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9B0B58" w14:textId="0D9A8D01" w:rsidR="00DC550F" w:rsidRPr="00FE2C77" w:rsidRDefault="00586151" w:rsidP="00DC550F">
      <w:pPr>
        <w:spacing w:after="0" w:line="240" w:lineRule="auto"/>
        <w:jc w:val="right"/>
        <w:rPr>
          <w:rFonts w:ascii="Times New Roman" w:hAnsi="Times New Roman" w:cs="Times New Roman"/>
          <w:i/>
          <w:color w:val="000000" w:themeColor="text1"/>
          <w:sz w:val="16"/>
          <w:szCs w:val="16"/>
        </w:rPr>
      </w:pPr>
      <w:r w:rsidRPr="00FE2C77">
        <w:rPr>
          <w:rFonts w:ascii="Times New Roman" w:hAnsi="Times New Roman" w:cs="Times New Roman"/>
          <w:i/>
          <w:color w:val="000000" w:themeColor="text1"/>
          <w:sz w:val="16"/>
          <w:szCs w:val="16"/>
        </w:rPr>
        <w:t>Annex</w:t>
      </w:r>
    </w:p>
    <w:p w14:paraId="150F1420" w14:textId="01707D2D" w:rsidR="0019737F" w:rsidRPr="00FE2C77" w:rsidRDefault="00586151" w:rsidP="00C0419D">
      <w:pPr>
        <w:spacing w:after="0" w:line="240" w:lineRule="auto"/>
        <w:jc w:val="right"/>
        <w:rPr>
          <w:rFonts w:ascii="Times New Roman" w:hAnsi="Times New Roman" w:cs="Times New Roman"/>
          <w:i/>
          <w:color w:val="000000" w:themeColor="text1"/>
          <w:sz w:val="16"/>
          <w:szCs w:val="16"/>
        </w:rPr>
      </w:pPr>
      <w:r w:rsidRPr="00FE2C77">
        <w:rPr>
          <w:rFonts w:ascii="Times New Roman" w:hAnsi="Times New Roman" w:cs="Times New Roman"/>
          <w:i/>
          <w:color w:val="000000" w:themeColor="text1"/>
          <w:sz w:val="16"/>
          <w:szCs w:val="16"/>
        </w:rPr>
        <w:t xml:space="preserve">Audit Chamber </w:t>
      </w:r>
    </w:p>
    <w:p w14:paraId="7E83CB57" w14:textId="469C2059" w:rsidR="00C0419D" w:rsidRPr="00FE2C77" w:rsidRDefault="00586151" w:rsidP="00C0419D">
      <w:pPr>
        <w:spacing w:after="0" w:line="240" w:lineRule="auto"/>
        <w:jc w:val="right"/>
        <w:rPr>
          <w:rFonts w:ascii="Times New Roman" w:hAnsi="Times New Roman" w:cs="Times New Roman"/>
          <w:i/>
          <w:color w:val="000000" w:themeColor="text1"/>
          <w:sz w:val="16"/>
          <w:szCs w:val="16"/>
        </w:rPr>
      </w:pPr>
      <w:r w:rsidRPr="00FE2C77">
        <w:rPr>
          <w:rFonts w:ascii="Times New Roman" w:hAnsi="Times New Roman" w:cs="Times New Roman"/>
          <w:i/>
          <w:color w:val="000000" w:themeColor="text1"/>
          <w:sz w:val="16"/>
          <w:szCs w:val="16"/>
        </w:rPr>
        <w:t xml:space="preserve">decision #140-a of May </w:t>
      </w:r>
      <w:r w:rsidR="00756C42" w:rsidRPr="00FE2C77">
        <w:rPr>
          <w:rFonts w:ascii="Times New Roman" w:hAnsi="Times New Roman" w:cs="Times New Roman"/>
          <w:i/>
          <w:color w:val="000000" w:themeColor="text1"/>
          <w:sz w:val="16"/>
          <w:szCs w:val="16"/>
        </w:rPr>
        <w:t xml:space="preserve"> </w:t>
      </w:r>
      <w:r w:rsidRPr="00FE2C77">
        <w:rPr>
          <w:rFonts w:ascii="Times New Roman" w:hAnsi="Times New Roman" w:cs="Times New Roman"/>
          <w:i/>
          <w:color w:val="000000" w:themeColor="text1"/>
          <w:sz w:val="16"/>
          <w:szCs w:val="16"/>
        </w:rPr>
        <w:t xml:space="preserve">26, </w:t>
      </w:r>
      <w:r w:rsidR="00756C42" w:rsidRPr="00FE2C77">
        <w:rPr>
          <w:rFonts w:ascii="Times New Roman" w:hAnsi="Times New Roman" w:cs="Times New Roman"/>
          <w:i/>
          <w:color w:val="000000" w:themeColor="text1"/>
          <w:sz w:val="16"/>
          <w:szCs w:val="16"/>
        </w:rPr>
        <w:t>2022</w:t>
      </w:r>
      <w:r w:rsidR="00C0419D" w:rsidRPr="00FE2C77">
        <w:rPr>
          <w:rFonts w:ascii="Times New Roman" w:hAnsi="Times New Roman" w:cs="Times New Roman"/>
          <w:i/>
          <w:color w:val="000000" w:themeColor="text1"/>
          <w:sz w:val="16"/>
          <w:szCs w:val="16"/>
        </w:rPr>
        <w:t xml:space="preserve"> </w:t>
      </w:r>
    </w:p>
    <w:p w14:paraId="211CBFE5" w14:textId="77777777" w:rsidR="00C55019" w:rsidRPr="00FE2C77" w:rsidRDefault="00C55019" w:rsidP="00DC550F">
      <w:pPr>
        <w:spacing w:after="0" w:line="240" w:lineRule="auto"/>
        <w:jc w:val="right"/>
        <w:rPr>
          <w:rFonts w:ascii="Times New Roman" w:hAnsi="Times New Roman" w:cs="Times New Roman"/>
          <w:i/>
          <w:color w:val="000000" w:themeColor="text1"/>
          <w:sz w:val="16"/>
          <w:szCs w:val="16"/>
        </w:rPr>
      </w:pPr>
    </w:p>
    <w:p w14:paraId="66FA6E42" w14:textId="77777777" w:rsidR="00C55019" w:rsidRPr="00FE2C77" w:rsidRDefault="00C55019" w:rsidP="00DC550F">
      <w:pPr>
        <w:spacing w:after="0" w:line="240" w:lineRule="auto"/>
        <w:jc w:val="right"/>
        <w:rPr>
          <w:rFonts w:ascii="Times New Roman" w:hAnsi="Times New Roman" w:cs="Times New Roman"/>
          <w:i/>
          <w:color w:val="000000" w:themeColor="text1"/>
          <w:sz w:val="16"/>
          <w:szCs w:val="16"/>
        </w:rPr>
      </w:pPr>
    </w:p>
    <w:p w14:paraId="3064D16A" w14:textId="77777777" w:rsidR="00DC550F" w:rsidRPr="00FE2C77" w:rsidRDefault="00DC550F" w:rsidP="00DC550F">
      <w:pPr>
        <w:spacing w:after="0" w:line="240" w:lineRule="auto"/>
        <w:jc w:val="right"/>
        <w:rPr>
          <w:rFonts w:ascii="Times New Roman" w:hAnsi="Times New Roman" w:cs="Times New Roman"/>
          <w:b/>
          <w:color w:val="000000" w:themeColor="text1"/>
          <w:sz w:val="16"/>
          <w:szCs w:val="16"/>
        </w:rPr>
      </w:pPr>
    </w:p>
    <w:p w14:paraId="26C29784" w14:textId="0CD0D4B0" w:rsidR="009660A9" w:rsidRPr="00FE2C77" w:rsidRDefault="00586151" w:rsidP="00D31EF7">
      <w:pPr>
        <w:spacing w:after="0" w:line="240" w:lineRule="auto"/>
        <w:jc w:val="center"/>
        <w:rPr>
          <w:rFonts w:ascii="Times New Roman" w:hAnsi="Times New Roman" w:cs="Times New Roman"/>
          <w:b/>
          <w:color w:val="000000" w:themeColor="text1"/>
          <w:sz w:val="32"/>
          <w:szCs w:val="52"/>
        </w:rPr>
      </w:pPr>
      <w:r w:rsidRPr="00FE2C77">
        <w:rPr>
          <w:rFonts w:ascii="Times New Roman" w:hAnsi="Times New Roman" w:cs="Times New Roman"/>
          <w:b/>
          <w:color w:val="000000" w:themeColor="text1"/>
          <w:sz w:val="32"/>
          <w:szCs w:val="52"/>
        </w:rPr>
        <w:t xml:space="preserve">AUDIT CHAMBER OF THE REPUBLIC OF ARMENIA </w:t>
      </w:r>
    </w:p>
    <w:p w14:paraId="123B6BC9" w14:textId="77777777" w:rsidR="007F28C9" w:rsidRPr="00FE2C77" w:rsidRDefault="007F28C9" w:rsidP="00D31EF7">
      <w:pPr>
        <w:spacing w:after="0" w:line="240" w:lineRule="auto"/>
        <w:jc w:val="center"/>
        <w:rPr>
          <w:rFonts w:ascii="Times New Roman" w:hAnsi="Times New Roman" w:cs="Times New Roman"/>
          <w:b/>
          <w:color w:val="000000" w:themeColor="text1"/>
          <w:sz w:val="14"/>
          <w:szCs w:val="24"/>
        </w:rPr>
      </w:pPr>
    </w:p>
    <w:p w14:paraId="0CA2C6C7" w14:textId="77777777" w:rsidR="009660A9" w:rsidRPr="00FE2C77" w:rsidRDefault="009660A9" w:rsidP="003363E3">
      <w:pPr>
        <w:spacing w:after="0" w:line="240" w:lineRule="auto"/>
        <w:jc w:val="center"/>
        <w:rPr>
          <w:rFonts w:ascii="Times New Roman" w:hAnsi="Times New Roman" w:cs="Times New Roman"/>
          <w:sz w:val="24"/>
          <w:szCs w:val="24"/>
        </w:rPr>
      </w:pPr>
      <w:r w:rsidRPr="00FE2C77">
        <w:rPr>
          <w:rFonts w:ascii="Times New Roman" w:hAnsi="Times New Roman" w:cs="Times New Roman"/>
          <w:sz w:val="24"/>
          <w:szCs w:val="24"/>
        </w:rPr>
        <w:t xml:space="preserve"> </w:t>
      </w:r>
    </w:p>
    <w:p w14:paraId="5BB08214" w14:textId="77777777" w:rsidR="00091B00" w:rsidRPr="00FE2C77" w:rsidRDefault="003244A6" w:rsidP="003363E3">
      <w:pPr>
        <w:spacing w:after="0" w:line="240" w:lineRule="auto"/>
        <w:jc w:val="center"/>
        <w:rPr>
          <w:rFonts w:ascii="Times New Roman" w:hAnsi="Times New Roman" w:cs="Times New Roman"/>
          <w:b/>
          <w:color w:val="000000" w:themeColor="text1"/>
          <w:sz w:val="52"/>
          <w:szCs w:val="52"/>
        </w:rPr>
      </w:pPr>
      <w:r w:rsidRPr="00FE2C77">
        <w:rPr>
          <w:rFonts w:ascii="Times New Roman" w:hAnsi="Times New Roman" w:cs="Times New Roman"/>
          <w:noProof/>
          <w:lang w:val="ru-RU" w:eastAsia="ru-RU"/>
        </w:rPr>
        <w:drawing>
          <wp:inline distT="0" distB="0" distL="0" distR="0" wp14:anchorId="12A259A5" wp14:editId="7955DB84">
            <wp:extent cx="1361440" cy="1266731"/>
            <wp:effectExtent l="0" t="0" r="0" b="0"/>
            <wp:docPr id="3" name="Picture 3" descr="http://www.parliament.am/laws_images/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parliament.am/laws_images/14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6656" cy="1280888"/>
                    </a:xfrm>
                    <a:prstGeom prst="rect">
                      <a:avLst/>
                    </a:prstGeom>
                    <a:noFill/>
                    <a:ln>
                      <a:noFill/>
                    </a:ln>
                  </pic:spPr>
                </pic:pic>
              </a:graphicData>
            </a:graphic>
          </wp:inline>
        </w:drawing>
      </w:r>
      <w:r w:rsidR="005C66FD" w:rsidRPr="00FE2C77">
        <w:rPr>
          <w:rFonts w:ascii="Times New Roman" w:hAnsi="Times New Roman" w:cs="Times New Roman"/>
          <w:b/>
          <w:color w:val="000000" w:themeColor="text1"/>
          <w:sz w:val="52"/>
          <w:szCs w:val="52"/>
        </w:rPr>
        <w:t xml:space="preserve">  </w:t>
      </w:r>
    </w:p>
    <w:p w14:paraId="1D7B258A" w14:textId="77777777" w:rsidR="00091B00" w:rsidRPr="00FE2C77" w:rsidRDefault="00091B00" w:rsidP="003363E3">
      <w:pPr>
        <w:spacing w:after="0" w:line="240" w:lineRule="auto"/>
        <w:jc w:val="center"/>
        <w:rPr>
          <w:rFonts w:ascii="Times New Roman" w:hAnsi="Times New Roman" w:cs="Times New Roman"/>
          <w:b/>
          <w:color w:val="000000" w:themeColor="text1"/>
          <w:sz w:val="52"/>
          <w:szCs w:val="52"/>
        </w:rPr>
      </w:pPr>
    </w:p>
    <w:p w14:paraId="185BE4AB" w14:textId="77777777" w:rsidR="00091B00" w:rsidRPr="00FE2C77" w:rsidRDefault="00091B00" w:rsidP="003363E3">
      <w:pPr>
        <w:spacing w:after="0" w:line="240" w:lineRule="auto"/>
        <w:jc w:val="center"/>
        <w:rPr>
          <w:rFonts w:ascii="Times New Roman" w:hAnsi="Times New Roman" w:cs="Times New Roman"/>
          <w:b/>
          <w:color w:val="000000" w:themeColor="text1"/>
          <w:sz w:val="52"/>
          <w:szCs w:val="52"/>
        </w:rPr>
      </w:pPr>
    </w:p>
    <w:p w14:paraId="18603D2E" w14:textId="77777777" w:rsidR="00091B00" w:rsidRPr="00FE2C77" w:rsidRDefault="00091B00" w:rsidP="003363E3">
      <w:pPr>
        <w:spacing w:after="0" w:line="240" w:lineRule="auto"/>
        <w:jc w:val="center"/>
        <w:rPr>
          <w:rFonts w:ascii="Times New Roman" w:hAnsi="Times New Roman" w:cs="Times New Roman"/>
          <w:b/>
          <w:color w:val="000000" w:themeColor="text1"/>
          <w:sz w:val="52"/>
          <w:szCs w:val="52"/>
        </w:rPr>
      </w:pPr>
    </w:p>
    <w:p w14:paraId="3F17C502" w14:textId="77777777" w:rsidR="00BA6A14" w:rsidRPr="00FE2C77" w:rsidRDefault="00BA6A14" w:rsidP="00D31EF7">
      <w:pPr>
        <w:spacing w:after="0" w:line="240" w:lineRule="auto"/>
        <w:jc w:val="center"/>
        <w:rPr>
          <w:rFonts w:ascii="Times New Roman" w:hAnsi="Times New Roman" w:cs="Times New Roman"/>
          <w:b/>
          <w:color w:val="000000" w:themeColor="text1"/>
          <w:sz w:val="10"/>
          <w:szCs w:val="52"/>
        </w:rPr>
      </w:pPr>
    </w:p>
    <w:p w14:paraId="0DEDB984" w14:textId="6D2A7B32" w:rsidR="00EE59F1" w:rsidRPr="00FE2C77" w:rsidRDefault="00586151" w:rsidP="00F568DC">
      <w:pPr>
        <w:spacing w:after="240" w:line="240" w:lineRule="auto"/>
        <w:jc w:val="center"/>
        <w:rPr>
          <w:rFonts w:ascii="Times New Roman" w:hAnsi="Times New Roman" w:cs="Times New Roman"/>
          <w:b/>
          <w:color w:val="000000" w:themeColor="text1"/>
          <w:sz w:val="72"/>
          <w:szCs w:val="52"/>
        </w:rPr>
      </w:pPr>
      <w:r w:rsidRPr="00FE2C77">
        <w:rPr>
          <w:rFonts w:ascii="Times New Roman" w:hAnsi="Times New Roman" w:cs="Times New Roman"/>
          <w:b/>
          <w:color w:val="000000" w:themeColor="text1"/>
          <w:sz w:val="72"/>
          <w:szCs w:val="52"/>
        </w:rPr>
        <w:t>ANNUAL ANNOUNC</w:t>
      </w:r>
      <w:r w:rsidR="00F87930" w:rsidRPr="00FE2C77">
        <w:rPr>
          <w:rFonts w:ascii="Times New Roman" w:hAnsi="Times New Roman" w:cs="Times New Roman"/>
          <w:b/>
          <w:color w:val="000000" w:themeColor="text1"/>
          <w:sz w:val="72"/>
          <w:szCs w:val="52"/>
        </w:rPr>
        <w:t>E</w:t>
      </w:r>
      <w:r w:rsidRPr="00FE2C77">
        <w:rPr>
          <w:rFonts w:ascii="Times New Roman" w:hAnsi="Times New Roman" w:cs="Times New Roman"/>
          <w:b/>
          <w:color w:val="000000" w:themeColor="text1"/>
          <w:sz w:val="72"/>
          <w:szCs w:val="52"/>
        </w:rPr>
        <w:t xml:space="preserve">MENT </w:t>
      </w:r>
    </w:p>
    <w:p w14:paraId="73F2C3FB" w14:textId="74EBAE72" w:rsidR="00B019BD" w:rsidRPr="00FE2C77" w:rsidRDefault="00586151" w:rsidP="00B019BD">
      <w:pPr>
        <w:spacing w:after="0" w:line="240" w:lineRule="auto"/>
        <w:jc w:val="center"/>
        <w:rPr>
          <w:rFonts w:ascii="Times New Roman" w:hAnsi="Times New Roman" w:cs="Times New Roman"/>
          <w:b/>
          <w:color w:val="1F497D" w:themeColor="text2"/>
          <w:sz w:val="40"/>
          <w:szCs w:val="40"/>
        </w:rPr>
      </w:pPr>
      <w:r w:rsidRPr="00FE2C77">
        <w:rPr>
          <w:rFonts w:ascii="Times New Roman" w:hAnsi="Times New Roman" w:cs="Times New Roman"/>
          <w:b/>
          <w:color w:val="1F497D" w:themeColor="text2"/>
          <w:sz w:val="40"/>
          <w:szCs w:val="40"/>
        </w:rPr>
        <w:t>ON ACTIVITY OF THE YEAR 2021</w:t>
      </w:r>
      <w:r w:rsidR="00B019BD" w:rsidRPr="00FE2C77">
        <w:rPr>
          <w:rFonts w:ascii="Times New Roman" w:hAnsi="Times New Roman" w:cs="Times New Roman"/>
          <w:b/>
          <w:color w:val="1F497D" w:themeColor="text2"/>
          <w:sz w:val="40"/>
          <w:szCs w:val="40"/>
        </w:rPr>
        <w:t xml:space="preserve"> </w:t>
      </w:r>
    </w:p>
    <w:p w14:paraId="43557BE1" w14:textId="77777777" w:rsidR="00091B00" w:rsidRPr="00FE2C77" w:rsidRDefault="00091B00" w:rsidP="003363E3">
      <w:pPr>
        <w:spacing w:after="0" w:line="240" w:lineRule="auto"/>
        <w:jc w:val="center"/>
        <w:rPr>
          <w:rFonts w:ascii="Times New Roman" w:hAnsi="Times New Roman" w:cs="Times New Roman"/>
          <w:b/>
          <w:sz w:val="24"/>
          <w:szCs w:val="24"/>
        </w:rPr>
      </w:pPr>
    </w:p>
    <w:p w14:paraId="417E3EC7" w14:textId="77777777" w:rsidR="00091B00" w:rsidRPr="00FE2C77" w:rsidRDefault="00091B00" w:rsidP="003363E3">
      <w:pPr>
        <w:spacing w:after="0" w:line="240" w:lineRule="auto"/>
        <w:jc w:val="center"/>
        <w:rPr>
          <w:rFonts w:ascii="Times New Roman" w:hAnsi="Times New Roman" w:cs="Times New Roman"/>
          <w:b/>
          <w:sz w:val="24"/>
          <w:szCs w:val="24"/>
        </w:rPr>
      </w:pPr>
    </w:p>
    <w:p w14:paraId="233B428B" w14:textId="77777777" w:rsidR="00091B00" w:rsidRPr="00FE2C77" w:rsidRDefault="00091B00" w:rsidP="003363E3">
      <w:pPr>
        <w:spacing w:after="0" w:line="240" w:lineRule="auto"/>
        <w:jc w:val="center"/>
        <w:rPr>
          <w:rFonts w:ascii="Times New Roman" w:hAnsi="Times New Roman" w:cs="Times New Roman"/>
          <w:b/>
          <w:sz w:val="24"/>
          <w:szCs w:val="24"/>
        </w:rPr>
      </w:pPr>
    </w:p>
    <w:p w14:paraId="337497B4" w14:textId="77777777" w:rsidR="00091B00" w:rsidRPr="00FE2C77" w:rsidRDefault="00091B00" w:rsidP="003363E3">
      <w:pPr>
        <w:spacing w:after="0" w:line="240" w:lineRule="auto"/>
        <w:jc w:val="center"/>
        <w:rPr>
          <w:rFonts w:ascii="Times New Roman" w:hAnsi="Times New Roman" w:cs="Times New Roman"/>
          <w:b/>
          <w:sz w:val="24"/>
          <w:szCs w:val="24"/>
        </w:rPr>
      </w:pPr>
    </w:p>
    <w:p w14:paraId="1AEC99A1" w14:textId="77777777" w:rsidR="00091B00" w:rsidRPr="00FE2C77" w:rsidRDefault="00091B00" w:rsidP="003363E3">
      <w:pPr>
        <w:spacing w:after="0" w:line="240" w:lineRule="auto"/>
        <w:jc w:val="center"/>
        <w:rPr>
          <w:rFonts w:ascii="Times New Roman" w:hAnsi="Times New Roman" w:cs="Times New Roman"/>
          <w:b/>
          <w:sz w:val="24"/>
          <w:szCs w:val="24"/>
        </w:rPr>
      </w:pPr>
    </w:p>
    <w:p w14:paraId="01CE62AD" w14:textId="77777777" w:rsidR="00091B00" w:rsidRPr="00FE2C77" w:rsidRDefault="00091B00" w:rsidP="003363E3">
      <w:pPr>
        <w:spacing w:after="0" w:line="240" w:lineRule="auto"/>
        <w:jc w:val="center"/>
        <w:rPr>
          <w:rFonts w:ascii="Times New Roman" w:hAnsi="Times New Roman" w:cs="Times New Roman"/>
          <w:b/>
          <w:sz w:val="24"/>
          <w:szCs w:val="24"/>
        </w:rPr>
      </w:pPr>
    </w:p>
    <w:p w14:paraId="65AC2844" w14:textId="77777777" w:rsidR="00091B00" w:rsidRPr="00FE2C77" w:rsidRDefault="00091B00" w:rsidP="003363E3">
      <w:pPr>
        <w:spacing w:after="0" w:line="240" w:lineRule="auto"/>
        <w:jc w:val="center"/>
        <w:rPr>
          <w:rFonts w:ascii="Times New Roman" w:hAnsi="Times New Roman" w:cs="Times New Roman"/>
          <w:b/>
          <w:sz w:val="24"/>
          <w:szCs w:val="24"/>
        </w:rPr>
      </w:pPr>
    </w:p>
    <w:p w14:paraId="189192FF" w14:textId="77777777" w:rsidR="00503B0F" w:rsidRPr="00FE2C77" w:rsidRDefault="00503B0F" w:rsidP="003363E3">
      <w:pPr>
        <w:spacing w:after="0" w:line="240" w:lineRule="auto"/>
        <w:jc w:val="center"/>
        <w:rPr>
          <w:rFonts w:ascii="Times New Roman" w:hAnsi="Times New Roman" w:cs="Times New Roman"/>
          <w:color w:val="000000" w:themeColor="text1"/>
          <w:sz w:val="32"/>
          <w:szCs w:val="48"/>
        </w:rPr>
      </w:pPr>
    </w:p>
    <w:p w14:paraId="23C10666" w14:textId="77777777" w:rsidR="00503B0F" w:rsidRPr="00FE2C77" w:rsidRDefault="00503B0F" w:rsidP="003363E3">
      <w:pPr>
        <w:spacing w:after="0" w:line="240" w:lineRule="auto"/>
        <w:jc w:val="center"/>
        <w:rPr>
          <w:rFonts w:ascii="Times New Roman" w:hAnsi="Times New Roman" w:cs="Times New Roman"/>
          <w:color w:val="000000" w:themeColor="text1"/>
          <w:sz w:val="32"/>
          <w:szCs w:val="48"/>
        </w:rPr>
      </w:pPr>
    </w:p>
    <w:p w14:paraId="3F1F2EA7" w14:textId="4A6CD557" w:rsidR="00503B0F" w:rsidRDefault="00503B0F" w:rsidP="003363E3">
      <w:pPr>
        <w:spacing w:after="0" w:line="240" w:lineRule="auto"/>
        <w:jc w:val="center"/>
        <w:rPr>
          <w:rFonts w:ascii="Times New Roman" w:hAnsi="Times New Roman" w:cs="Times New Roman"/>
          <w:noProof/>
          <w:lang w:eastAsia="ru-RU"/>
        </w:rPr>
      </w:pPr>
    </w:p>
    <w:p w14:paraId="4C414D6F" w14:textId="77777777" w:rsidR="0051401E" w:rsidRPr="0051401E" w:rsidRDefault="0051401E" w:rsidP="003363E3">
      <w:pPr>
        <w:spacing w:after="0" w:line="240" w:lineRule="auto"/>
        <w:jc w:val="center"/>
        <w:rPr>
          <w:rFonts w:ascii="Times New Roman" w:hAnsi="Times New Roman" w:cs="Times New Roman"/>
          <w:color w:val="000000" w:themeColor="text1"/>
          <w:sz w:val="32"/>
          <w:szCs w:val="48"/>
        </w:rPr>
      </w:pPr>
      <w:bookmarkStart w:id="0" w:name="_GoBack"/>
      <w:bookmarkEnd w:id="0"/>
    </w:p>
    <w:p w14:paraId="087269B1" w14:textId="77777777" w:rsidR="00AD1F31" w:rsidRPr="00FE2C77" w:rsidRDefault="00AD1F31" w:rsidP="003363E3">
      <w:pPr>
        <w:spacing w:after="0" w:line="240" w:lineRule="auto"/>
        <w:jc w:val="center"/>
        <w:rPr>
          <w:rFonts w:ascii="Times New Roman" w:hAnsi="Times New Roman" w:cs="Times New Roman"/>
          <w:color w:val="000000" w:themeColor="text1"/>
          <w:sz w:val="28"/>
          <w:szCs w:val="28"/>
        </w:rPr>
      </w:pPr>
    </w:p>
    <w:p w14:paraId="74710519" w14:textId="15EF8B07" w:rsidR="00DD5C23" w:rsidRPr="00FE2C77" w:rsidRDefault="00586151" w:rsidP="003363E3">
      <w:pPr>
        <w:spacing w:after="0" w:line="240" w:lineRule="auto"/>
        <w:jc w:val="center"/>
        <w:rPr>
          <w:rFonts w:ascii="Times New Roman" w:hAnsi="Times New Roman" w:cs="Times New Roman"/>
          <w:color w:val="000000" w:themeColor="text1"/>
          <w:sz w:val="28"/>
          <w:szCs w:val="28"/>
        </w:rPr>
      </w:pPr>
      <w:r w:rsidRPr="00FE2C77">
        <w:rPr>
          <w:rFonts w:ascii="Times New Roman" w:hAnsi="Times New Roman" w:cs="Times New Roman"/>
          <w:color w:val="000000" w:themeColor="text1"/>
          <w:sz w:val="28"/>
          <w:szCs w:val="28"/>
        </w:rPr>
        <w:t>YEREVAN</w:t>
      </w:r>
      <w:r w:rsidR="009660A9" w:rsidRPr="00FE2C77">
        <w:rPr>
          <w:rFonts w:ascii="Times New Roman" w:hAnsi="Times New Roman" w:cs="Times New Roman"/>
          <w:color w:val="000000" w:themeColor="text1"/>
          <w:sz w:val="28"/>
          <w:szCs w:val="28"/>
        </w:rPr>
        <w:t xml:space="preserve"> 20</w:t>
      </w:r>
      <w:r w:rsidR="00C81E09" w:rsidRPr="00FE2C77">
        <w:rPr>
          <w:rFonts w:ascii="Times New Roman" w:hAnsi="Times New Roman" w:cs="Times New Roman"/>
          <w:color w:val="000000" w:themeColor="text1"/>
          <w:sz w:val="28"/>
          <w:szCs w:val="28"/>
        </w:rPr>
        <w:t>2</w:t>
      </w:r>
      <w:r w:rsidR="000C7F6C" w:rsidRPr="00FE2C77">
        <w:rPr>
          <w:rFonts w:ascii="Times New Roman" w:hAnsi="Times New Roman" w:cs="Times New Roman"/>
          <w:color w:val="000000" w:themeColor="text1"/>
          <w:sz w:val="28"/>
          <w:szCs w:val="28"/>
        </w:rPr>
        <w:t>2</w:t>
      </w:r>
    </w:p>
    <w:p w14:paraId="2EDD74A3" w14:textId="68FF15EB" w:rsidR="001C292A" w:rsidRPr="00FE2C77" w:rsidRDefault="00DD5C23" w:rsidP="00DD5C23">
      <w:pPr>
        <w:rPr>
          <w:rStyle w:val="BookTitle"/>
          <w:rFonts w:ascii="Times New Roman" w:hAnsi="Times New Roman" w:cs="Times New Roman"/>
          <w:i w:val="0"/>
          <w:color w:val="1F497D" w:themeColor="text2"/>
          <w:sz w:val="40"/>
          <w:szCs w:val="28"/>
        </w:rPr>
      </w:pPr>
      <w:r w:rsidRPr="00FE2C77">
        <w:rPr>
          <w:rFonts w:ascii="Times New Roman" w:hAnsi="Times New Roman" w:cs="Times New Roman"/>
          <w:color w:val="000000" w:themeColor="text1"/>
          <w:sz w:val="28"/>
          <w:szCs w:val="28"/>
        </w:rPr>
        <w:br w:type="page"/>
      </w:r>
      <w:r w:rsidR="004044D3" w:rsidRPr="00FE2C77">
        <w:rPr>
          <w:rStyle w:val="BookTitle"/>
          <w:rFonts w:ascii="Times New Roman" w:hAnsi="Times New Roman" w:cs="Times New Roman"/>
          <w:i w:val="0"/>
          <w:color w:val="1F497D" w:themeColor="text2"/>
          <w:sz w:val="40"/>
          <w:szCs w:val="28"/>
        </w:rPr>
        <w:lastRenderedPageBreak/>
        <w:t>CONTENT</w:t>
      </w:r>
    </w:p>
    <w:p w14:paraId="00D06211" w14:textId="77777777" w:rsidR="00BA7C03" w:rsidRPr="00FE2C77" w:rsidRDefault="00BA7C03" w:rsidP="007F28C9">
      <w:pPr>
        <w:ind w:left="-576"/>
        <w:rPr>
          <w:rStyle w:val="BookTitle"/>
          <w:rFonts w:ascii="Times New Roman" w:hAnsi="Times New Roman" w:cs="Times New Roman"/>
          <w:i w:val="0"/>
          <w:color w:val="1F497D" w:themeColor="text2"/>
          <w:sz w:val="16"/>
          <w:szCs w:val="28"/>
        </w:rPr>
      </w:pPr>
    </w:p>
    <w:sdt>
      <w:sdtPr>
        <w:rPr>
          <w:rFonts w:ascii="Times New Roman" w:hAnsi="Times New Roman" w:cs="Times New Roman"/>
          <w:bCs/>
          <w:i/>
          <w:noProof w:val="0"/>
          <w:color w:val="1F497D" w:themeColor="text2"/>
          <w:spacing w:val="0"/>
          <w:sz w:val="22"/>
          <w:szCs w:val="22"/>
          <w:lang w:val="en-US"/>
        </w:rPr>
        <w:id w:val="435253542"/>
        <w:docPartObj>
          <w:docPartGallery w:val="Table of Contents"/>
          <w:docPartUnique/>
        </w:docPartObj>
      </w:sdtPr>
      <w:sdtEndPr>
        <w:rPr>
          <w:b w:val="0"/>
          <w:bCs w:val="0"/>
        </w:rPr>
      </w:sdtEndPr>
      <w:sdtContent>
        <w:p w14:paraId="6C369C02" w14:textId="47B4F94B" w:rsidR="00A9304C" w:rsidRPr="00FE2C77" w:rsidRDefault="00925E15">
          <w:pPr>
            <w:pStyle w:val="TOC2"/>
            <w:rPr>
              <w:rFonts w:ascii="Times New Roman" w:eastAsiaTheme="minorEastAsia" w:hAnsi="Times New Roman" w:cs="Times New Roman"/>
              <w:b w:val="0"/>
              <w:iCs w:val="0"/>
              <w:color w:val="auto"/>
              <w:spacing w:val="0"/>
              <w:sz w:val="22"/>
              <w:szCs w:val="22"/>
              <w:lang w:val="en-US" w:eastAsia="en-GB"/>
            </w:rPr>
          </w:pPr>
          <w:r w:rsidRPr="00FE2C77">
            <w:rPr>
              <w:rFonts w:ascii="Times New Roman" w:eastAsiaTheme="majorEastAsia" w:hAnsi="Times New Roman" w:cs="Times New Roman"/>
              <w:noProof w:val="0"/>
              <w:color w:val="1F497D" w:themeColor="text2"/>
              <w:sz w:val="28"/>
              <w:szCs w:val="28"/>
              <w:lang w:val="en-US" w:eastAsia="ja-JP"/>
            </w:rPr>
            <w:fldChar w:fldCharType="begin"/>
          </w:r>
          <w:r w:rsidR="003E01F6" w:rsidRPr="00FE2C77">
            <w:rPr>
              <w:rFonts w:ascii="Times New Roman" w:hAnsi="Times New Roman" w:cs="Times New Roman"/>
              <w:color w:val="1F497D" w:themeColor="text2"/>
              <w:lang w:val="en-US"/>
            </w:rPr>
            <w:instrText xml:space="preserve"> TOC \o "1-3" \h \z \u </w:instrText>
          </w:r>
          <w:r w:rsidRPr="00FE2C77">
            <w:rPr>
              <w:rFonts w:ascii="Times New Roman" w:eastAsiaTheme="majorEastAsia" w:hAnsi="Times New Roman" w:cs="Times New Roman"/>
              <w:noProof w:val="0"/>
              <w:color w:val="1F497D" w:themeColor="text2"/>
              <w:sz w:val="28"/>
              <w:szCs w:val="28"/>
              <w:lang w:val="en-US" w:eastAsia="ja-JP"/>
            </w:rPr>
            <w:fldChar w:fldCharType="separate"/>
          </w:r>
          <w:hyperlink w:anchor="_Toc104752383" w:history="1">
            <w:r w:rsidR="004044D3" w:rsidRPr="00FE2C77">
              <w:rPr>
                <w:rStyle w:val="Hyperlink"/>
                <w:rFonts w:ascii="Times New Roman" w:hAnsi="Times New Roman" w:cs="Times New Roman"/>
                <w:lang w:val="en-US"/>
              </w:rPr>
              <w:t>EXECUTIVE SUMMARY</w:t>
            </w:r>
            <w:r w:rsidR="00A9304C" w:rsidRPr="00FE2C77">
              <w:rPr>
                <w:rFonts w:ascii="Times New Roman" w:hAnsi="Times New Roman" w:cs="Times New Roman"/>
                <w:webHidden/>
                <w:lang w:val="en-US"/>
              </w:rPr>
              <w:tab/>
            </w:r>
            <w:r w:rsidR="00A9304C" w:rsidRPr="00FE2C77">
              <w:rPr>
                <w:rFonts w:ascii="Times New Roman" w:hAnsi="Times New Roman" w:cs="Times New Roman"/>
                <w:webHidden/>
                <w:lang w:val="en-US"/>
              </w:rPr>
              <w:fldChar w:fldCharType="begin"/>
            </w:r>
            <w:r w:rsidR="00A9304C" w:rsidRPr="00FE2C77">
              <w:rPr>
                <w:rFonts w:ascii="Times New Roman" w:hAnsi="Times New Roman" w:cs="Times New Roman"/>
                <w:webHidden/>
                <w:lang w:val="en-US"/>
              </w:rPr>
              <w:instrText xml:space="preserve"> PAGEREF _Toc104752383 \h </w:instrText>
            </w:r>
            <w:r w:rsidR="00A9304C" w:rsidRPr="00FE2C77">
              <w:rPr>
                <w:rFonts w:ascii="Times New Roman" w:hAnsi="Times New Roman" w:cs="Times New Roman"/>
                <w:webHidden/>
                <w:lang w:val="en-US"/>
              </w:rPr>
            </w:r>
            <w:r w:rsidR="00A9304C" w:rsidRPr="00FE2C77">
              <w:rPr>
                <w:rFonts w:ascii="Times New Roman" w:hAnsi="Times New Roman" w:cs="Times New Roman"/>
                <w:webHidden/>
                <w:lang w:val="en-US"/>
              </w:rPr>
              <w:fldChar w:fldCharType="separate"/>
            </w:r>
            <w:r w:rsidR="00FB5D71" w:rsidRPr="00FE2C77">
              <w:rPr>
                <w:rFonts w:ascii="Times New Roman" w:hAnsi="Times New Roman" w:cs="Times New Roman"/>
                <w:webHidden/>
                <w:lang w:val="en-US"/>
              </w:rPr>
              <w:t>3</w:t>
            </w:r>
            <w:r w:rsidR="00A9304C" w:rsidRPr="00FE2C77">
              <w:rPr>
                <w:rFonts w:ascii="Times New Roman" w:hAnsi="Times New Roman" w:cs="Times New Roman"/>
                <w:webHidden/>
                <w:lang w:val="en-US"/>
              </w:rPr>
              <w:fldChar w:fldCharType="end"/>
            </w:r>
          </w:hyperlink>
        </w:p>
        <w:p w14:paraId="060BD7E4" w14:textId="0F946285" w:rsidR="00A9304C" w:rsidRPr="00FE2C77" w:rsidRDefault="009E7391">
          <w:pPr>
            <w:pStyle w:val="TOC2"/>
            <w:rPr>
              <w:rFonts w:ascii="Times New Roman" w:eastAsiaTheme="minorEastAsia" w:hAnsi="Times New Roman" w:cs="Times New Roman"/>
              <w:b w:val="0"/>
              <w:iCs w:val="0"/>
              <w:color w:val="auto"/>
              <w:spacing w:val="0"/>
              <w:sz w:val="22"/>
              <w:szCs w:val="22"/>
              <w:lang w:val="en-US" w:eastAsia="en-GB"/>
            </w:rPr>
          </w:pPr>
          <w:hyperlink w:anchor="_Toc104752384" w:history="1">
            <w:r w:rsidR="004044D3" w:rsidRPr="00FE2C77">
              <w:rPr>
                <w:rStyle w:val="Hyperlink"/>
                <w:rFonts w:ascii="Times New Roman" w:hAnsi="Times New Roman" w:cs="Times New Roman"/>
                <w:lang w:val="en-US"/>
              </w:rPr>
              <w:t>AUDIT PROCESS</w:t>
            </w:r>
            <w:r w:rsidR="00A9304C" w:rsidRPr="00FE2C77">
              <w:rPr>
                <w:rFonts w:ascii="Times New Roman" w:hAnsi="Times New Roman" w:cs="Times New Roman"/>
                <w:webHidden/>
                <w:lang w:val="en-US"/>
              </w:rPr>
              <w:tab/>
            </w:r>
            <w:r w:rsidR="00A9304C" w:rsidRPr="00FE2C77">
              <w:rPr>
                <w:rFonts w:ascii="Times New Roman" w:hAnsi="Times New Roman" w:cs="Times New Roman"/>
                <w:webHidden/>
                <w:lang w:val="en-US"/>
              </w:rPr>
              <w:fldChar w:fldCharType="begin"/>
            </w:r>
            <w:r w:rsidR="00A9304C" w:rsidRPr="00FE2C77">
              <w:rPr>
                <w:rFonts w:ascii="Times New Roman" w:hAnsi="Times New Roman" w:cs="Times New Roman"/>
                <w:webHidden/>
                <w:lang w:val="en-US"/>
              </w:rPr>
              <w:instrText xml:space="preserve"> PAGEREF _Toc104752384 \h </w:instrText>
            </w:r>
            <w:r w:rsidR="00A9304C" w:rsidRPr="00FE2C77">
              <w:rPr>
                <w:rFonts w:ascii="Times New Roman" w:hAnsi="Times New Roman" w:cs="Times New Roman"/>
                <w:webHidden/>
                <w:lang w:val="en-US"/>
              </w:rPr>
            </w:r>
            <w:r w:rsidR="00A9304C" w:rsidRPr="00FE2C77">
              <w:rPr>
                <w:rFonts w:ascii="Times New Roman" w:hAnsi="Times New Roman" w:cs="Times New Roman"/>
                <w:webHidden/>
                <w:lang w:val="en-US"/>
              </w:rPr>
              <w:fldChar w:fldCharType="separate"/>
            </w:r>
            <w:r w:rsidR="00FB5D71" w:rsidRPr="00FE2C77">
              <w:rPr>
                <w:rFonts w:ascii="Times New Roman" w:hAnsi="Times New Roman" w:cs="Times New Roman"/>
                <w:webHidden/>
                <w:lang w:val="en-US"/>
              </w:rPr>
              <w:t>3</w:t>
            </w:r>
            <w:r w:rsidR="00A9304C" w:rsidRPr="00FE2C77">
              <w:rPr>
                <w:rFonts w:ascii="Times New Roman" w:hAnsi="Times New Roman" w:cs="Times New Roman"/>
                <w:webHidden/>
                <w:lang w:val="en-US"/>
              </w:rPr>
              <w:fldChar w:fldCharType="end"/>
            </w:r>
          </w:hyperlink>
        </w:p>
        <w:p w14:paraId="0F65ED52" w14:textId="78A2868D" w:rsidR="00A9304C" w:rsidRPr="00FE2C77" w:rsidRDefault="009E7391">
          <w:pPr>
            <w:pStyle w:val="TOC2"/>
            <w:rPr>
              <w:rFonts w:ascii="Times New Roman" w:eastAsiaTheme="minorEastAsia" w:hAnsi="Times New Roman" w:cs="Times New Roman"/>
              <w:b w:val="0"/>
              <w:iCs w:val="0"/>
              <w:color w:val="auto"/>
              <w:spacing w:val="0"/>
              <w:sz w:val="22"/>
              <w:szCs w:val="22"/>
              <w:lang w:val="en-US" w:eastAsia="en-GB"/>
            </w:rPr>
          </w:pPr>
          <w:hyperlink w:anchor="_Toc104752385" w:history="1">
            <w:r w:rsidR="004044D3" w:rsidRPr="00FE2C77">
              <w:rPr>
                <w:rStyle w:val="Hyperlink"/>
                <w:rFonts w:ascii="Times New Roman" w:hAnsi="Times New Roman" w:cs="Times New Roman"/>
                <w:lang w:val="en-US"/>
              </w:rPr>
              <w:t>PART</w:t>
            </w:r>
            <w:r w:rsidR="00A9304C" w:rsidRPr="00FE2C77">
              <w:rPr>
                <w:rStyle w:val="Hyperlink"/>
                <w:rFonts w:ascii="Times New Roman" w:hAnsi="Times New Roman" w:cs="Times New Roman"/>
                <w:lang w:val="en-US"/>
              </w:rPr>
              <w:t xml:space="preserve"> 1. </w:t>
            </w:r>
            <w:r w:rsidR="004044D3" w:rsidRPr="00FE2C77">
              <w:rPr>
                <w:rStyle w:val="Hyperlink"/>
                <w:rFonts w:ascii="Times New Roman" w:hAnsi="Times New Roman" w:cs="Times New Roman"/>
                <w:lang w:val="en-US"/>
              </w:rPr>
              <w:t xml:space="preserve">SUMMARY INFORMATION ON 2020 STATE BUDGET </w:t>
            </w:r>
            <w:r w:rsidR="005C0FBF" w:rsidRPr="00FE2C77">
              <w:rPr>
                <w:rStyle w:val="Hyperlink"/>
                <w:rFonts w:ascii="Times New Roman" w:hAnsi="Times New Roman" w:cs="Times New Roman"/>
                <w:lang w:val="en-US"/>
              </w:rPr>
              <w:t xml:space="preserve">PERFORMANCE </w:t>
            </w:r>
            <w:r w:rsidR="004044D3" w:rsidRPr="00FE2C77">
              <w:rPr>
                <w:rStyle w:val="Hyperlink"/>
                <w:rFonts w:ascii="Times New Roman" w:hAnsi="Times New Roman" w:cs="Times New Roman"/>
                <w:lang w:val="en-US"/>
              </w:rPr>
              <w:t xml:space="preserve"> AUDIT</w:t>
            </w:r>
            <w:r w:rsidR="00A9304C" w:rsidRPr="00FE2C77">
              <w:rPr>
                <w:rFonts w:ascii="Times New Roman" w:hAnsi="Times New Roman" w:cs="Times New Roman"/>
                <w:webHidden/>
                <w:lang w:val="en-US"/>
              </w:rPr>
              <w:tab/>
            </w:r>
            <w:r w:rsidR="00D9013F" w:rsidRPr="00FE2C77">
              <w:rPr>
                <w:rFonts w:ascii="Times New Roman" w:hAnsi="Times New Roman" w:cs="Times New Roman"/>
                <w:webHidden/>
                <w:lang w:val="en-US"/>
              </w:rPr>
              <w:t>7</w:t>
            </w:r>
          </w:hyperlink>
        </w:p>
        <w:p w14:paraId="544E0BB3" w14:textId="4CD6EAC7" w:rsidR="00A9304C" w:rsidRPr="00FE2C77" w:rsidRDefault="009E7391">
          <w:pPr>
            <w:pStyle w:val="TOC2"/>
            <w:rPr>
              <w:rFonts w:ascii="Times New Roman" w:eastAsiaTheme="minorEastAsia" w:hAnsi="Times New Roman" w:cs="Times New Roman"/>
              <w:b w:val="0"/>
              <w:iCs w:val="0"/>
              <w:color w:val="auto"/>
              <w:spacing w:val="0"/>
              <w:sz w:val="22"/>
              <w:szCs w:val="22"/>
              <w:lang w:val="en-US" w:eastAsia="en-GB"/>
            </w:rPr>
          </w:pPr>
          <w:hyperlink w:anchor="_Toc104752386" w:history="1">
            <w:r w:rsidR="00D30E98" w:rsidRPr="00FE2C77">
              <w:rPr>
                <w:rStyle w:val="Hyperlink"/>
                <w:rFonts w:ascii="Times New Roman" w:hAnsi="Times New Roman" w:cs="Times New Roman"/>
                <w:lang w:val="en-US"/>
              </w:rPr>
              <w:t>PART</w:t>
            </w:r>
            <w:r w:rsidR="00A9304C" w:rsidRPr="00FE2C77">
              <w:rPr>
                <w:rStyle w:val="Hyperlink"/>
                <w:rFonts w:ascii="Times New Roman" w:hAnsi="Times New Roman" w:cs="Times New Roman"/>
                <w:lang w:val="en-US"/>
              </w:rPr>
              <w:t xml:space="preserve"> 2. </w:t>
            </w:r>
            <w:r w:rsidR="00D30E98" w:rsidRPr="00FE2C77">
              <w:rPr>
                <w:rStyle w:val="Hyperlink"/>
                <w:rFonts w:ascii="Times New Roman" w:hAnsi="Times New Roman" w:cs="Times New Roman"/>
                <w:lang w:val="en-US"/>
              </w:rPr>
              <w:t xml:space="preserve">SUMAMRY INFORMATION ON RISK BASED AUDIT </w:t>
            </w:r>
            <w:r w:rsidR="00A9304C" w:rsidRPr="00FE2C77">
              <w:rPr>
                <w:rFonts w:ascii="Times New Roman" w:hAnsi="Times New Roman" w:cs="Times New Roman"/>
                <w:webHidden/>
                <w:lang w:val="en-US"/>
              </w:rPr>
              <w:tab/>
            </w:r>
            <w:r w:rsidR="00A9304C" w:rsidRPr="00FE2C77">
              <w:rPr>
                <w:rFonts w:ascii="Times New Roman" w:hAnsi="Times New Roman" w:cs="Times New Roman"/>
                <w:webHidden/>
                <w:lang w:val="en-US"/>
              </w:rPr>
              <w:fldChar w:fldCharType="begin"/>
            </w:r>
            <w:r w:rsidR="00A9304C" w:rsidRPr="00FE2C77">
              <w:rPr>
                <w:rFonts w:ascii="Times New Roman" w:hAnsi="Times New Roman" w:cs="Times New Roman"/>
                <w:webHidden/>
                <w:lang w:val="en-US"/>
              </w:rPr>
              <w:instrText xml:space="preserve"> PAGEREF _Toc104752386 \h </w:instrText>
            </w:r>
            <w:r w:rsidR="00A9304C" w:rsidRPr="00FE2C77">
              <w:rPr>
                <w:rFonts w:ascii="Times New Roman" w:hAnsi="Times New Roman" w:cs="Times New Roman"/>
                <w:webHidden/>
                <w:lang w:val="en-US"/>
              </w:rPr>
            </w:r>
            <w:r w:rsidR="00A9304C" w:rsidRPr="00FE2C77">
              <w:rPr>
                <w:rFonts w:ascii="Times New Roman" w:hAnsi="Times New Roman" w:cs="Times New Roman"/>
                <w:webHidden/>
                <w:lang w:val="en-US"/>
              </w:rPr>
              <w:fldChar w:fldCharType="separate"/>
            </w:r>
            <w:r w:rsidR="00FB5D71" w:rsidRPr="00FE2C77">
              <w:rPr>
                <w:rFonts w:ascii="Times New Roman" w:hAnsi="Times New Roman" w:cs="Times New Roman"/>
                <w:webHidden/>
                <w:lang w:val="en-US"/>
              </w:rPr>
              <w:t>11</w:t>
            </w:r>
            <w:r w:rsidR="00A9304C" w:rsidRPr="00FE2C77">
              <w:rPr>
                <w:rFonts w:ascii="Times New Roman" w:hAnsi="Times New Roman" w:cs="Times New Roman"/>
                <w:webHidden/>
                <w:lang w:val="en-US"/>
              </w:rPr>
              <w:fldChar w:fldCharType="end"/>
            </w:r>
          </w:hyperlink>
        </w:p>
        <w:p w14:paraId="1148BA83" w14:textId="7DCA657C" w:rsidR="00A9304C" w:rsidRPr="00FE2C77" w:rsidRDefault="009E7391">
          <w:pPr>
            <w:pStyle w:val="TOC2"/>
            <w:rPr>
              <w:rFonts w:ascii="Times New Roman" w:eastAsiaTheme="minorEastAsia" w:hAnsi="Times New Roman" w:cs="Times New Roman"/>
              <w:b w:val="0"/>
              <w:iCs w:val="0"/>
              <w:color w:val="auto"/>
              <w:spacing w:val="0"/>
              <w:sz w:val="22"/>
              <w:szCs w:val="22"/>
              <w:lang w:val="en-US" w:eastAsia="en-GB"/>
            </w:rPr>
          </w:pPr>
          <w:hyperlink w:anchor="_Toc104752405" w:history="1">
            <w:r w:rsidR="00044047" w:rsidRPr="00FE2C77">
              <w:rPr>
                <w:rStyle w:val="Hyperlink"/>
                <w:rFonts w:ascii="Times New Roman" w:hAnsi="Times New Roman" w:cs="Times New Roman"/>
                <w:lang w:val="en-US"/>
              </w:rPr>
              <w:t xml:space="preserve">PART </w:t>
            </w:r>
            <w:r w:rsidR="00A9304C" w:rsidRPr="00FE2C77">
              <w:rPr>
                <w:rStyle w:val="Hyperlink"/>
                <w:rFonts w:ascii="Times New Roman" w:hAnsi="Times New Roman" w:cs="Times New Roman"/>
                <w:lang w:val="en-US"/>
              </w:rPr>
              <w:t xml:space="preserve">3. </w:t>
            </w:r>
            <w:r w:rsidR="005C0FBF" w:rsidRPr="00FE2C77">
              <w:rPr>
                <w:rStyle w:val="Hyperlink"/>
                <w:rFonts w:ascii="Times New Roman" w:hAnsi="Times New Roman" w:cs="Times New Roman"/>
                <w:lang w:val="en-US"/>
              </w:rPr>
              <w:t xml:space="preserve">INFORMATION ON THE IMPLEMENTAION OF THE AUDIT CHAMBER  INTERNAL PROCESSES PLAN AND CONCLUSION </w:t>
            </w:r>
            <w:r w:rsidR="00613598" w:rsidRPr="00FE2C77">
              <w:rPr>
                <w:rStyle w:val="Hyperlink"/>
                <w:rFonts w:ascii="Times New Roman" w:hAnsi="Times New Roman" w:cs="Times New Roman"/>
                <w:lang w:val="en-US"/>
              </w:rPr>
              <w:t>ON</w:t>
            </w:r>
            <w:r w:rsidR="005C0FBF" w:rsidRPr="00FE2C77">
              <w:rPr>
                <w:rStyle w:val="Hyperlink"/>
                <w:rFonts w:ascii="Times New Roman" w:hAnsi="Times New Roman" w:cs="Times New Roman"/>
                <w:lang w:val="en-US"/>
              </w:rPr>
              <w:t xml:space="preserve"> THE EXTERNAL AUDIT</w:t>
            </w:r>
            <w:r w:rsidR="00A9304C" w:rsidRPr="00FE2C77">
              <w:rPr>
                <w:rFonts w:ascii="Times New Roman" w:hAnsi="Times New Roman" w:cs="Times New Roman"/>
                <w:webHidden/>
                <w:lang w:val="en-US"/>
              </w:rPr>
              <w:tab/>
            </w:r>
            <w:r w:rsidR="00A9304C" w:rsidRPr="00FE2C77">
              <w:rPr>
                <w:rFonts w:ascii="Times New Roman" w:hAnsi="Times New Roman" w:cs="Times New Roman"/>
                <w:webHidden/>
                <w:lang w:val="en-US"/>
              </w:rPr>
              <w:fldChar w:fldCharType="begin"/>
            </w:r>
            <w:r w:rsidR="00A9304C" w:rsidRPr="00FE2C77">
              <w:rPr>
                <w:rFonts w:ascii="Times New Roman" w:hAnsi="Times New Roman" w:cs="Times New Roman"/>
                <w:webHidden/>
                <w:lang w:val="en-US"/>
              </w:rPr>
              <w:instrText xml:space="preserve"> PAGEREF _Toc104752405 \h </w:instrText>
            </w:r>
            <w:r w:rsidR="00A9304C" w:rsidRPr="00FE2C77">
              <w:rPr>
                <w:rFonts w:ascii="Times New Roman" w:hAnsi="Times New Roman" w:cs="Times New Roman"/>
                <w:webHidden/>
                <w:lang w:val="en-US"/>
              </w:rPr>
            </w:r>
            <w:r w:rsidR="00A9304C" w:rsidRPr="00FE2C77">
              <w:rPr>
                <w:rFonts w:ascii="Times New Roman" w:hAnsi="Times New Roman" w:cs="Times New Roman"/>
                <w:webHidden/>
                <w:lang w:val="en-US"/>
              </w:rPr>
              <w:fldChar w:fldCharType="separate"/>
            </w:r>
            <w:r w:rsidR="00FB5D71" w:rsidRPr="00FE2C77">
              <w:rPr>
                <w:rFonts w:ascii="Times New Roman" w:hAnsi="Times New Roman" w:cs="Times New Roman"/>
                <w:webHidden/>
                <w:lang w:val="en-US"/>
              </w:rPr>
              <w:t>1</w:t>
            </w:r>
            <w:r w:rsidR="00A9304C" w:rsidRPr="00FE2C77">
              <w:rPr>
                <w:rFonts w:ascii="Times New Roman" w:hAnsi="Times New Roman" w:cs="Times New Roman"/>
                <w:webHidden/>
                <w:lang w:val="en-US"/>
              </w:rPr>
              <w:fldChar w:fldCharType="end"/>
            </w:r>
          </w:hyperlink>
          <w:r w:rsidR="00D9013F" w:rsidRPr="00FE2C77">
            <w:rPr>
              <w:rFonts w:ascii="Times New Roman" w:hAnsi="Times New Roman" w:cs="Times New Roman"/>
              <w:lang w:val="en-US"/>
            </w:rPr>
            <w:t>2</w:t>
          </w:r>
        </w:p>
        <w:p w14:paraId="2E27E186" w14:textId="56B8AE5A" w:rsidR="00A9304C" w:rsidRPr="00FE2C77" w:rsidRDefault="009E7391">
          <w:pPr>
            <w:pStyle w:val="TOC2"/>
            <w:rPr>
              <w:rFonts w:ascii="Times New Roman" w:eastAsiaTheme="minorEastAsia" w:hAnsi="Times New Roman" w:cs="Times New Roman"/>
              <w:b w:val="0"/>
              <w:iCs w:val="0"/>
              <w:color w:val="auto"/>
              <w:spacing w:val="0"/>
              <w:sz w:val="22"/>
              <w:szCs w:val="22"/>
              <w:lang w:val="en-US" w:eastAsia="en-GB"/>
            </w:rPr>
          </w:pPr>
          <w:hyperlink w:anchor="_Toc104752406" w:history="1">
            <w:r w:rsidR="005C0FBF" w:rsidRPr="00FE2C77">
              <w:rPr>
                <w:rStyle w:val="Hyperlink"/>
                <w:rFonts w:ascii="Times New Roman" w:hAnsi="Times New Roman" w:cs="Times New Roman"/>
                <w:lang w:val="en-US"/>
              </w:rPr>
              <w:t>ANEXIS</w:t>
            </w:r>
            <w:r w:rsidR="00A9304C" w:rsidRPr="00FE2C77">
              <w:rPr>
                <w:rFonts w:ascii="Times New Roman" w:hAnsi="Times New Roman" w:cs="Times New Roman"/>
                <w:webHidden/>
                <w:lang w:val="en-US"/>
              </w:rPr>
              <w:tab/>
            </w:r>
            <w:r w:rsidR="00A9304C" w:rsidRPr="00FE2C77">
              <w:rPr>
                <w:rFonts w:ascii="Times New Roman" w:hAnsi="Times New Roman" w:cs="Times New Roman"/>
                <w:webHidden/>
                <w:lang w:val="en-US"/>
              </w:rPr>
              <w:fldChar w:fldCharType="begin"/>
            </w:r>
            <w:r w:rsidR="00A9304C" w:rsidRPr="00FE2C77">
              <w:rPr>
                <w:rFonts w:ascii="Times New Roman" w:hAnsi="Times New Roman" w:cs="Times New Roman"/>
                <w:webHidden/>
                <w:lang w:val="en-US"/>
              </w:rPr>
              <w:instrText xml:space="preserve"> PAGEREF _Toc104752406 \h </w:instrText>
            </w:r>
            <w:r w:rsidR="00A9304C" w:rsidRPr="00FE2C77">
              <w:rPr>
                <w:rFonts w:ascii="Times New Roman" w:hAnsi="Times New Roman" w:cs="Times New Roman"/>
                <w:webHidden/>
                <w:lang w:val="en-US"/>
              </w:rPr>
            </w:r>
            <w:r w:rsidR="00A9304C" w:rsidRPr="00FE2C77">
              <w:rPr>
                <w:rFonts w:ascii="Times New Roman" w:hAnsi="Times New Roman" w:cs="Times New Roman"/>
                <w:webHidden/>
                <w:lang w:val="en-US"/>
              </w:rPr>
              <w:fldChar w:fldCharType="separate"/>
            </w:r>
            <w:r w:rsidR="00FB5D71" w:rsidRPr="00FE2C77">
              <w:rPr>
                <w:rFonts w:ascii="Times New Roman" w:hAnsi="Times New Roman" w:cs="Times New Roman"/>
                <w:webHidden/>
                <w:lang w:val="en-US"/>
              </w:rPr>
              <w:t>25</w:t>
            </w:r>
            <w:r w:rsidR="00A9304C" w:rsidRPr="00FE2C77">
              <w:rPr>
                <w:rFonts w:ascii="Times New Roman" w:hAnsi="Times New Roman" w:cs="Times New Roman"/>
                <w:webHidden/>
                <w:lang w:val="en-US"/>
              </w:rPr>
              <w:fldChar w:fldCharType="end"/>
            </w:r>
          </w:hyperlink>
        </w:p>
        <w:p w14:paraId="47D9F063" w14:textId="4B03926B" w:rsidR="003E01F6" w:rsidRPr="00FE2C77" w:rsidRDefault="00925E15" w:rsidP="00BA7C03">
          <w:pPr>
            <w:spacing w:before="120" w:line="240" w:lineRule="auto"/>
            <w:rPr>
              <w:rFonts w:ascii="Times New Roman" w:hAnsi="Times New Roman" w:cs="Times New Roman"/>
            </w:rPr>
          </w:pPr>
          <w:r w:rsidRPr="00FE2C77">
            <w:rPr>
              <w:rFonts w:ascii="Times New Roman" w:hAnsi="Times New Roman" w:cs="Times New Roman"/>
              <w:b/>
              <w:bCs/>
              <w:noProof/>
              <w:color w:val="1F497D" w:themeColor="text2"/>
            </w:rPr>
            <w:fldChar w:fldCharType="end"/>
          </w:r>
        </w:p>
      </w:sdtContent>
    </w:sdt>
    <w:p w14:paraId="0EE7ECEB" w14:textId="6C94291D" w:rsidR="002614B0" w:rsidRPr="00FE2C77" w:rsidRDefault="002614B0">
      <w:pPr>
        <w:rPr>
          <w:rStyle w:val="BookTitle"/>
          <w:rFonts w:ascii="Times New Roman" w:eastAsiaTheme="majorEastAsia" w:hAnsi="Times New Roman" w:cs="Times New Roman"/>
          <w:i w:val="0"/>
          <w:iCs w:val="0"/>
          <w:color w:val="1F497D" w:themeColor="text2"/>
          <w:spacing w:val="0"/>
          <w:sz w:val="26"/>
          <w:szCs w:val="30"/>
        </w:rPr>
      </w:pPr>
      <w:r w:rsidRPr="00FE2C77">
        <w:rPr>
          <w:rStyle w:val="BookTitle"/>
          <w:rFonts w:ascii="Times New Roman" w:hAnsi="Times New Roman" w:cs="Times New Roman"/>
          <w:b w:val="0"/>
          <w:bCs w:val="0"/>
          <w:i w:val="0"/>
          <w:iCs w:val="0"/>
          <w:color w:val="1F497D" w:themeColor="text2"/>
          <w:spacing w:val="0"/>
          <w:szCs w:val="30"/>
        </w:rPr>
        <w:br w:type="page"/>
      </w:r>
    </w:p>
    <w:p w14:paraId="38996FF6" w14:textId="77777777" w:rsidR="00225E8B" w:rsidRPr="00FE2C77" w:rsidRDefault="00225E8B" w:rsidP="005A52B8">
      <w:pPr>
        <w:pStyle w:val="Heading2"/>
        <w:spacing w:after="120" w:line="276" w:lineRule="auto"/>
        <w:rPr>
          <w:rStyle w:val="BookTitle"/>
          <w:rFonts w:ascii="Times New Roman" w:hAnsi="Times New Roman" w:cs="Times New Roman"/>
          <w:b/>
          <w:bCs/>
          <w:i w:val="0"/>
          <w:iCs w:val="0"/>
          <w:color w:val="1F497D" w:themeColor="text2"/>
          <w:spacing w:val="0"/>
          <w:szCs w:val="30"/>
        </w:rPr>
      </w:pPr>
    </w:p>
    <w:p w14:paraId="7278BCDF" w14:textId="2A8B77A8" w:rsidR="00ED7BEC" w:rsidRPr="00FE2C77" w:rsidRDefault="00586151" w:rsidP="005A52B8">
      <w:pPr>
        <w:pStyle w:val="Heading2"/>
        <w:spacing w:after="120" w:line="276" w:lineRule="auto"/>
        <w:rPr>
          <w:rStyle w:val="BookTitle"/>
          <w:rFonts w:ascii="Times New Roman" w:hAnsi="Times New Roman" w:cs="Times New Roman"/>
          <w:b/>
          <w:bCs/>
          <w:i w:val="0"/>
          <w:iCs w:val="0"/>
          <w:color w:val="1F497D" w:themeColor="text2"/>
          <w:spacing w:val="0"/>
          <w:sz w:val="24"/>
          <w:szCs w:val="24"/>
        </w:rPr>
      </w:pPr>
      <w:r w:rsidRPr="00FE2C77">
        <w:rPr>
          <w:rStyle w:val="BookTitle"/>
          <w:rFonts w:ascii="Times New Roman" w:hAnsi="Times New Roman" w:cs="Times New Roman"/>
          <w:b/>
          <w:bCs/>
          <w:i w:val="0"/>
          <w:iCs w:val="0"/>
          <w:color w:val="1F497D" w:themeColor="text2"/>
          <w:spacing w:val="0"/>
          <w:sz w:val="24"/>
          <w:szCs w:val="24"/>
        </w:rPr>
        <w:t xml:space="preserve">EXECUTIVE SUMMARY </w:t>
      </w:r>
    </w:p>
    <w:p w14:paraId="2C668906" w14:textId="493C82B3" w:rsidR="003F4EDF" w:rsidRPr="00FE2C77" w:rsidRDefault="00586151" w:rsidP="005A52B8">
      <w:pPr>
        <w:pStyle w:val="Quote"/>
        <w:spacing w:before="0" w:after="120" w:line="276" w:lineRule="auto"/>
        <w:ind w:left="0" w:right="-5"/>
        <w:jc w:val="both"/>
        <w:rPr>
          <w:rFonts w:ascii="Times New Roman" w:hAnsi="Times New Roman" w:cs="Times New Roman"/>
          <w:i w:val="0"/>
          <w:sz w:val="24"/>
          <w:szCs w:val="24"/>
        </w:rPr>
      </w:pPr>
      <w:r w:rsidRPr="00FE2C77">
        <w:rPr>
          <w:rFonts w:ascii="Times New Roman" w:hAnsi="Times New Roman" w:cs="Times New Roman"/>
          <w:i w:val="0"/>
          <w:sz w:val="24"/>
          <w:szCs w:val="24"/>
        </w:rPr>
        <w:t>The given announcement (report) is presented in compliance with the</w:t>
      </w:r>
      <w:r w:rsidR="003F4EDF" w:rsidRPr="00FE2C77">
        <w:rPr>
          <w:rFonts w:ascii="Times New Roman" w:hAnsi="Times New Roman" w:cs="Times New Roman"/>
          <w:i w:val="0"/>
          <w:sz w:val="24"/>
          <w:szCs w:val="24"/>
        </w:rPr>
        <w:t xml:space="preserve"> requirements of</w:t>
      </w:r>
      <w:r w:rsidRPr="00FE2C77">
        <w:rPr>
          <w:rFonts w:ascii="Times New Roman" w:hAnsi="Times New Roman" w:cs="Times New Roman"/>
          <w:i w:val="0"/>
          <w:sz w:val="24"/>
          <w:szCs w:val="24"/>
        </w:rPr>
        <w:t xml:space="preserve"> </w:t>
      </w:r>
      <w:r w:rsidR="00011C27" w:rsidRPr="00FE2C77">
        <w:rPr>
          <w:rFonts w:ascii="Times New Roman" w:hAnsi="Times New Roman" w:cs="Times New Roman"/>
          <w:i w:val="0"/>
          <w:sz w:val="24"/>
          <w:szCs w:val="24"/>
        </w:rPr>
        <w:t xml:space="preserve">point 1 of </w:t>
      </w:r>
      <w:r w:rsidR="003F4EDF" w:rsidRPr="00FE2C77">
        <w:rPr>
          <w:rFonts w:ascii="Times New Roman" w:hAnsi="Times New Roman" w:cs="Times New Roman"/>
          <w:i w:val="0"/>
          <w:sz w:val="24"/>
          <w:szCs w:val="24"/>
        </w:rPr>
        <w:t>part</w:t>
      </w:r>
      <w:r w:rsidR="00011C27" w:rsidRPr="00FE2C77">
        <w:rPr>
          <w:rFonts w:ascii="Times New Roman" w:hAnsi="Times New Roman" w:cs="Times New Roman"/>
          <w:i w:val="0"/>
          <w:sz w:val="24"/>
          <w:szCs w:val="24"/>
        </w:rPr>
        <w:t xml:space="preserve"> 3 </w:t>
      </w:r>
      <w:r w:rsidR="003F4EDF" w:rsidRPr="00FE2C77">
        <w:rPr>
          <w:rFonts w:ascii="Times New Roman" w:hAnsi="Times New Roman" w:cs="Times New Roman"/>
          <w:i w:val="0"/>
          <w:sz w:val="24"/>
          <w:szCs w:val="24"/>
        </w:rPr>
        <w:t xml:space="preserve">of Article 198 of the RA Constitution, as well as </w:t>
      </w:r>
      <w:r w:rsidR="00011C27" w:rsidRPr="00FE2C77">
        <w:rPr>
          <w:rFonts w:ascii="Times New Roman" w:hAnsi="Times New Roman" w:cs="Times New Roman"/>
          <w:i w:val="0"/>
          <w:sz w:val="24"/>
          <w:szCs w:val="24"/>
        </w:rPr>
        <w:t xml:space="preserve">point </w:t>
      </w:r>
      <w:r w:rsidR="00C365AE" w:rsidRPr="00C365AE">
        <w:rPr>
          <w:rFonts w:ascii="Times New Roman" w:hAnsi="Times New Roman" w:cs="Times New Roman"/>
          <w:b/>
          <w:i w:val="0"/>
          <w:sz w:val="24"/>
          <w:szCs w:val="24"/>
        </w:rPr>
        <w:t>A</w:t>
      </w:r>
      <w:r w:rsidR="00011C27" w:rsidRPr="00FE2C77">
        <w:rPr>
          <w:rFonts w:ascii="Times New Roman" w:hAnsi="Times New Roman" w:cs="Times New Roman"/>
          <w:i w:val="0"/>
          <w:sz w:val="24"/>
          <w:szCs w:val="24"/>
        </w:rPr>
        <w:t xml:space="preserve"> of part 4 </w:t>
      </w:r>
      <w:r w:rsidR="003F4EDF" w:rsidRPr="00FE2C77">
        <w:rPr>
          <w:rFonts w:ascii="Times New Roman" w:hAnsi="Times New Roman" w:cs="Times New Roman"/>
          <w:i w:val="0"/>
          <w:sz w:val="24"/>
          <w:szCs w:val="24"/>
        </w:rPr>
        <w:t>of Article 5 and Article 28 of the RA Law on Audit Chamber. The Announcement was prepared being guided by the standards of International Organization of Supreme Audit Institutions (INTOSAI)</w:t>
      </w:r>
      <w:r w:rsidR="000F4547" w:rsidRPr="00FE2C77">
        <w:rPr>
          <w:rFonts w:ascii="Times New Roman" w:hAnsi="Times New Roman" w:cs="Times New Roman"/>
          <w:i w:val="0"/>
          <w:sz w:val="24"/>
          <w:szCs w:val="24"/>
        </w:rPr>
        <w:t xml:space="preserve"> </w:t>
      </w:r>
      <w:r w:rsidR="003F4EDF" w:rsidRPr="00FE2C77">
        <w:rPr>
          <w:rFonts w:ascii="Times New Roman" w:hAnsi="Times New Roman" w:cs="Times New Roman"/>
          <w:i w:val="0"/>
          <w:sz w:val="24"/>
          <w:szCs w:val="24"/>
        </w:rPr>
        <w:t>part 4(1)</w:t>
      </w:r>
      <w:r w:rsidR="005C0FBF" w:rsidRPr="00FE2C77">
        <w:rPr>
          <w:rFonts w:ascii="Times New Roman" w:hAnsi="Times New Roman" w:cs="Times New Roman"/>
          <w:i w:val="0"/>
          <w:sz w:val="24"/>
          <w:szCs w:val="24"/>
        </w:rPr>
        <w:t xml:space="preserve">. </w:t>
      </w:r>
      <w:r w:rsidRPr="00FE2C77">
        <w:rPr>
          <w:rFonts w:ascii="Times New Roman" w:hAnsi="Times New Roman" w:cs="Times New Roman"/>
          <w:i w:val="0"/>
          <w:sz w:val="24"/>
          <w:szCs w:val="24"/>
        </w:rPr>
        <w:t xml:space="preserve"> </w:t>
      </w:r>
    </w:p>
    <w:p w14:paraId="66B53BD7" w14:textId="77777777" w:rsidR="003F4EDF" w:rsidRPr="00FE2C77" w:rsidRDefault="003F4EDF" w:rsidP="005A52B8">
      <w:pPr>
        <w:pStyle w:val="Quote"/>
        <w:spacing w:before="0" w:after="120" w:line="276" w:lineRule="auto"/>
        <w:ind w:left="0" w:right="-5"/>
        <w:jc w:val="both"/>
        <w:rPr>
          <w:rStyle w:val="BookTitle"/>
          <w:rFonts w:ascii="Times New Roman" w:hAnsi="Times New Roman" w:cs="Times New Roman"/>
          <w:b w:val="0"/>
          <w:color w:val="auto"/>
          <w:sz w:val="24"/>
          <w:szCs w:val="24"/>
        </w:rPr>
      </w:pPr>
    </w:p>
    <w:p w14:paraId="4D011A57" w14:textId="77777777" w:rsidR="005C0FBF" w:rsidRPr="00FE2C77" w:rsidRDefault="005C0FBF" w:rsidP="00C44F04">
      <w:pPr>
        <w:pStyle w:val="Heading2"/>
        <w:spacing w:after="120" w:line="276" w:lineRule="auto"/>
        <w:rPr>
          <w:rFonts w:ascii="Times New Roman" w:hAnsi="Times New Roman" w:cs="Times New Roman"/>
          <w:color w:val="1F497D" w:themeColor="text2"/>
          <w:sz w:val="24"/>
          <w:szCs w:val="24"/>
        </w:rPr>
      </w:pPr>
      <w:r w:rsidRPr="00FE2C77">
        <w:rPr>
          <w:rFonts w:ascii="Times New Roman" w:hAnsi="Times New Roman" w:cs="Times New Roman"/>
          <w:color w:val="1F497D" w:themeColor="text2"/>
          <w:sz w:val="24"/>
          <w:szCs w:val="24"/>
        </w:rPr>
        <w:t xml:space="preserve">AUDIT PROCESS </w:t>
      </w:r>
    </w:p>
    <w:p w14:paraId="5C4D2B57" w14:textId="6A30F224" w:rsidR="00113D0E" w:rsidRPr="00FE2C77" w:rsidRDefault="005C0FBF" w:rsidP="00C44F04">
      <w:pPr>
        <w:pStyle w:val="Heading2"/>
        <w:spacing w:after="120" w:line="276" w:lineRule="auto"/>
        <w:rPr>
          <w:rFonts w:ascii="Times New Roman" w:eastAsiaTheme="minorHAnsi" w:hAnsi="Times New Roman" w:cs="Times New Roman"/>
          <w:b w:val="0"/>
          <w:bCs w:val="0"/>
          <w:iCs/>
          <w:color w:val="404040" w:themeColor="text1" w:themeTint="BF"/>
          <w:sz w:val="24"/>
          <w:szCs w:val="24"/>
        </w:rPr>
      </w:pPr>
      <w:r w:rsidRPr="00FE2C77">
        <w:rPr>
          <w:rFonts w:ascii="Times New Roman" w:eastAsiaTheme="minorHAnsi" w:hAnsi="Times New Roman" w:cs="Times New Roman"/>
          <w:b w:val="0"/>
          <w:bCs w:val="0"/>
          <w:iCs/>
          <w:color w:val="404040" w:themeColor="text1" w:themeTint="BF"/>
          <w:sz w:val="24"/>
          <w:szCs w:val="24"/>
        </w:rPr>
        <w:t xml:space="preserve">The Audit Chamber carried out 94 audits within the framework of the 2021 </w:t>
      </w:r>
      <w:r w:rsidR="00484E68" w:rsidRPr="00FE2C77">
        <w:rPr>
          <w:rFonts w:ascii="Times New Roman" w:eastAsiaTheme="minorHAnsi" w:hAnsi="Times New Roman" w:cs="Times New Roman"/>
          <w:b w:val="0"/>
          <w:bCs w:val="0"/>
          <w:iCs/>
          <w:color w:val="404040" w:themeColor="text1" w:themeTint="BF"/>
          <w:sz w:val="24"/>
          <w:szCs w:val="24"/>
        </w:rPr>
        <w:t>action</w:t>
      </w:r>
      <w:r w:rsidRPr="00FE2C77">
        <w:rPr>
          <w:rFonts w:ascii="Times New Roman" w:eastAsiaTheme="minorHAnsi" w:hAnsi="Times New Roman" w:cs="Times New Roman"/>
          <w:b w:val="0"/>
          <w:bCs w:val="0"/>
          <w:iCs/>
          <w:color w:val="404040" w:themeColor="text1" w:themeTint="BF"/>
          <w:sz w:val="24"/>
          <w:szCs w:val="24"/>
        </w:rPr>
        <w:t xml:space="preserve"> plan, </w:t>
      </w:r>
      <w:r w:rsidR="005A14DD" w:rsidRPr="00FE2C77">
        <w:rPr>
          <w:rFonts w:ascii="Times New Roman" w:eastAsiaTheme="minorHAnsi" w:hAnsi="Times New Roman" w:cs="Times New Roman"/>
          <w:b w:val="0"/>
          <w:bCs w:val="0"/>
          <w:iCs/>
          <w:color w:val="404040" w:themeColor="text1" w:themeTint="BF"/>
          <w:sz w:val="24"/>
          <w:szCs w:val="24"/>
        </w:rPr>
        <w:t xml:space="preserve">among them </w:t>
      </w:r>
      <w:r w:rsidRPr="00FE2C77">
        <w:rPr>
          <w:rFonts w:ascii="Times New Roman" w:eastAsiaTheme="minorHAnsi" w:hAnsi="Times New Roman" w:cs="Times New Roman"/>
          <w:b w:val="0"/>
          <w:bCs w:val="0"/>
          <w:iCs/>
          <w:color w:val="404040" w:themeColor="text1" w:themeTint="BF"/>
          <w:sz w:val="24"/>
          <w:szCs w:val="24"/>
        </w:rPr>
        <w:t xml:space="preserve">72 within the framework of the Part 1 of the Audit Chamber's 2021 </w:t>
      </w:r>
      <w:r w:rsidR="00CF1000" w:rsidRPr="00FE2C77">
        <w:rPr>
          <w:rFonts w:ascii="Times New Roman" w:eastAsiaTheme="minorHAnsi" w:hAnsi="Times New Roman" w:cs="Times New Roman"/>
          <w:b w:val="0"/>
          <w:bCs w:val="0"/>
          <w:iCs/>
          <w:color w:val="404040" w:themeColor="text1" w:themeTint="BF"/>
          <w:sz w:val="24"/>
          <w:szCs w:val="24"/>
        </w:rPr>
        <w:t>action</w:t>
      </w:r>
      <w:r w:rsidRPr="00FE2C77">
        <w:rPr>
          <w:rFonts w:ascii="Times New Roman" w:eastAsiaTheme="minorHAnsi" w:hAnsi="Times New Roman" w:cs="Times New Roman"/>
          <w:b w:val="0"/>
          <w:bCs w:val="0"/>
          <w:iCs/>
          <w:color w:val="404040" w:themeColor="text1" w:themeTint="BF"/>
          <w:sz w:val="24"/>
          <w:szCs w:val="24"/>
        </w:rPr>
        <w:t xml:space="preserve"> plan (three</w:t>
      </w:r>
      <w:r w:rsidR="00186037">
        <w:rPr>
          <w:rFonts w:ascii="Times New Roman" w:eastAsiaTheme="minorHAnsi" w:hAnsi="Times New Roman" w:cs="Times New Roman"/>
          <w:b w:val="0"/>
          <w:bCs w:val="0"/>
          <w:iCs/>
          <w:color w:val="404040" w:themeColor="text1" w:themeTint="BF"/>
          <w:sz w:val="24"/>
          <w:szCs w:val="24"/>
        </w:rPr>
        <w:t>-month</w:t>
      </w:r>
      <w:r w:rsidRPr="00FE2C77">
        <w:rPr>
          <w:rFonts w:ascii="Times New Roman" w:eastAsiaTheme="minorHAnsi" w:hAnsi="Times New Roman" w:cs="Times New Roman"/>
          <w:b w:val="0"/>
          <w:bCs w:val="0"/>
          <w:iCs/>
          <w:color w:val="404040" w:themeColor="text1" w:themeTint="BF"/>
          <w:sz w:val="24"/>
          <w:szCs w:val="24"/>
        </w:rPr>
        <w:t>, six</w:t>
      </w:r>
      <w:r w:rsidR="00186037">
        <w:rPr>
          <w:rFonts w:ascii="Times New Roman" w:eastAsiaTheme="minorHAnsi" w:hAnsi="Times New Roman" w:cs="Times New Roman"/>
          <w:b w:val="0"/>
          <w:bCs w:val="0"/>
          <w:iCs/>
          <w:color w:val="404040" w:themeColor="text1" w:themeTint="BF"/>
          <w:sz w:val="24"/>
          <w:szCs w:val="24"/>
        </w:rPr>
        <w:t>-month</w:t>
      </w:r>
      <w:r w:rsidRPr="00FE2C77">
        <w:rPr>
          <w:rFonts w:ascii="Times New Roman" w:eastAsiaTheme="minorHAnsi" w:hAnsi="Times New Roman" w:cs="Times New Roman"/>
          <w:b w:val="0"/>
          <w:bCs w:val="0"/>
          <w:iCs/>
          <w:color w:val="404040" w:themeColor="text1" w:themeTint="BF"/>
          <w:sz w:val="24"/>
          <w:szCs w:val="24"/>
        </w:rPr>
        <w:t>, nine</w:t>
      </w:r>
      <w:r w:rsidR="00186037">
        <w:rPr>
          <w:rFonts w:ascii="Times New Roman" w:eastAsiaTheme="minorHAnsi" w:hAnsi="Times New Roman" w:cs="Times New Roman"/>
          <w:b w:val="0"/>
          <w:bCs w:val="0"/>
          <w:iCs/>
          <w:color w:val="404040" w:themeColor="text1" w:themeTint="BF"/>
          <w:sz w:val="24"/>
          <w:szCs w:val="24"/>
        </w:rPr>
        <w:t>-</w:t>
      </w:r>
      <w:r w:rsidRPr="00FE2C77">
        <w:rPr>
          <w:rFonts w:ascii="Times New Roman" w:eastAsiaTheme="minorHAnsi" w:hAnsi="Times New Roman" w:cs="Times New Roman"/>
          <w:b w:val="0"/>
          <w:bCs w:val="0"/>
          <w:iCs/>
          <w:color w:val="404040" w:themeColor="text1" w:themeTint="BF"/>
          <w:sz w:val="24"/>
          <w:szCs w:val="24"/>
        </w:rPr>
        <w:t xml:space="preserve">month and annual </w:t>
      </w:r>
      <w:r w:rsidR="00CF1000" w:rsidRPr="00FE2C77">
        <w:rPr>
          <w:rFonts w:ascii="Times New Roman" w:eastAsiaTheme="minorHAnsi" w:hAnsi="Times New Roman" w:cs="Times New Roman"/>
          <w:b w:val="0"/>
          <w:bCs w:val="0"/>
          <w:iCs/>
          <w:color w:val="404040" w:themeColor="text1" w:themeTint="BF"/>
          <w:sz w:val="24"/>
          <w:szCs w:val="24"/>
        </w:rPr>
        <w:t>execution audits</w:t>
      </w:r>
      <w:r w:rsidRPr="00FE2C77">
        <w:rPr>
          <w:rFonts w:ascii="Times New Roman" w:eastAsiaTheme="minorHAnsi" w:hAnsi="Times New Roman" w:cs="Times New Roman"/>
          <w:b w:val="0"/>
          <w:bCs w:val="0"/>
          <w:iCs/>
          <w:color w:val="404040" w:themeColor="text1" w:themeTint="BF"/>
          <w:sz w:val="24"/>
          <w:szCs w:val="24"/>
        </w:rPr>
        <w:t>), 19</w:t>
      </w:r>
      <w:r w:rsidR="004B3796" w:rsidRPr="00FE2C77">
        <w:rPr>
          <w:rFonts w:ascii="Times New Roman" w:eastAsiaTheme="minorHAnsi" w:hAnsi="Times New Roman" w:cs="Times New Roman"/>
          <w:b w:val="0"/>
          <w:bCs w:val="0"/>
          <w:iCs/>
          <w:color w:val="404040" w:themeColor="text1" w:themeTint="BF"/>
          <w:sz w:val="24"/>
          <w:szCs w:val="24"/>
        </w:rPr>
        <w:t xml:space="preserve"> audits </w:t>
      </w:r>
      <w:r w:rsidR="00CF1000" w:rsidRPr="00FE2C77">
        <w:rPr>
          <w:rFonts w:ascii="Times New Roman" w:eastAsiaTheme="minorHAnsi" w:hAnsi="Times New Roman" w:cs="Times New Roman"/>
          <w:b w:val="0"/>
          <w:bCs w:val="0"/>
          <w:iCs/>
          <w:color w:val="404040" w:themeColor="text1" w:themeTint="BF"/>
          <w:sz w:val="24"/>
          <w:szCs w:val="24"/>
        </w:rPr>
        <w:t>–</w:t>
      </w:r>
      <w:r w:rsidRPr="00FE2C77">
        <w:rPr>
          <w:rFonts w:ascii="Times New Roman" w:eastAsiaTheme="minorHAnsi" w:hAnsi="Times New Roman" w:cs="Times New Roman"/>
          <w:b w:val="0"/>
          <w:bCs w:val="0"/>
          <w:iCs/>
          <w:color w:val="404040" w:themeColor="text1" w:themeTint="BF"/>
          <w:sz w:val="24"/>
          <w:szCs w:val="24"/>
        </w:rPr>
        <w:t xml:space="preserve"> </w:t>
      </w:r>
      <w:r w:rsidR="004B3796" w:rsidRPr="00FE2C77">
        <w:rPr>
          <w:rFonts w:ascii="Times New Roman" w:eastAsiaTheme="minorHAnsi" w:hAnsi="Times New Roman" w:cs="Times New Roman"/>
          <w:b w:val="0"/>
          <w:bCs w:val="0"/>
          <w:iCs/>
          <w:color w:val="404040" w:themeColor="text1" w:themeTint="BF"/>
          <w:sz w:val="24"/>
          <w:szCs w:val="24"/>
        </w:rPr>
        <w:t xml:space="preserve">in framework of Part 2 of the action plan underlying </w:t>
      </w:r>
      <w:r w:rsidR="00CF1000" w:rsidRPr="00FE2C77">
        <w:rPr>
          <w:rFonts w:ascii="Times New Roman" w:eastAsiaTheme="minorHAnsi" w:hAnsi="Times New Roman" w:cs="Times New Roman"/>
          <w:b w:val="0"/>
          <w:bCs w:val="0"/>
          <w:iCs/>
          <w:color w:val="404040" w:themeColor="text1" w:themeTint="BF"/>
          <w:sz w:val="24"/>
          <w:szCs w:val="24"/>
        </w:rPr>
        <w:t xml:space="preserve">the </w:t>
      </w:r>
      <w:r w:rsidRPr="00FE2C77">
        <w:rPr>
          <w:rFonts w:ascii="Times New Roman" w:eastAsiaTheme="minorHAnsi" w:hAnsi="Times New Roman" w:cs="Times New Roman"/>
          <w:b w:val="0"/>
          <w:bCs w:val="0"/>
          <w:iCs/>
          <w:color w:val="404040" w:themeColor="text1" w:themeTint="BF"/>
          <w:sz w:val="24"/>
          <w:szCs w:val="24"/>
        </w:rPr>
        <w:t>risk-based methodolo</w:t>
      </w:r>
      <w:r w:rsidR="00CF1000" w:rsidRPr="00FE2C77">
        <w:rPr>
          <w:rFonts w:ascii="Times New Roman" w:eastAsiaTheme="minorHAnsi" w:hAnsi="Times New Roman" w:cs="Times New Roman"/>
          <w:b w:val="0"/>
          <w:bCs w:val="0"/>
          <w:iCs/>
          <w:color w:val="404040" w:themeColor="text1" w:themeTint="BF"/>
          <w:sz w:val="24"/>
          <w:szCs w:val="24"/>
        </w:rPr>
        <w:t>gy</w:t>
      </w:r>
      <w:r w:rsidRPr="00FE2C77">
        <w:rPr>
          <w:rFonts w:ascii="Times New Roman" w:eastAsiaTheme="minorHAnsi" w:hAnsi="Times New Roman" w:cs="Times New Roman"/>
          <w:b w:val="0"/>
          <w:bCs w:val="0"/>
          <w:iCs/>
          <w:color w:val="404040" w:themeColor="text1" w:themeTint="BF"/>
          <w:sz w:val="24"/>
          <w:szCs w:val="24"/>
        </w:rPr>
        <w:t xml:space="preserve">, and </w:t>
      </w:r>
      <w:r w:rsidR="004B3796" w:rsidRPr="00FE2C77">
        <w:rPr>
          <w:rFonts w:ascii="Times New Roman" w:eastAsiaTheme="minorHAnsi" w:hAnsi="Times New Roman" w:cs="Times New Roman"/>
          <w:b w:val="0"/>
          <w:bCs w:val="0"/>
          <w:iCs/>
          <w:color w:val="404040" w:themeColor="text1" w:themeTint="BF"/>
          <w:sz w:val="24"/>
          <w:szCs w:val="24"/>
        </w:rPr>
        <w:t>3</w:t>
      </w:r>
      <w:r w:rsidR="003C198B" w:rsidRPr="00FE2C77">
        <w:rPr>
          <w:rFonts w:ascii="Times New Roman" w:eastAsiaTheme="minorHAnsi" w:hAnsi="Times New Roman" w:cs="Times New Roman"/>
          <w:b w:val="0"/>
          <w:bCs w:val="0"/>
          <w:iCs/>
          <w:color w:val="404040" w:themeColor="text1" w:themeTint="BF"/>
          <w:sz w:val="24"/>
          <w:szCs w:val="24"/>
        </w:rPr>
        <w:t xml:space="preserve"> </w:t>
      </w:r>
      <w:r w:rsidR="004B3796" w:rsidRPr="00FE2C77">
        <w:rPr>
          <w:rFonts w:ascii="Times New Roman" w:eastAsiaTheme="minorHAnsi" w:hAnsi="Times New Roman" w:cs="Times New Roman"/>
          <w:b w:val="0"/>
          <w:bCs w:val="0"/>
          <w:iCs/>
          <w:color w:val="404040" w:themeColor="text1" w:themeTint="BF"/>
          <w:sz w:val="24"/>
          <w:szCs w:val="24"/>
        </w:rPr>
        <w:t xml:space="preserve">audits – in the </w:t>
      </w:r>
      <w:r w:rsidRPr="00FE2C77">
        <w:rPr>
          <w:rFonts w:ascii="Times New Roman" w:eastAsiaTheme="minorHAnsi" w:hAnsi="Times New Roman" w:cs="Times New Roman"/>
          <w:b w:val="0"/>
          <w:bCs w:val="0"/>
          <w:iCs/>
          <w:color w:val="404040" w:themeColor="text1" w:themeTint="BF"/>
          <w:sz w:val="24"/>
          <w:szCs w:val="24"/>
        </w:rPr>
        <w:t xml:space="preserve">framework of the </w:t>
      </w:r>
      <w:r w:rsidR="004B3796" w:rsidRPr="00FE2C77">
        <w:rPr>
          <w:rFonts w:ascii="Times New Roman" w:eastAsiaTheme="minorHAnsi" w:hAnsi="Times New Roman" w:cs="Times New Roman"/>
          <w:b w:val="0"/>
          <w:bCs w:val="0"/>
          <w:iCs/>
          <w:color w:val="404040" w:themeColor="text1" w:themeTint="BF"/>
          <w:sz w:val="24"/>
          <w:szCs w:val="24"/>
        </w:rPr>
        <w:t>Part 3</w:t>
      </w:r>
      <w:r w:rsidRPr="00FE2C77">
        <w:rPr>
          <w:rFonts w:ascii="Times New Roman" w:eastAsiaTheme="minorHAnsi" w:hAnsi="Times New Roman" w:cs="Times New Roman"/>
          <w:b w:val="0"/>
          <w:bCs w:val="0"/>
          <w:iCs/>
          <w:color w:val="404040" w:themeColor="text1" w:themeTint="BF"/>
          <w:sz w:val="24"/>
          <w:szCs w:val="24"/>
        </w:rPr>
        <w:t xml:space="preserve"> of the action plan, joint activities envisaged by international agreements.  </w:t>
      </w:r>
    </w:p>
    <w:p w14:paraId="0834789D" w14:textId="77777777" w:rsidR="00FA2B67" w:rsidRPr="00FE2C77" w:rsidRDefault="00FA2B67" w:rsidP="007C2638">
      <w:pPr>
        <w:spacing w:after="120" w:line="276" w:lineRule="auto"/>
        <w:jc w:val="both"/>
        <w:rPr>
          <w:rFonts w:ascii="Times New Roman" w:eastAsiaTheme="majorEastAsia" w:hAnsi="Times New Roman" w:cs="Times New Roman"/>
          <w:b/>
          <w:bCs/>
          <w:color w:val="1F497D" w:themeColor="text2"/>
          <w:sz w:val="24"/>
          <w:szCs w:val="24"/>
        </w:rPr>
      </w:pPr>
    </w:p>
    <w:p w14:paraId="5BA184F9" w14:textId="023DD505" w:rsidR="004B3796" w:rsidRPr="00FE2C77" w:rsidRDefault="004B3796" w:rsidP="004B3796">
      <w:pPr>
        <w:pStyle w:val="Heading2"/>
        <w:spacing w:after="120" w:line="276" w:lineRule="auto"/>
        <w:rPr>
          <w:rFonts w:ascii="Times New Roman" w:hAnsi="Times New Roman" w:cs="Times New Roman"/>
          <w:color w:val="1F497D" w:themeColor="text2"/>
          <w:sz w:val="24"/>
          <w:szCs w:val="24"/>
        </w:rPr>
      </w:pPr>
      <w:r w:rsidRPr="00FE2C77">
        <w:rPr>
          <w:rFonts w:ascii="Times New Roman" w:hAnsi="Times New Roman" w:cs="Times New Roman"/>
          <w:color w:val="1F497D" w:themeColor="text2"/>
          <w:sz w:val="24"/>
          <w:szCs w:val="24"/>
        </w:rPr>
        <w:t xml:space="preserve">AUDIT </w:t>
      </w:r>
      <w:r w:rsidR="00186037">
        <w:rPr>
          <w:rFonts w:ascii="Times New Roman" w:hAnsi="Times New Roman" w:cs="Times New Roman"/>
          <w:color w:val="1F497D" w:themeColor="text2"/>
          <w:sz w:val="24"/>
          <w:szCs w:val="24"/>
        </w:rPr>
        <w:t>ON</w:t>
      </w:r>
      <w:r w:rsidRPr="00FE2C77">
        <w:rPr>
          <w:rFonts w:ascii="Times New Roman" w:hAnsi="Times New Roman" w:cs="Times New Roman"/>
          <w:color w:val="1F497D" w:themeColor="text2"/>
          <w:sz w:val="24"/>
          <w:szCs w:val="24"/>
        </w:rPr>
        <w:t xml:space="preserve"> EXECUTION OF THE STATE BUDGET </w:t>
      </w:r>
    </w:p>
    <w:p w14:paraId="12C3310C" w14:textId="36839637" w:rsidR="00E6750E" w:rsidRPr="00FE2C77" w:rsidRDefault="00E6750E" w:rsidP="00170F56">
      <w:pPr>
        <w:spacing w:after="120" w:line="276" w:lineRule="auto"/>
        <w:jc w:val="both"/>
        <w:rPr>
          <w:rFonts w:ascii="Times New Roman" w:hAnsi="Times New Roman" w:cs="Times New Roman"/>
          <w:sz w:val="24"/>
          <w:szCs w:val="24"/>
        </w:rPr>
      </w:pPr>
      <w:r w:rsidRPr="00FE2C77">
        <w:rPr>
          <w:rFonts w:ascii="Times New Roman" w:hAnsi="Times New Roman" w:cs="Times New Roman"/>
          <w:sz w:val="24"/>
          <w:szCs w:val="24"/>
        </w:rPr>
        <w:t xml:space="preserve">In accordance with Part 1 of Article 27 of the RA Law on the Audit Chamber, in order to </w:t>
      </w:r>
      <w:r w:rsidR="00186037" w:rsidRPr="00FE2C77">
        <w:rPr>
          <w:rFonts w:ascii="Times New Roman" w:hAnsi="Times New Roman" w:cs="Times New Roman"/>
          <w:sz w:val="24"/>
          <w:szCs w:val="24"/>
        </w:rPr>
        <w:t>comply with</w:t>
      </w:r>
      <w:r w:rsidR="00DB15B2" w:rsidRPr="00FE2C77">
        <w:rPr>
          <w:rFonts w:ascii="Times New Roman" w:hAnsi="Times New Roman" w:cs="Times New Roman"/>
          <w:sz w:val="24"/>
          <w:szCs w:val="24"/>
        </w:rPr>
        <w:t xml:space="preserve"> </w:t>
      </w:r>
      <w:r w:rsidRPr="00FE2C77">
        <w:rPr>
          <w:rFonts w:ascii="Times New Roman" w:hAnsi="Times New Roman" w:cs="Times New Roman"/>
          <w:sz w:val="24"/>
          <w:szCs w:val="24"/>
        </w:rPr>
        <w:t xml:space="preserve">the annual conclusion on the execution of the </w:t>
      </w:r>
      <w:r w:rsidR="00DB15B2" w:rsidRPr="00FE2C77">
        <w:rPr>
          <w:rFonts w:ascii="Times New Roman" w:hAnsi="Times New Roman" w:cs="Times New Roman"/>
          <w:sz w:val="24"/>
          <w:szCs w:val="24"/>
        </w:rPr>
        <w:t>S</w:t>
      </w:r>
      <w:r w:rsidRPr="00FE2C77">
        <w:rPr>
          <w:rFonts w:ascii="Times New Roman" w:hAnsi="Times New Roman" w:cs="Times New Roman"/>
          <w:sz w:val="24"/>
          <w:szCs w:val="24"/>
        </w:rPr>
        <w:t xml:space="preserve">tate </w:t>
      </w:r>
      <w:r w:rsidR="00DB15B2" w:rsidRPr="00FE2C77">
        <w:rPr>
          <w:rFonts w:ascii="Times New Roman" w:hAnsi="Times New Roman" w:cs="Times New Roman"/>
          <w:sz w:val="24"/>
          <w:szCs w:val="24"/>
        </w:rPr>
        <w:t>B</w:t>
      </w:r>
      <w:r w:rsidRPr="00FE2C77">
        <w:rPr>
          <w:rFonts w:ascii="Times New Roman" w:hAnsi="Times New Roman" w:cs="Times New Roman"/>
          <w:sz w:val="24"/>
          <w:szCs w:val="24"/>
        </w:rPr>
        <w:t xml:space="preserve">udget </w:t>
      </w:r>
      <w:r w:rsidR="00DB15B2" w:rsidRPr="00FE2C77">
        <w:rPr>
          <w:rFonts w:ascii="Times New Roman" w:hAnsi="Times New Roman" w:cs="Times New Roman"/>
          <w:sz w:val="24"/>
          <w:szCs w:val="24"/>
        </w:rPr>
        <w:t>for Y</w:t>
      </w:r>
      <w:r w:rsidRPr="00FE2C77">
        <w:rPr>
          <w:rFonts w:ascii="Times New Roman" w:hAnsi="Times New Roman" w:cs="Times New Roman"/>
          <w:sz w:val="24"/>
          <w:szCs w:val="24"/>
        </w:rPr>
        <w:t>ear 2021, the Audit Chamber conducted 72 audits of the budg</w:t>
      </w:r>
      <w:r w:rsidR="00F73F90" w:rsidRPr="00FE2C77">
        <w:rPr>
          <w:rFonts w:ascii="Times New Roman" w:hAnsi="Times New Roman" w:cs="Times New Roman"/>
          <w:sz w:val="24"/>
          <w:szCs w:val="24"/>
        </w:rPr>
        <w:t xml:space="preserve">et programs implemented by 18 </w:t>
      </w:r>
      <w:r w:rsidR="00DB15B2" w:rsidRPr="00FE2C77">
        <w:rPr>
          <w:rFonts w:ascii="Times New Roman" w:hAnsi="Times New Roman" w:cs="Times New Roman"/>
          <w:sz w:val="24"/>
          <w:szCs w:val="24"/>
        </w:rPr>
        <w:t xml:space="preserve">Main Actors of State </w:t>
      </w:r>
      <w:r w:rsidRPr="00FE2C77">
        <w:rPr>
          <w:rFonts w:ascii="Times New Roman" w:hAnsi="Times New Roman" w:cs="Times New Roman"/>
          <w:sz w:val="24"/>
          <w:szCs w:val="24"/>
        </w:rPr>
        <w:t xml:space="preserve">Budget </w:t>
      </w:r>
      <w:r w:rsidR="00F73F90" w:rsidRPr="00FE2C77">
        <w:rPr>
          <w:rFonts w:ascii="Times New Roman" w:hAnsi="Times New Roman" w:cs="Times New Roman"/>
          <w:sz w:val="24"/>
          <w:szCs w:val="24"/>
        </w:rPr>
        <w:t xml:space="preserve">Allocation </w:t>
      </w:r>
      <w:r w:rsidR="00DB15B2" w:rsidRPr="00FE2C77">
        <w:rPr>
          <w:rFonts w:ascii="Times New Roman" w:hAnsi="Times New Roman" w:cs="Times New Roman"/>
          <w:sz w:val="24"/>
          <w:szCs w:val="24"/>
        </w:rPr>
        <w:t xml:space="preserve">(State Agencies). </w:t>
      </w:r>
    </w:p>
    <w:p w14:paraId="7D30C128" w14:textId="65589EB2" w:rsidR="00E6750E" w:rsidRPr="00FE2C77" w:rsidRDefault="00E6750E" w:rsidP="00E6750E">
      <w:pPr>
        <w:spacing w:after="120" w:line="276" w:lineRule="auto"/>
        <w:jc w:val="both"/>
        <w:rPr>
          <w:rFonts w:ascii="Times New Roman" w:hAnsi="Times New Roman" w:cs="Times New Roman"/>
          <w:sz w:val="24"/>
          <w:szCs w:val="24"/>
        </w:rPr>
      </w:pPr>
      <w:r w:rsidRPr="00FE2C77">
        <w:rPr>
          <w:rFonts w:ascii="Times New Roman" w:hAnsi="Times New Roman" w:cs="Times New Roman"/>
          <w:sz w:val="24"/>
          <w:szCs w:val="24"/>
        </w:rPr>
        <w:t xml:space="preserve">Since, according to the RA Law on Audit Chamber, the conclusion </w:t>
      </w:r>
      <w:r w:rsidR="00DB15B2" w:rsidRPr="00FE2C77">
        <w:rPr>
          <w:rFonts w:ascii="Times New Roman" w:hAnsi="Times New Roman" w:cs="Times New Roman"/>
          <w:sz w:val="24"/>
          <w:szCs w:val="24"/>
        </w:rPr>
        <w:t>on</w:t>
      </w:r>
      <w:r w:rsidRPr="00FE2C77">
        <w:rPr>
          <w:rFonts w:ascii="Times New Roman" w:hAnsi="Times New Roman" w:cs="Times New Roman"/>
          <w:sz w:val="24"/>
          <w:szCs w:val="24"/>
        </w:rPr>
        <w:t xml:space="preserve"> the reporting year summarizing the results of the audits on the execution of the RA </w:t>
      </w:r>
      <w:r w:rsidR="00DB15B2" w:rsidRPr="00FE2C77">
        <w:rPr>
          <w:rFonts w:ascii="Times New Roman" w:hAnsi="Times New Roman" w:cs="Times New Roman"/>
          <w:sz w:val="24"/>
          <w:szCs w:val="24"/>
        </w:rPr>
        <w:t>S</w:t>
      </w:r>
      <w:r w:rsidRPr="00FE2C77">
        <w:rPr>
          <w:rFonts w:ascii="Times New Roman" w:hAnsi="Times New Roman" w:cs="Times New Roman"/>
          <w:sz w:val="24"/>
          <w:szCs w:val="24"/>
        </w:rPr>
        <w:t xml:space="preserve">tate </w:t>
      </w:r>
      <w:r w:rsidR="00DB15B2" w:rsidRPr="00FE2C77">
        <w:rPr>
          <w:rFonts w:ascii="Times New Roman" w:hAnsi="Times New Roman" w:cs="Times New Roman"/>
          <w:sz w:val="24"/>
          <w:szCs w:val="24"/>
        </w:rPr>
        <w:t>B</w:t>
      </w:r>
      <w:r w:rsidRPr="00FE2C77">
        <w:rPr>
          <w:rFonts w:ascii="Times New Roman" w:hAnsi="Times New Roman" w:cs="Times New Roman"/>
          <w:sz w:val="24"/>
          <w:szCs w:val="24"/>
        </w:rPr>
        <w:t xml:space="preserve">udget is submitted to the RA National Assembly as an independent document, </w:t>
      </w:r>
      <w:r w:rsidR="00170F56" w:rsidRPr="00FE2C77">
        <w:rPr>
          <w:rFonts w:ascii="Times New Roman" w:hAnsi="Times New Roman" w:cs="Times New Roman"/>
          <w:sz w:val="24"/>
          <w:szCs w:val="24"/>
        </w:rPr>
        <w:t xml:space="preserve">and also </w:t>
      </w:r>
      <w:r w:rsidRPr="00FE2C77">
        <w:rPr>
          <w:rFonts w:ascii="Times New Roman" w:hAnsi="Times New Roman" w:cs="Times New Roman"/>
          <w:sz w:val="24"/>
          <w:szCs w:val="24"/>
        </w:rPr>
        <w:t xml:space="preserve">is published on </w:t>
      </w:r>
      <w:r w:rsidR="00A34227" w:rsidRPr="00FE2C77">
        <w:rPr>
          <w:rFonts w:ascii="Times New Roman" w:hAnsi="Times New Roman" w:cs="Times New Roman"/>
          <w:sz w:val="24"/>
          <w:szCs w:val="24"/>
        </w:rPr>
        <w:t xml:space="preserve">the </w:t>
      </w:r>
      <w:r w:rsidRPr="00FE2C77">
        <w:rPr>
          <w:rFonts w:ascii="Times New Roman" w:hAnsi="Times New Roman" w:cs="Times New Roman"/>
          <w:sz w:val="24"/>
          <w:szCs w:val="24"/>
        </w:rPr>
        <w:t>website of the Audit Chamber</w:t>
      </w:r>
      <w:r w:rsidR="00F73F90" w:rsidRPr="00FE2C77">
        <w:rPr>
          <w:rFonts w:ascii="Times New Roman" w:hAnsi="Times New Roman" w:cs="Times New Roman"/>
          <w:sz w:val="24"/>
          <w:szCs w:val="24"/>
        </w:rPr>
        <w:t xml:space="preserve"> </w:t>
      </w:r>
      <w:hyperlink r:id="rId10" w:history="1">
        <w:r w:rsidR="00DB15B2" w:rsidRPr="00FE2C77">
          <w:rPr>
            <w:rStyle w:val="Hyperlink"/>
            <w:rFonts w:ascii="Times New Roman" w:hAnsi="Times New Roman" w:cs="Times New Roman"/>
            <w:sz w:val="24"/>
            <w:szCs w:val="24"/>
          </w:rPr>
          <w:t>www.armsai.am</w:t>
        </w:r>
      </w:hyperlink>
      <w:r w:rsidR="00DB15B2" w:rsidRPr="00FE2C77">
        <w:rPr>
          <w:rStyle w:val="Hyperlink"/>
          <w:rFonts w:ascii="Times New Roman" w:hAnsi="Times New Roman" w:cs="Times New Roman"/>
          <w:sz w:val="24"/>
          <w:szCs w:val="24"/>
        </w:rPr>
        <w:t>,</w:t>
      </w:r>
      <w:r w:rsidR="00F73F90" w:rsidRPr="00FE2C77">
        <w:rPr>
          <w:rFonts w:ascii="Times New Roman" w:hAnsi="Times New Roman" w:cs="Times New Roman"/>
          <w:sz w:val="24"/>
          <w:szCs w:val="24"/>
        </w:rPr>
        <w:t xml:space="preserve"> </w:t>
      </w:r>
      <w:r w:rsidR="00186037">
        <w:rPr>
          <w:rFonts w:ascii="Times New Roman" w:hAnsi="Times New Roman" w:cs="Times New Roman"/>
          <w:sz w:val="24"/>
          <w:szCs w:val="24"/>
        </w:rPr>
        <w:t>upon</w:t>
      </w:r>
      <w:r w:rsidR="00F73F90" w:rsidRPr="00FE2C77">
        <w:rPr>
          <w:rFonts w:ascii="Times New Roman" w:hAnsi="Times New Roman" w:cs="Times New Roman"/>
          <w:sz w:val="24"/>
          <w:szCs w:val="24"/>
        </w:rPr>
        <w:t xml:space="preserve"> a separate schedule, the given </w:t>
      </w:r>
      <w:r w:rsidRPr="00FE2C77">
        <w:rPr>
          <w:rFonts w:ascii="Times New Roman" w:hAnsi="Times New Roman" w:cs="Times New Roman"/>
          <w:sz w:val="24"/>
          <w:szCs w:val="24"/>
        </w:rPr>
        <w:t xml:space="preserve">annual </w:t>
      </w:r>
      <w:r w:rsidR="00F73F90" w:rsidRPr="00FE2C77">
        <w:rPr>
          <w:rFonts w:ascii="Times New Roman" w:hAnsi="Times New Roman" w:cs="Times New Roman"/>
          <w:sz w:val="24"/>
          <w:szCs w:val="24"/>
        </w:rPr>
        <w:t xml:space="preserve">announcement </w:t>
      </w:r>
      <w:r w:rsidRPr="00FE2C77">
        <w:rPr>
          <w:rFonts w:ascii="Times New Roman" w:hAnsi="Times New Roman" w:cs="Times New Roman"/>
          <w:sz w:val="24"/>
          <w:szCs w:val="24"/>
        </w:rPr>
        <w:t>does no</w:t>
      </w:r>
      <w:r w:rsidR="00F73F90" w:rsidRPr="00FE2C77">
        <w:rPr>
          <w:rFonts w:ascii="Times New Roman" w:hAnsi="Times New Roman" w:cs="Times New Roman"/>
          <w:sz w:val="24"/>
          <w:szCs w:val="24"/>
        </w:rPr>
        <w:t>t include it. At the same time, by virtue</w:t>
      </w:r>
      <w:r w:rsidRPr="00FE2C77">
        <w:rPr>
          <w:rFonts w:ascii="Times New Roman" w:hAnsi="Times New Roman" w:cs="Times New Roman"/>
          <w:sz w:val="24"/>
          <w:szCs w:val="24"/>
        </w:rPr>
        <w:t xml:space="preserve"> of </w:t>
      </w:r>
      <w:r w:rsidR="00F73F90" w:rsidRPr="00FE2C77">
        <w:rPr>
          <w:rFonts w:ascii="Times New Roman" w:hAnsi="Times New Roman" w:cs="Times New Roman"/>
          <w:sz w:val="24"/>
          <w:szCs w:val="24"/>
        </w:rPr>
        <w:t xml:space="preserve">point 1 of </w:t>
      </w:r>
      <w:r w:rsidR="00170F56" w:rsidRPr="00FE2C77">
        <w:rPr>
          <w:rFonts w:ascii="Times New Roman" w:hAnsi="Times New Roman" w:cs="Times New Roman"/>
          <w:sz w:val="24"/>
          <w:szCs w:val="24"/>
        </w:rPr>
        <w:t>part</w:t>
      </w:r>
      <w:r w:rsidRPr="00FE2C77">
        <w:rPr>
          <w:rFonts w:ascii="Times New Roman" w:hAnsi="Times New Roman" w:cs="Times New Roman"/>
          <w:sz w:val="24"/>
          <w:szCs w:val="24"/>
        </w:rPr>
        <w:t xml:space="preserve"> </w:t>
      </w:r>
      <w:r w:rsidR="00F73F90" w:rsidRPr="00FE2C77">
        <w:rPr>
          <w:rFonts w:ascii="Times New Roman" w:hAnsi="Times New Roman" w:cs="Times New Roman"/>
          <w:sz w:val="24"/>
          <w:szCs w:val="24"/>
        </w:rPr>
        <w:t xml:space="preserve">1 </w:t>
      </w:r>
      <w:r w:rsidR="00170F56" w:rsidRPr="00FE2C77">
        <w:rPr>
          <w:rFonts w:ascii="Times New Roman" w:hAnsi="Times New Roman" w:cs="Times New Roman"/>
          <w:sz w:val="24"/>
          <w:szCs w:val="24"/>
        </w:rPr>
        <w:t xml:space="preserve">of </w:t>
      </w:r>
      <w:r w:rsidR="00F73F90" w:rsidRPr="00FE2C77">
        <w:rPr>
          <w:rFonts w:ascii="Times New Roman" w:hAnsi="Times New Roman" w:cs="Times New Roman"/>
          <w:sz w:val="24"/>
          <w:szCs w:val="24"/>
        </w:rPr>
        <w:t xml:space="preserve">Article 28 of </w:t>
      </w:r>
      <w:r w:rsidRPr="00FE2C77">
        <w:rPr>
          <w:rFonts w:ascii="Times New Roman" w:hAnsi="Times New Roman" w:cs="Times New Roman"/>
          <w:sz w:val="24"/>
          <w:szCs w:val="24"/>
        </w:rPr>
        <w:t xml:space="preserve">the RA Law on the Audit Chamber, Part 1 of this annual report includes summary information on 2020 </w:t>
      </w:r>
      <w:r w:rsidR="00D06198" w:rsidRPr="00FE2C77">
        <w:rPr>
          <w:rFonts w:ascii="Times New Roman" w:hAnsi="Times New Roman" w:cs="Times New Roman"/>
          <w:sz w:val="24"/>
          <w:szCs w:val="24"/>
        </w:rPr>
        <w:t>S</w:t>
      </w:r>
      <w:r w:rsidRPr="00FE2C77">
        <w:rPr>
          <w:rFonts w:ascii="Times New Roman" w:hAnsi="Times New Roman" w:cs="Times New Roman"/>
          <w:sz w:val="24"/>
          <w:szCs w:val="24"/>
        </w:rPr>
        <w:t xml:space="preserve">tate </w:t>
      </w:r>
      <w:r w:rsidR="00D06198" w:rsidRPr="00FE2C77">
        <w:rPr>
          <w:rFonts w:ascii="Times New Roman" w:hAnsi="Times New Roman" w:cs="Times New Roman"/>
          <w:sz w:val="24"/>
          <w:szCs w:val="24"/>
        </w:rPr>
        <w:t>B</w:t>
      </w:r>
      <w:r w:rsidRPr="00FE2C77">
        <w:rPr>
          <w:rFonts w:ascii="Times New Roman" w:hAnsi="Times New Roman" w:cs="Times New Roman"/>
          <w:sz w:val="24"/>
          <w:szCs w:val="24"/>
        </w:rPr>
        <w:t>udget performance au</w:t>
      </w:r>
      <w:r w:rsidR="009A7310" w:rsidRPr="00FE2C77">
        <w:rPr>
          <w:rFonts w:ascii="Times New Roman" w:hAnsi="Times New Roman" w:cs="Times New Roman"/>
          <w:sz w:val="24"/>
          <w:szCs w:val="24"/>
        </w:rPr>
        <w:t>d</w:t>
      </w:r>
      <w:r w:rsidRPr="00FE2C77">
        <w:rPr>
          <w:rFonts w:ascii="Times New Roman" w:hAnsi="Times New Roman" w:cs="Times New Roman"/>
          <w:sz w:val="24"/>
          <w:szCs w:val="24"/>
        </w:rPr>
        <w:t>it.</w:t>
      </w:r>
      <w:r w:rsidR="00E27352" w:rsidRPr="00FE2C77">
        <w:rPr>
          <w:rFonts w:ascii="Times New Roman" w:hAnsi="Times New Roman" w:cs="Times New Roman"/>
          <w:sz w:val="24"/>
          <w:szCs w:val="24"/>
        </w:rPr>
        <w:t xml:space="preserve"> </w:t>
      </w:r>
    </w:p>
    <w:p w14:paraId="69FE7A2B" w14:textId="66D5C67C" w:rsidR="00B16426" w:rsidRPr="00FE2C77" w:rsidRDefault="00170F56" w:rsidP="00087CC9">
      <w:pPr>
        <w:spacing w:after="120" w:line="276" w:lineRule="auto"/>
        <w:jc w:val="both"/>
        <w:rPr>
          <w:rFonts w:ascii="Times New Roman" w:hAnsi="Times New Roman" w:cs="Times New Roman"/>
          <w:b/>
          <w:color w:val="1F497D" w:themeColor="text2"/>
          <w:sz w:val="24"/>
          <w:szCs w:val="24"/>
          <w:shd w:val="clear" w:color="auto" w:fill="FFFFFF"/>
        </w:rPr>
      </w:pPr>
      <w:r w:rsidRPr="00FE2C77">
        <w:rPr>
          <w:rFonts w:ascii="Times New Roman" w:hAnsi="Times New Roman" w:cs="Times New Roman"/>
          <w:b/>
          <w:color w:val="1F497D" w:themeColor="text2"/>
          <w:sz w:val="24"/>
          <w:szCs w:val="24"/>
          <w:shd w:val="clear" w:color="auto" w:fill="FFFFFF"/>
        </w:rPr>
        <w:t xml:space="preserve">RISK-BASED METHODOLOGY AUDITS </w:t>
      </w:r>
    </w:p>
    <w:p w14:paraId="50212C12" w14:textId="0C353CC6" w:rsidR="00170F56" w:rsidRPr="00FE2C77" w:rsidRDefault="00170F56" w:rsidP="00170F56">
      <w:pPr>
        <w:spacing w:after="120" w:line="276" w:lineRule="auto"/>
        <w:jc w:val="both"/>
        <w:rPr>
          <w:rFonts w:ascii="Times New Roman" w:hAnsi="Times New Roman" w:cs="Times New Roman"/>
          <w:sz w:val="24"/>
          <w:szCs w:val="24"/>
        </w:rPr>
      </w:pPr>
      <w:r w:rsidRPr="00FE2C77">
        <w:rPr>
          <w:rFonts w:ascii="Times New Roman" w:hAnsi="Times New Roman" w:cs="Times New Roman"/>
          <w:sz w:val="24"/>
          <w:szCs w:val="24"/>
        </w:rPr>
        <w:t xml:space="preserve">19 out of 30 audits envisaged by the second part of the </w:t>
      </w:r>
      <w:r w:rsidR="004724F3" w:rsidRPr="00FE2C77">
        <w:rPr>
          <w:rFonts w:ascii="Times New Roman" w:hAnsi="Times New Roman" w:cs="Times New Roman"/>
          <w:sz w:val="24"/>
          <w:szCs w:val="24"/>
        </w:rPr>
        <w:t xml:space="preserve">Audit Chamber </w:t>
      </w:r>
      <w:r w:rsidRPr="00FE2C77">
        <w:rPr>
          <w:rFonts w:ascii="Times New Roman" w:hAnsi="Times New Roman" w:cs="Times New Roman"/>
          <w:sz w:val="24"/>
          <w:szCs w:val="24"/>
        </w:rPr>
        <w:t xml:space="preserve">Action Plan </w:t>
      </w:r>
      <w:r w:rsidR="004724F3" w:rsidRPr="00FE2C77">
        <w:rPr>
          <w:rFonts w:ascii="Times New Roman" w:hAnsi="Times New Roman" w:cs="Times New Roman"/>
          <w:sz w:val="24"/>
          <w:szCs w:val="24"/>
        </w:rPr>
        <w:t xml:space="preserve">for </w:t>
      </w:r>
      <w:r w:rsidRPr="00FE2C77">
        <w:rPr>
          <w:rFonts w:ascii="Times New Roman" w:hAnsi="Times New Roman" w:cs="Times New Roman"/>
          <w:sz w:val="24"/>
          <w:szCs w:val="24"/>
        </w:rPr>
        <w:t>2021 (based on risk methodology) have been completed, and the remaining 11 are still ongoing, hence</w:t>
      </w:r>
      <w:r w:rsidR="008E70BD" w:rsidRPr="00FE2C77">
        <w:rPr>
          <w:rFonts w:ascii="Times New Roman" w:hAnsi="Times New Roman" w:cs="Times New Roman"/>
          <w:sz w:val="24"/>
          <w:szCs w:val="24"/>
        </w:rPr>
        <w:t xml:space="preserve"> 11 program items of the 2021 action plan have been </w:t>
      </w:r>
      <w:r w:rsidR="00D9013F" w:rsidRPr="00FE2C77">
        <w:rPr>
          <w:rFonts w:ascii="Times New Roman" w:hAnsi="Times New Roman" w:cs="Times New Roman"/>
          <w:sz w:val="24"/>
          <w:szCs w:val="24"/>
        </w:rPr>
        <w:t>transferred</w:t>
      </w:r>
      <w:r w:rsidR="008E70BD" w:rsidRPr="00FE2C77">
        <w:rPr>
          <w:rFonts w:ascii="Times New Roman" w:hAnsi="Times New Roman" w:cs="Times New Roman"/>
          <w:sz w:val="24"/>
          <w:szCs w:val="24"/>
        </w:rPr>
        <w:t xml:space="preserve"> to 2022 annual action plan by </w:t>
      </w:r>
      <w:r w:rsidR="00D9013F" w:rsidRPr="00FE2C77">
        <w:rPr>
          <w:rFonts w:ascii="Times New Roman" w:hAnsi="Times New Roman" w:cs="Times New Roman"/>
          <w:sz w:val="24"/>
          <w:szCs w:val="24"/>
        </w:rPr>
        <w:t>virtue</w:t>
      </w:r>
      <w:r w:rsidR="008E70BD" w:rsidRPr="00FE2C77">
        <w:rPr>
          <w:rFonts w:ascii="Times New Roman" w:hAnsi="Times New Roman" w:cs="Times New Roman"/>
          <w:sz w:val="24"/>
          <w:szCs w:val="24"/>
        </w:rPr>
        <w:t xml:space="preserve"> of part 4 of </w:t>
      </w:r>
      <w:r w:rsidRPr="00FE2C77">
        <w:rPr>
          <w:rFonts w:ascii="Times New Roman" w:hAnsi="Times New Roman" w:cs="Times New Roman"/>
          <w:sz w:val="24"/>
          <w:szCs w:val="24"/>
        </w:rPr>
        <w:t xml:space="preserve">Article 25 of the RA Law on the Audit Chamber (list of </w:t>
      </w:r>
      <w:r w:rsidR="008E70BD" w:rsidRPr="00FE2C77">
        <w:rPr>
          <w:rFonts w:ascii="Times New Roman" w:hAnsi="Times New Roman" w:cs="Times New Roman"/>
          <w:sz w:val="24"/>
          <w:szCs w:val="24"/>
        </w:rPr>
        <w:t>transferred</w:t>
      </w:r>
      <w:r w:rsidRPr="00FE2C77">
        <w:rPr>
          <w:rFonts w:ascii="Times New Roman" w:hAnsi="Times New Roman" w:cs="Times New Roman"/>
          <w:sz w:val="24"/>
          <w:szCs w:val="24"/>
        </w:rPr>
        <w:t xml:space="preserve"> program items in Annex 1).</w:t>
      </w:r>
    </w:p>
    <w:p w14:paraId="322C5F49" w14:textId="76876DB6" w:rsidR="00170F56" w:rsidRPr="00FE2C77" w:rsidRDefault="00C365AE" w:rsidP="00170F56">
      <w:pPr>
        <w:spacing w:after="120" w:line="276" w:lineRule="auto"/>
        <w:jc w:val="both"/>
        <w:rPr>
          <w:rFonts w:ascii="Times New Roman" w:hAnsi="Times New Roman" w:cs="Times New Roman"/>
          <w:sz w:val="24"/>
          <w:szCs w:val="24"/>
        </w:rPr>
      </w:pPr>
      <w:r w:rsidRPr="00FE2C77">
        <w:rPr>
          <w:rFonts w:ascii="Times New Roman" w:hAnsi="Times New Roman" w:cs="Times New Roman"/>
          <w:b/>
          <w:sz w:val="24"/>
          <w:szCs w:val="24"/>
          <w:u w:val="single"/>
        </w:rPr>
        <w:t>Audit framework</w:t>
      </w:r>
      <w:r w:rsidR="00170F56" w:rsidRPr="00FE2C77">
        <w:rPr>
          <w:rFonts w:ascii="Times New Roman" w:hAnsi="Times New Roman" w:cs="Times New Roman"/>
          <w:b/>
          <w:sz w:val="24"/>
          <w:szCs w:val="24"/>
          <w:u w:val="single"/>
        </w:rPr>
        <w:t>.</w:t>
      </w:r>
      <w:r w:rsidR="00170F56" w:rsidRPr="00FE2C77">
        <w:rPr>
          <w:rFonts w:ascii="Times New Roman" w:hAnsi="Times New Roman" w:cs="Times New Roman"/>
          <w:sz w:val="24"/>
          <w:szCs w:val="24"/>
        </w:rPr>
        <w:t xml:space="preserve"> In the reporting year, the Audit Chamber's scope of </w:t>
      </w:r>
      <w:r w:rsidR="008E70BD" w:rsidRPr="00FE2C77">
        <w:rPr>
          <w:rFonts w:ascii="Times New Roman" w:hAnsi="Times New Roman" w:cs="Times New Roman"/>
          <w:sz w:val="24"/>
          <w:szCs w:val="24"/>
        </w:rPr>
        <w:t>audits</w:t>
      </w:r>
      <w:r w:rsidR="00170F56" w:rsidRPr="00FE2C77">
        <w:rPr>
          <w:rFonts w:ascii="Times New Roman" w:hAnsi="Times New Roman" w:cs="Times New Roman"/>
          <w:sz w:val="24"/>
          <w:szCs w:val="24"/>
        </w:rPr>
        <w:t xml:space="preserve"> included the </w:t>
      </w:r>
      <w:r w:rsidR="00186037" w:rsidRPr="00FE2C77">
        <w:rPr>
          <w:rFonts w:ascii="Times New Roman" w:hAnsi="Times New Roman" w:cs="Times New Roman"/>
          <w:sz w:val="24"/>
          <w:szCs w:val="24"/>
        </w:rPr>
        <w:t>riskiest</w:t>
      </w:r>
      <w:r w:rsidR="00377212" w:rsidRPr="00FE2C77">
        <w:rPr>
          <w:rFonts w:ascii="Times New Roman" w:hAnsi="Times New Roman" w:cs="Times New Roman"/>
          <w:sz w:val="24"/>
          <w:szCs w:val="24"/>
        </w:rPr>
        <w:t xml:space="preserve"> and </w:t>
      </w:r>
      <w:r w:rsidR="00170F56" w:rsidRPr="00FE2C77">
        <w:rPr>
          <w:rFonts w:ascii="Times New Roman" w:hAnsi="Times New Roman" w:cs="Times New Roman"/>
          <w:sz w:val="24"/>
          <w:szCs w:val="24"/>
        </w:rPr>
        <w:t xml:space="preserve">significant areas of </w:t>
      </w:r>
      <w:r w:rsidR="00377212" w:rsidRPr="00FE2C77">
        <w:rPr>
          <w:rFonts w:ascii="Times New Roman" w:hAnsi="Times New Roman" w:cs="Times New Roman"/>
          <w:sz w:val="24"/>
          <w:szCs w:val="24"/>
        </w:rPr>
        <w:t>lawfulness</w:t>
      </w:r>
      <w:r w:rsidR="00BF2AC7" w:rsidRPr="00FE2C77">
        <w:rPr>
          <w:rFonts w:ascii="Times New Roman" w:hAnsi="Times New Roman" w:cs="Times New Roman"/>
          <w:sz w:val="24"/>
          <w:szCs w:val="24"/>
        </w:rPr>
        <w:t>,</w:t>
      </w:r>
      <w:r w:rsidR="00377212" w:rsidRPr="00FE2C77">
        <w:rPr>
          <w:rFonts w:ascii="Times New Roman" w:hAnsi="Times New Roman" w:cs="Times New Roman"/>
          <w:sz w:val="24"/>
          <w:szCs w:val="24"/>
        </w:rPr>
        <w:t xml:space="preserve"> saving, effectiveness</w:t>
      </w:r>
      <w:r w:rsidR="00BF2AC7" w:rsidRPr="00FE2C77">
        <w:rPr>
          <w:rFonts w:ascii="Times New Roman" w:hAnsi="Times New Roman" w:cs="Times New Roman"/>
          <w:sz w:val="24"/>
          <w:szCs w:val="24"/>
        </w:rPr>
        <w:t>,</w:t>
      </w:r>
      <w:r w:rsidR="00377212" w:rsidRPr="00FE2C77">
        <w:rPr>
          <w:rFonts w:ascii="Times New Roman" w:hAnsi="Times New Roman" w:cs="Times New Roman"/>
          <w:sz w:val="24"/>
          <w:szCs w:val="24"/>
        </w:rPr>
        <w:t xml:space="preserve"> and cost efficiency</w:t>
      </w:r>
      <w:r w:rsidR="00170F56" w:rsidRPr="00FE2C77">
        <w:rPr>
          <w:rFonts w:ascii="Times New Roman" w:hAnsi="Times New Roman" w:cs="Times New Roman"/>
          <w:sz w:val="24"/>
          <w:szCs w:val="24"/>
        </w:rPr>
        <w:t xml:space="preserve">, taking into </w:t>
      </w:r>
      <w:r w:rsidR="008E70BD" w:rsidRPr="00FE2C77">
        <w:rPr>
          <w:rFonts w:ascii="Times New Roman" w:hAnsi="Times New Roman" w:cs="Times New Roman"/>
          <w:sz w:val="24"/>
          <w:szCs w:val="24"/>
        </w:rPr>
        <w:t>consideration</w:t>
      </w:r>
      <w:r w:rsidR="00170F56" w:rsidRPr="00FE2C77">
        <w:rPr>
          <w:rFonts w:ascii="Times New Roman" w:hAnsi="Times New Roman" w:cs="Times New Roman"/>
          <w:sz w:val="24"/>
          <w:szCs w:val="24"/>
        </w:rPr>
        <w:t xml:space="preserve"> the </w:t>
      </w:r>
      <w:r w:rsidR="00D9013F" w:rsidRPr="00FE2C77">
        <w:rPr>
          <w:rFonts w:ascii="Times New Roman" w:hAnsi="Times New Roman" w:cs="Times New Roman"/>
          <w:sz w:val="24"/>
          <w:szCs w:val="24"/>
        </w:rPr>
        <w:t>available</w:t>
      </w:r>
      <w:r w:rsidR="00377212" w:rsidRPr="00FE2C77">
        <w:rPr>
          <w:rFonts w:ascii="Times New Roman" w:hAnsi="Times New Roman" w:cs="Times New Roman"/>
          <w:sz w:val="24"/>
          <w:szCs w:val="24"/>
        </w:rPr>
        <w:t xml:space="preserve"> </w:t>
      </w:r>
      <w:r w:rsidR="00170F56" w:rsidRPr="00FE2C77">
        <w:rPr>
          <w:rFonts w:ascii="Times New Roman" w:hAnsi="Times New Roman" w:cs="Times New Roman"/>
          <w:sz w:val="24"/>
          <w:szCs w:val="24"/>
        </w:rPr>
        <w:t>resources of the Audit Chamber.</w:t>
      </w:r>
    </w:p>
    <w:p w14:paraId="6926005C" w14:textId="49FC0C73" w:rsidR="00377212" w:rsidRPr="00FE2C77" w:rsidRDefault="00C365AE" w:rsidP="00286418">
      <w:pPr>
        <w:spacing w:before="120" w:after="120" w:line="276" w:lineRule="auto"/>
        <w:jc w:val="both"/>
        <w:rPr>
          <w:rFonts w:ascii="Times New Roman" w:hAnsi="Times New Roman" w:cs="Times New Roman"/>
          <w:sz w:val="24"/>
          <w:szCs w:val="24"/>
        </w:rPr>
      </w:pPr>
      <w:r w:rsidRPr="00FE2C77">
        <w:rPr>
          <w:rFonts w:ascii="Times New Roman" w:hAnsi="Times New Roman" w:cs="Times New Roman"/>
          <w:b/>
          <w:sz w:val="24"/>
          <w:szCs w:val="24"/>
          <w:u w:val="single"/>
        </w:rPr>
        <w:t>Published</w:t>
      </w:r>
      <w:r w:rsidR="00377212" w:rsidRPr="00FE2C77">
        <w:rPr>
          <w:rFonts w:ascii="Times New Roman" w:hAnsi="Times New Roman" w:cs="Times New Roman"/>
          <w:b/>
          <w:sz w:val="24"/>
          <w:szCs w:val="24"/>
          <w:u w:val="single"/>
        </w:rPr>
        <w:t xml:space="preserve"> audits. </w:t>
      </w:r>
      <w:r w:rsidR="00377212" w:rsidRPr="00FE2C77">
        <w:rPr>
          <w:rFonts w:ascii="Times New Roman" w:hAnsi="Times New Roman" w:cs="Times New Roman"/>
          <w:sz w:val="24"/>
          <w:szCs w:val="24"/>
        </w:rPr>
        <w:t xml:space="preserve">Based on the results of 19 audits, the </w:t>
      </w:r>
      <w:r w:rsidR="00C44558" w:rsidRPr="00FE2C77">
        <w:rPr>
          <w:rFonts w:ascii="Times New Roman" w:hAnsi="Times New Roman" w:cs="Times New Roman"/>
          <w:sz w:val="24"/>
          <w:szCs w:val="24"/>
        </w:rPr>
        <w:t>interim</w:t>
      </w:r>
      <w:r w:rsidR="00377212" w:rsidRPr="00FE2C77">
        <w:rPr>
          <w:rFonts w:ascii="Times New Roman" w:hAnsi="Times New Roman" w:cs="Times New Roman"/>
          <w:sz w:val="24"/>
          <w:szCs w:val="24"/>
        </w:rPr>
        <w:t xml:space="preserve"> conclusions </w:t>
      </w:r>
      <w:r w:rsidR="00DC09C0" w:rsidRPr="00FE2C77">
        <w:rPr>
          <w:rFonts w:ascii="Times New Roman" w:hAnsi="Times New Roman" w:cs="Times New Roman"/>
          <w:sz w:val="24"/>
          <w:szCs w:val="24"/>
        </w:rPr>
        <w:t>endorsed</w:t>
      </w:r>
      <w:r w:rsidR="00377212" w:rsidRPr="00FE2C77">
        <w:rPr>
          <w:rFonts w:ascii="Times New Roman" w:hAnsi="Times New Roman" w:cs="Times New Roman"/>
          <w:sz w:val="24"/>
          <w:szCs w:val="24"/>
        </w:rPr>
        <w:t xml:space="preserve"> by the Audit Chamber were submitted to the National Assembly, the Government and the </w:t>
      </w:r>
      <w:r w:rsidR="00DC09C0" w:rsidRPr="00FE2C77">
        <w:rPr>
          <w:rFonts w:ascii="Times New Roman" w:hAnsi="Times New Roman" w:cs="Times New Roman"/>
          <w:sz w:val="24"/>
          <w:szCs w:val="24"/>
        </w:rPr>
        <w:t>appropriate</w:t>
      </w:r>
      <w:r w:rsidR="00377212" w:rsidRPr="00FE2C77">
        <w:rPr>
          <w:rFonts w:ascii="Times New Roman" w:hAnsi="Times New Roman" w:cs="Times New Roman"/>
          <w:sz w:val="24"/>
          <w:szCs w:val="24"/>
        </w:rPr>
        <w:t xml:space="preserve"> auditing bodies within the period defined by the legislation, 17 of which </w:t>
      </w:r>
      <w:r w:rsidR="00DC09C0" w:rsidRPr="00FE2C77">
        <w:rPr>
          <w:rFonts w:ascii="Times New Roman" w:hAnsi="Times New Roman" w:cs="Times New Roman"/>
          <w:sz w:val="24"/>
          <w:szCs w:val="24"/>
        </w:rPr>
        <w:t xml:space="preserve">by virtue of </w:t>
      </w:r>
      <w:r w:rsidR="00377212" w:rsidRPr="00FE2C77">
        <w:rPr>
          <w:rFonts w:ascii="Times New Roman" w:hAnsi="Times New Roman" w:cs="Times New Roman"/>
          <w:sz w:val="24"/>
          <w:szCs w:val="24"/>
        </w:rPr>
        <w:t>part 1 of Article 30 of the RA Law on Audit C</w:t>
      </w:r>
      <w:r w:rsidR="00DC09C0" w:rsidRPr="00FE2C77">
        <w:rPr>
          <w:rFonts w:ascii="Times New Roman" w:hAnsi="Times New Roman" w:cs="Times New Roman"/>
          <w:sz w:val="24"/>
          <w:szCs w:val="24"/>
        </w:rPr>
        <w:t>hamber</w:t>
      </w:r>
      <w:r w:rsidR="00377212" w:rsidRPr="00FE2C77">
        <w:rPr>
          <w:rFonts w:ascii="Times New Roman" w:hAnsi="Times New Roman" w:cs="Times New Roman"/>
          <w:sz w:val="24"/>
          <w:szCs w:val="24"/>
        </w:rPr>
        <w:t xml:space="preserve"> were published on the official website of the Audit </w:t>
      </w:r>
      <w:r w:rsidR="00377212" w:rsidRPr="00FE2C77">
        <w:rPr>
          <w:rFonts w:ascii="Times New Roman" w:hAnsi="Times New Roman" w:cs="Times New Roman"/>
          <w:sz w:val="24"/>
          <w:szCs w:val="24"/>
        </w:rPr>
        <w:lastRenderedPageBreak/>
        <w:t xml:space="preserve">Chamber www.armsai.am </w:t>
      </w:r>
      <w:r w:rsidR="00004141" w:rsidRPr="00FE2C77">
        <w:rPr>
          <w:rFonts w:ascii="Times New Roman" w:hAnsi="Times New Roman" w:cs="Times New Roman"/>
          <w:sz w:val="24"/>
          <w:szCs w:val="24"/>
        </w:rPr>
        <w:t xml:space="preserve">and on the </w:t>
      </w:r>
      <w:r w:rsidR="00377212" w:rsidRPr="00FE2C77">
        <w:rPr>
          <w:rFonts w:ascii="Times New Roman" w:hAnsi="Times New Roman" w:cs="Times New Roman"/>
          <w:sz w:val="24"/>
          <w:szCs w:val="24"/>
        </w:rPr>
        <w:t xml:space="preserve">RA public notices </w:t>
      </w:r>
      <w:r w:rsidR="00004141" w:rsidRPr="00FE2C77">
        <w:rPr>
          <w:rFonts w:ascii="Times New Roman" w:hAnsi="Times New Roman" w:cs="Times New Roman"/>
          <w:sz w:val="24"/>
          <w:szCs w:val="24"/>
        </w:rPr>
        <w:t xml:space="preserve">website </w:t>
      </w:r>
      <w:r w:rsidR="00377212" w:rsidRPr="00FE2C77">
        <w:rPr>
          <w:rFonts w:ascii="Times New Roman" w:hAnsi="Times New Roman" w:cs="Times New Roman"/>
          <w:sz w:val="24"/>
          <w:szCs w:val="24"/>
        </w:rPr>
        <w:t xml:space="preserve">www.azdarar.am (the summary results of the published audits are presented in Part 2 of this </w:t>
      </w:r>
      <w:r w:rsidR="00DC09C0" w:rsidRPr="00FE2C77">
        <w:rPr>
          <w:rFonts w:ascii="Times New Roman" w:hAnsi="Times New Roman" w:cs="Times New Roman"/>
          <w:sz w:val="24"/>
          <w:szCs w:val="24"/>
        </w:rPr>
        <w:t>announcement</w:t>
      </w:r>
      <w:r w:rsidR="00377212" w:rsidRPr="00FE2C77">
        <w:rPr>
          <w:rFonts w:ascii="Times New Roman" w:hAnsi="Times New Roman" w:cs="Times New Roman"/>
          <w:sz w:val="24"/>
          <w:szCs w:val="24"/>
        </w:rPr>
        <w:t>).</w:t>
      </w:r>
    </w:p>
    <w:p w14:paraId="34E1AB07" w14:textId="2DE93B09" w:rsidR="00004141" w:rsidRPr="00FE2C77" w:rsidRDefault="00004141" w:rsidP="00286418">
      <w:pPr>
        <w:spacing w:before="120" w:after="120" w:line="276" w:lineRule="auto"/>
        <w:jc w:val="both"/>
        <w:rPr>
          <w:rFonts w:ascii="Times New Roman" w:hAnsi="Times New Roman" w:cs="Times New Roman"/>
          <w:sz w:val="24"/>
          <w:szCs w:val="24"/>
        </w:rPr>
      </w:pPr>
      <w:r w:rsidRPr="00FE2C77">
        <w:rPr>
          <w:rFonts w:ascii="Times New Roman" w:hAnsi="Times New Roman" w:cs="Times New Roman"/>
          <w:b/>
          <w:sz w:val="24"/>
          <w:szCs w:val="24"/>
          <w:u w:val="single"/>
        </w:rPr>
        <w:t xml:space="preserve">Audits containing state secrets. </w:t>
      </w:r>
      <w:r w:rsidRPr="00FE2C77">
        <w:rPr>
          <w:rFonts w:ascii="Times New Roman" w:hAnsi="Times New Roman" w:cs="Times New Roman"/>
          <w:sz w:val="24"/>
          <w:szCs w:val="24"/>
        </w:rPr>
        <w:t xml:space="preserve">During the reporting period, audits </w:t>
      </w:r>
      <w:r w:rsidR="0086553B" w:rsidRPr="00FE2C77">
        <w:rPr>
          <w:rFonts w:ascii="Times New Roman" w:hAnsi="Times New Roman" w:cs="Times New Roman"/>
          <w:sz w:val="24"/>
          <w:szCs w:val="24"/>
        </w:rPr>
        <w:t xml:space="preserve">of protection of shelters and </w:t>
      </w:r>
      <w:r w:rsidR="00BF2AC7" w:rsidRPr="00FE2C77">
        <w:rPr>
          <w:rFonts w:ascii="Times New Roman" w:hAnsi="Times New Roman" w:cs="Times New Roman"/>
          <w:sz w:val="24"/>
          <w:szCs w:val="24"/>
        </w:rPr>
        <w:t>public</w:t>
      </w:r>
      <w:r w:rsidR="0086553B" w:rsidRPr="00FE2C77">
        <w:rPr>
          <w:rFonts w:ascii="Times New Roman" w:hAnsi="Times New Roman" w:cs="Times New Roman"/>
          <w:sz w:val="24"/>
          <w:szCs w:val="24"/>
        </w:rPr>
        <w:t xml:space="preserve"> </w:t>
      </w:r>
      <w:r w:rsidR="00BF2AC7" w:rsidRPr="00FE2C77">
        <w:rPr>
          <w:rFonts w:ascii="Times New Roman" w:hAnsi="Times New Roman" w:cs="Times New Roman"/>
          <w:sz w:val="24"/>
          <w:szCs w:val="24"/>
        </w:rPr>
        <w:t>shelters</w:t>
      </w:r>
      <w:r w:rsidR="0086553B" w:rsidRPr="00FE2C77">
        <w:rPr>
          <w:rFonts w:ascii="Times New Roman" w:hAnsi="Times New Roman" w:cs="Times New Roman"/>
          <w:sz w:val="24"/>
          <w:szCs w:val="24"/>
        </w:rPr>
        <w:t xml:space="preserve"> in radiation emergency located in the territory of the Republic of Armenia </w:t>
      </w:r>
      <w:r w:rsidRPr="00FE2C77">
        <w:rPr>
          <w:rFonts w:ascii="Times New Roman" w:hAnsi="Times New Roman" w:cs="Times New Roman"/>
          <w:sz w:val="24"/>
          <w:szCs w:val="24"/>
        </w:rPr>
        <w:t xml:space="preserve">containing state secrets were carried out </w:t>
      </w:r>
      <w:r w:rsidR="0086553B" w:rsidRPr="00FE2C77">
        <w:rPr>
          <w:rFonts w:ascii="Times New Roman" w:hAnsi="Times New Roman" w:cs="Times New Roman"/>
          <w:sz w:val="24"/>
          <w:szCs w:val="24"/>
        </w:rPr>
        <w:t xml:space="preserve">in </w:t>
      </w:r>
      <w:r w:rsidRPr="00FE2C77">
        <w:rPr>
          <w:rFonts w:ascii="Times New Roman" w:hAnsi="Times New Roman" w:cs="Times New Roman"/>
          <w:sz w:val="24"/>
          <w:szCs w:val="24"/>
        </w:rPr>
        <w:t xml:space="preserve">the RA Ministry of Emergency Situations, as well as </w:t>
      </w:r>
      <w:r w:rsidR="0086553B" w:rsidRPr="00FE2C77">
        <w:rPr>
          <w:rFonts w:ascii="Times New Roman" w:hAnsi="Times New Roman" w:cs="Times New Roman"/>
          <w:sz w:val="24"/>
          <w:szCs w:val="24"/>
        </w:rPr>
        <w:t xml:space="preserve">audits of </w:t>
      </w:r>
      <w:r w:rsidRPr="00FE2C77">
        <w:rPr>
          <w:rFonts w:ascii="Times New Roman" w:hAnsi="Times New Roman" w:cs="Times New Roman"/>
          <w:sz w:val="24"/>
          <w:szCs w:val="24"/>
        </w:rPr>
        <w:t xml:space="preserve">the procurement process of the Ministry of Defense, the results of which are not published on confidential ground. </w:t>
      </w:r>
      <w:r w:rsidR="0086553B" w:rsidRPr="00FE2C77">
        <w:rPr>
          <w:rFonts w:ascii="Times New Roman" w:hAnsi="Times New Roman" w:cs="Times New Roman"/>
          <w:sz w:val="24"/>
          <w:szCs w:val="24"/>
        </w:rPr>
        <w:t>The a</w:t>
      </w:r>
      <w:r w:rsidRPr="00FE2C77">
        <w:rPr>
          <w:rFonts w:ascii="Times New Roman" w:hAnsi="Times New Roman" w:cs="Times New Roman"/>
          <w:sz w:val="24"/>
          <w:szCs w:val="24"/>
        </w:rPr>
        <w:t xml:space="preserve">ccess to the </w:t>
      </w:r>
      <w:r w:rsidR="00C44558" w:rsidRPr="00FE2C77">
        <w:rPr>
          <w:rFonts w:ascii="Times New Roman" w:hAnsi="Times New Roman" w:cs="Times New Roman"/>
          <w:sz w:val="24"/>
          <w:szCs w:val="24"/>
        </w:rPr>
        <w:t>interim</w:t>
      </w:r>
      <w:r w:rsidRPr="00FE2C77">
        <w:rPr>
          <w:rFonts w:ascii="Times New Roman" w:hAnsi="Times New Roman" w:cs="Times New Roman"/>
          <w:sz w:val="24"/>
          <w:szCs w:val="24"/>
        </w:rPr>
        <w:t xml:space="preserve"> conclusions on the results of the mentioned audits is regulated within the framework of the RA Law on State and Official Secrets.</w:t>
      </w:r>
    </w:p>
    <w:p w14:paraId="1C2FD344" w14:textId="3957DC97" w:rsidR="00E1140C" w:rsidRPr="00FE2C77" w:rsidRDefault="0086553B" w:rsidP="00E56456">
      <w:pPr>
        <w:spacing w:before="120" w:after="120" w:line="276" w:lineRule="auto"/>
        <w:jc w:val="both"/>
        <w:rPr>
          <w:rFonts w:ascii="Times New Roman" w:hAnsi="Times New Roman" w:cs="Times New Roman"/>
          <w:b/>
          <w:sz w:val="24"/>
          <w:szCs w:val="24"/>
          <w:u w:val="single"/>
        </w:rPr>
      </w:pPr>
      <w:r w:rsidRPr="00FE2C77">
        <w:rPr>
          <w:rFonts w:ascii="Times New Roman" w:hAnsi="Times New Roman" w:cs="Times New Roman"/>
          <w:b/>
          <w:sz w:val="24"/>
          <w:szCs w:val="24"/>
          <w:u w:val="single"/>
        </w:rPr>
        <w:t xml:space="preserve">Cooperation with the RA National </w:t>
      </w:r>
      <w:r w:rsidR="00D9013F" w:rsidRPr="00FE2C77">
        <w:rPr>
          <w:rFonts w:ascii="Times New Roman" w:hAnsi="Times New Roman" w:cs="Times New Roman"/>
          <w:b/>
          <w:sz w:val="24"/>
          <w:szCs w:val="24"/>
          <w:u w:val="single"/>
        </w:rPr>
        <w:t>Assembly</w:t>
      </w:r>
      <w:r w:rsidRPr="00FE2C77">
        <w:rPr>
          <w:rFonts w:ascii="Times New Roman" w:hAnsi="Times New Roman" w:cs="Times New Roman"/>
          <w:b/>
          <w:sz w:val="24"/>
          <w:szCs w:val="24"/>
          <w:u w:val="single"/>
        </w:rPr>
        <w:t xml:space="preserve">. </w:t>
      </w:r>
      <w:r w:rsidR="00603657" w:rsidRPr="00FE2C77">
        <w:rPr>
          <w:rFonts w:ascii="Times New Roman" w:hAnsi="Times New Roman" w:cs="Times New Roman"/>
          <w:sz w:val="24"/>
          <w:szCs w:val="24"/>
        </w:rPr>
        <w:t xml:space="preserve">The results of the audits of the Audit Chamber become a subject of regular discussion in the Standing Committee on Financial-Credit and Budgetary Affairs of the National Assembly of the Republic of Armenia. During the reporting period, the results of a number of audits of the Audit Chamber were discussed in the relevant standing committees of the RA National Assembly. The Standing Committee on Financial-Credit and Budgetary Affairs actively </w:t>
      </w:r>
      <w:r w:rsidR="00E1140C" w:rsidRPr="00FE2C77">
        <w:rPr>
          <w:rFonts w:ascii="Times New Roman" w:hAnsi="Times New Roman" w:cs="Times New Roman"/>
          <w:sz w:val="24"/>
          <w:szCs w:val="24"/>
        </w:rPr>
        <w:t>took actions on</w:t>
      </w:r>
      <w:r w:rsidR="00603657" w:rsidRPr="00FE2C77">
        <w:rPr>
          <w:rFonts w:ascii="Times New Roman" w:hAnsi="Times New Roman" w:cs="Times New Roman"/>
          <w:sz w:val="24"/>
          <w:szCs w:val="24"/>
        </w:rPr>
        <w:t xml:space="preserve"> legal improvement of the Audit </w:t>
      </w:r>
      <w:r w:rsidR="00E1140C" w:rsidRPr="00FE2C77">
        <w:rPr>
          <w:rFonts w:ascii="Times New Roman" w:hAnsi="Times New Roman" w:cs="Times New Roman"/>
          <w:sz w:val="24"/>
          <w:szCs w:val="24"/>
        </w:rPr>
        <w:t xml:space="preserve">Chamber.  </w:t>
      </w:r>
      <w:r w:rsidR="00E1140C" w:rsidRPr="00FE2C77">
        <w:rPr>
          <w:rFonts w:ascii="Times New Roman" w:hAnsi="Times New Roman" w:cs="Times New Roman"/>
          <w:b/>
          <w:sz w:val="24"/>
          <w:szCs w:val="24"/>
          <w:u w:val="single"/>
        </w:rPr>
        <w:t xml:space="preserve"> </w:t>
      </w:r>
    </w:p>
    <w:p w14:paraId="3FEE713E" w14:textId="0A474D69" w:rsidR="00E1140C" w:rsidRPr="00FE2C77" w:rsidRDefault="00E1140C" w:rsidP="00E1140C">
      <w:pPr>
        <w:spacing w:before="120" w:after="120" w:line="276" w:lineRule="auto"/>
        <w:jc w:val="both"/>
        <w:rPr>
          <w:rFonts w:ascii="Times New Roman" w:hAnsi="Times New Roman" w:cs="Times New Roman"/>
          <w:sz w:val="24"/>
          <w:szCs w:val="24"/>
        </w:rPr>
      </w:pPr>
      <w:r w:rsidRPr="00FE2C77">
        <w:rPr>
          <w:rFonts w:ascii="Times New Roman" w:hAnsi="Times New Roman" w:cs="Times New Roman"/>
          <w:b/>
          <w:sz w:val="24"/>
          <w:szCs w:val="24"/>
          <w:u w:val="single"/>
        </w:rPr>
        <w:t xml:space="preserve">Cooperation with law enforcement agencies. </w:t>
      </w:r>
      <w:r w:rsidRPr="00FE2C77">
        <w:rPr>
          <w:rFonts w:ascii="Times New Roman" w:hAnsi="Times New Roman" w:cs="Times New Roman"/>
          <w:sz w:val="24"/>
          <w:szCs w:val="24"/>
        </w:rPr>
        <w:t>During the reporting period</w:t>
      </w:r>
      <w:r w:rsidR="00433D02" w:rsidRPr="00FE2C77">
        <w:rPr>
          <w:rFonts w:ascii="Times New Roman" w:hAnsi="Times New Roman" w:cs="Times New Roman"/>
          <w:sz w:val="24"/>
          <w:szCs w:val="24"/>
        </w:rPr>
        <w:t xml:space="preserve"> the results of a number of audits in the RA Ministry of Economy (with 2 audits), the RA Ministry of Defense (</w:t>
      </w:r>
      <w:r w:rsidR="005560BF" w:rsidRPr="00FE2C77">
        <w:rPr>
          <w:rFonts w:ascii="Times New Roman" w:hAnsi="Times New Roman" w:cs="Times New Roman"/>
          <w:sz w:val="24"/>
          <w:szCs w:val="24"/>
        </w:rPr>
        <w:t>confidential</w:t>
      </w:r>
      <w:r w:rsidR="00433D02" w:rsidRPr="00FE2C77">
        <w:rPr>
          <w:rFonts w:ascii="Times New Roman" w:hAnsi="Times New Roman" w:cs="Times New Roman"/>
          <w:sz w:val="24"/>
          <w:szCs w:val="24"/>
        </w:rPr>
        <w:t xml:space="preserve">), </w:t>
      </w:r>
      <w:r w:rsidR="00CA48EA" w:rsidRPr="00FE2C77">
        <w:rPr>
          <w:rFonts w:ascii="Times New Roman" w:hAnsi="Times New Roman" w:cs="Times New Roman"/>
          <w:sz w:val="24"/>
          <w:szCs w:val="24"/>
        </w:rPr>
        <w:t xml:space="preserve">State Property Management Committee of </w:t>
      </w:r>
      <w:r w:rsidR="00433D02" w:rsidRPr="00FE2C77">
        <w:rPr>
          <w:rFonts w:ascii="Times New Roman" w:hAnsi="Times New Roman" w:cs="Times New Roman"/>
          <w:sz w:val="24"/>
          <w:szCs w:val="24"/>
        </w:rPr>
        <w:t>the RA Ministr</w:t>
      </w:r>
      <w:r w:rsidR="00086575" w:rsidRPr="00FE2C77">
        <w:rPr>
          <w:rFonts w:ascii="Times New Roman" w:hAnsi="Times New Roman" w:cs="Times New Roman"/>
          <w:sz w:val="24"/>
          <w:szCs w:val="24"/>
        </w:rPr>
        <w:t>y of Territorial Administration</w:t>
      </w:r>
      <w:r w:rsidR="00433D02" w:rsidRPr="00FE2C77">
        <w:rPr>
          <w:rFonts w:ascii="Times New Roman" w:hAnsi="Times New Roman" w:cs="Times New Roman"/>
          <w:sz w:val="24"/>
          <w:szCs w:val="24"/>
        </w:rPr>
        <w:t xml:space="preserve">​​, </w:t>
      </w:r>
      <w:r w:rsidR="00CA48EA" w:rsidRPr="00FE2C77">
        <w:rPr>
          <w:rFonts w:ascii="Times New Roman" w:hAnsi="Times New Roman" w:cs="Times New Roman"/>
          <w:sz w:val="24"/>
          <w:szCs w:val="24"/>
        </w:rPr>
        <w:t xml:space="preserve">an SNCO operating </w:t>
      </w:r>
      <w:r w:rsidR="00086575" w:rsidRPr="00FE2C77">
        <w:rPr>
          <w:rFonts w:ascii="Times New Roman" w:hAnsi="Times New Roman" w:cs="Times New Roman"/>
          <w:sz w:val="24"/>
          <w:szCs w:val="24"/>
        </w:rPr>
        <w:t>within</w:t>
      </w:r>
      <w:r w:rsidR="00CA48EA" w:rsidRPr="00FE2C77">
        <w:rPr>
          <w:rFonts w:ascii="Times New Roman" w:hAnsi="Times New Roman" w:cs="Times New Roman"/>
          <w:sz w:val="24"/>
          <w:szCs w:val="24"/>
        </w:rPr>
        <w:t xml:space="preserve"> the </w:t>
      </w:r>
      <w:r w:rsidR="00086575" w:rsidRPr="00FE2C77">
        <w:rPr>
          <w:rFonts w:ascii="Times New Roman" w:hAnsi="Times New Roman" w:cs="Times New Roman"/>
          <w:sz w:val="24"/>
          <w:szCs w:val="24"/>
        </w:rPr>
        <w:t>structure</w:t>
      </w:r>
      <w:r w:rsidR="00CA48EA" w:rsidRPr="00FE2C77">
        <w:rPr>
          <w:rFonts w:ascii="Times New Roman" w:hAnsi="Times New Roman" w:cs="Times New Roman"/>
          <w:sz w:val="24"/>
          <w:szCs w:val="24"/>
        </w:rPr>
        <w:t xml:space="preserve"> of the Ministry of</w:t>
      </w:r>
      <w:r w:rsidR="00433D02" w:rsidRPr="00FE2C77">
        <w:rPr>
          <w:rFonts w:ascii="Times New Roman" w:hAnsi="Times New Roman" w:cs="Times New Roman"/>
          <w:sz w:val="24"/>
          <w:szCs w:val="24"/>
        </w:rPr>
        <w:t xml:space="preserve"> Labor and Social Affairs</w:t>
      </w:r>
      <w:r w:rsidR="00CA48EA" w:rsidRPr="00FE2C77">
        <w:rPr>
          <w:rFonts w:ascii="Times New Roman" w:hAnsi="Times New Roman" w:cs="Times New Roman"/>
          <w:sz w:val="24"/>
          <w:szCs w:val="24"/>
        </w:rPr>
        <w:t>,</w:t>
      </w:r>
      <w:r w:rsidR="00433D02" w:rsidRPr="00FE2C77">
        <w:rPr>
          <w:rFonts w:ascii="Times New Roman" w:hAnsi="Times New Roman" w:cs="Times New Roman"/>
          <w:sz w:val="24"/>
          <w:szCs w:val="24"/>
        </w:rPr>
        <w:t xml:space="preserve"> and</w:t>
      </w:r>
      <w:r w:rsidR="00CA48EA" w:rsidRPr="00FE2C77">
        <w:rPr>
          <w:rFonts w:ascii="Times New Roman" w:hAnsi="Times New Roman" w:cs="Times New Roman"/>
          <w:sz w:val="24"/>
          <w:szCs w:val="24"/>
        </w:rPr>
        <w:t xml:space="preserve"> in</w:t>
      </w:r>
      <w:r w:rsidR="00433D02" w:rsidRPr="00FE2C77">
        <w:rPr>
          <w:rFonts w:ascii="Times New Roman" w:hAnsi="Times New Roman" w:cs="Times New Roman"/>
          <w:sz w:val="24"/>
          <w:szCs w:val="24"/>
        </w:rPr>
        <w:t xml:space="preserve"> the "Agricultural Services Center" SNCO</w:t>
      </w:r>
      <w:r w:rsidR="00CA48EA" w:rsidRPr="00FE2C77">
        <w:rPr>
          <w:rFonts w:ascii="Times New Roman" w:hAnsi="Times New Roman" w:cs="Times New Roman"/>
          <w:sz w:val="24"/>
          <w:szCs w:val="24"/>
        </w:rPr>
        <w:t xml:space="preserve"> </w:t>
      </w:r>
      <w:r w:rsidR="00433D02" w:rsidRPr="00FE2C77">
        <w:rPr>
          <w:rFonts w:ascii="Times New Roman" w:hAnsi="Times New Roman" w:cs="Times New Roman"/>
          <w:sz w:val="24"/>
          <w:szCs w:val="24"/>
        </w:rPr>
        <w:t xml:space="preserve">were sent to the General Prosecutor's Office of the Republic of Armenia by </w:t>
      </w:r>
      <w:r w:rsidR="00844350" w:rsidRPr="00FE2C77">
        <w:rPr>
          <w:rFonts w:ascii="Times New Roman" w:hAnsi="Times New Roman" w:cs="Times New Roman"/>
          <w:sz w:val="24"/>
          <w:szCs w:val="24"/>
        </w:rPr>
        <w:t>virtue</w:t>
      </w:r>
      <w:r w:rsidR="00433D02" w:rsidRPr="00FE2C77">
        <w:rPr>
          <w:rFonts w:ascii="Times New Roman" w:hAnsi="Times New Roman" w:cs="Times New Roman"/>
          <w:sz w:val="24"/>
          <w:szCs w:val="24"/>
        </w:rPr>
        <w:t xml:space="preserve"> of part 5 of Article 5 of the RA Law on the Audit Chamber and upon a decision of the </w:t>
      </w:r>
      <w:r w:rsidR="00CA48EA" w:rsidRPr="00FE2C77">
        <w:rPr>
          <w:rFonts w:ascii="Times New Roman" w:hAnsi="Times New Roman" w:cs="Times New Roman"/>
          <w:sz w:val="24"/>
          <w:szCs w:val="24"/>
        </w:rPr>
        <w:t xml:space="preserve">Chamber.  </w:t>
      </w:r>
    </w:p>
    <w:p w14:paraId="397B2886" w14:textId="51F5C28D" w:rsidR="00E1140C" w:rsidRPr="00FE2C77" w:rsidRDefault="00E1140C" w:rsidP="00E1140C">
      <w:pPr>
        <w:spacing w:before="120" w:after="120" w:line="276" w:lineRule="auto"/>
        <w:jc w:val="both"/>
        <w:rPr>
          <w:rFonts w:ascii="Times New Roman" w:hAnsi="Times New Roman" w:cs="Times New Roman"/>
          <w:sz w:val="24"/>
          <w:szCs w:val="24"/>
        </w:rPr>
      </w:pPr>
      <w:r w:rsidRPr="00FE2C77">
        <w:rPr>
          <w:rFonts w:ascii="Times New Roman" w:hAnsi="Times New Roman" w:cs="Times New Roman"/>
          <w:sz w:val="24"/>
          <w:szCs w:val="24"/>
        </w:rPr>
        <w:t xml:space="preserve">In the reporting year, </w:t>
      </w:r>
      <w:r w:rsidR="007A5484" w:rsidRPr="00FE2C77">
        <w:rPr>
          <w:rFonts w:ascii="Times New Roman" w:hAnsi="Times New Roman" w:cs="Times New Roman"/>
          <w:sz w:val="24"/>
          <w:szCs w:val="24"/>
        </w:rPr>
        <w:t>upon the</w:t>
      </w:r>
      <w:r w:rsidRPr="00FE2C77">
        <w:rPr>
          <w:rFonts w:ascii="Times New Roman" w:hAnsi="Times New Roman" w:cs="Times New Roman"/>
          <w:sz w:val="24"/>
          <w:szCs w:val="24"/>
        </w:rPr>
        <w:t xml:space="preserve"> materials sent to the RA General Prosecutor's Office, </w:t>
      </w:r>
      <w:r w:rsidR="007A5484" w:rsidRPr="00FE2C77">
        <w:rPr>
          <w:rFonts w:ascii="Times New Roman" w:hAnsi="Times New Roman" w:cs="Times New Roman"/>
          <w:sz w:val="24"/>
          <w:szCs w:val="24"/>
        </w:rPr>
        <w:t xml:space="preserve">four </w:t>
      </w:r>
      <w:r w:rsidR="00086575" w:rsidRPr="00FE2C77">
        <w:rPr>
          <w:rFonts w:ascii="Times New Roman" w:hAnsi="Times New Roman" w:cs="Times New Roman"/>
          <w:sz w:val="24"/>
          <w:szCs w:val="24"/>
        </w:rPr>
        <w:t>separate</w:t>
      </w:r>
      <w:r w:rsidR="007A5484" w:rsidRPr="00FE2C77">
        <w:rPr>
          <w:rFonts w:ascii="Times New Roman" w:hAnsi="Times New Roman" w:cs="Times New Roman"/>
          <w:sz w:val="24"/>
          <w:szCs w:val="24"/>
        </w:rPr>
        <w:t xml:space="preserve"> </w:t>
      </w:r>
      <w:r w:rsidRPr="00FE2C77">
        <w:rPr>
          <w:rFonts w:ascii="Times New Roman" w:hAnsi="Times New Roman" w:cs="Times New Roman"/>
          <w:sz w:val="24"/>
          <w:szCs w:val="24"/>
        </w:rPr>
        <w:t>criminal case</w:t>
      </w:r>
      <w:r w:rsidR="007A5484" w:rsidRPr="00FE2C77">
        <w:rPr>
          <w:rFonts w:ascii="Times New Roman" w:hAnsi="Times New Roman" w:cs="Times New Roman"/>
          <w:sz w:val="24"/>
          <w:szCs w:val="24"/>
        </w:rPr>
        <w:t>s</w:t>
      </w:r>
      <w:r w:rsidRPr="00FE2C77">
        <w:rPr>
          <w:rFonts w:ascii="Times New Roman" w:hAnsi="Times New Roman" w:cs="Times New Roman"/>
          <w:sz w:val="24"/>
          <w:szCs w:val="24"/>
        </w:rPr>
        <w:t xml:space="preserve"> </w:t>
      </w:r>
      <w:r w:rsidR="007A5484" w:rsidRPr="00FE2C77">
        <w:rPr>
          <w:rFonts w:ascii="Times New Roman" w:hAnsi="Times New Roman" w:cs="Times New Roman"/>
          <w:sz w:val="24"/>
          <w:szCs w:val="24"/>
        </w:rPr>
        <w:t xml:space="preserve">were initiated and </w:t>
      </w:r>
      <w:r w:rsidR="0027111A" w:rsidRPr="00FE2C77">
        <w:rPr>
          <w:rFonts w:ascii="Times New Roman" w:hAnsi="Times New Roman" w:cs="Times New Roman"/>
          <w:sz w:val="24"/>
          <w:szCs w:val="24"/>
        </w:rPr>
        <w:t xml:space="preserve">prosecution is </w:t>
      </w:r>
      <w:r w:rsidR="007A5484" w:rsidRPr="00FE2C77">
        <w:rPr>
          <w:rFonts w:ascii="Times New Roman" w:hAnsi="Times New Roman" w:cs="Times New Roman"/>
          <w:sz w:val="24"/>
          <w:szCs w:val="24"/>
        </w:rPr>
        <w:t>being</w:t>
      </w:r>
      <w:r w:rsidR="00086575" w:rsidRPr="00FE2C77">
        <w:rPr>
          <w:rFonts w:ascii="Times New Roman" w:hAnsi="Times New Roman" w:cs="Times New Roman"/>
          <w:sz w:val="24"/>
          <w:szCs w:val="24"/>
        </w:rPr>
        <w:t xml:space="preserve"> carried out</w:t>
      </w:r>
      <w:r w:rsidR="007E7EA6" w:rsidRPr="00FE2C77">
        <w:rPr>
          <w:rFonts w:ascii="Times New Roman" w:hAnsi="Times New Roman" w:cs="Times New Roman"/>
          <w:sz w:val="24"/>
          <w:szCs w:val="24"/>
        </w:rPr>
        <w:t>,</w:t>
      </w:r>
      <w:r w:rsidR="00086575" w:rsidRPr="00FE2C77">
        <w:rPr>
          <w:rFonts w:ascii="Times New Roman" w:hAnsi="Times New Roman" w:cs="Times New Roman"/>
          <w:sz w:val="24"/>
          <w:szCs w:val="24"/>
        </w:rPr>
        <w:t xml:space="preserve"> inspections</w:t>
      </w:r>
      <w:r w:rsidR="0027111A" w:rsidRPr="00FE2C77">
        <w:rPr>
          <w:rFonts w:ascii="Times New Roman" w:hAnsi="Times New Roman" w:cs="Times New Roman"/>
          <w:sz w:val="24"/>
          <w:szCs w:val="24"/>
        </w:rPr>
        <w:t xml:space="preserve"> are </w:t>
      </w:r>
      <w:r w:rsidR="00C5169C" w:rsidRPr="00FE2C77">
        <w:rPr>
          <w:rFonts w:ascii="Times New Roman" w:hAnsi="Times New Roman" w:cs="Times New Roman"/>
          <w:sz w:val="24"/>
          <w:szCs w:val="24"/>
        </w:rPr>
        <w:t>underway</w:t>
      </w:r>
      <w:r w:rsidR="0027111A" w:rsidRPr="00FE2C77">
        <w:rPr>
          <w:rFonts w:ascii="Times New Roman" w:hAnsi="Times New Roman" w:cs="Times New Roman"/>
          <w:sz w:val="24"/>
          <w:szCs w:val="24"/>
        </w:rPr>
        <w:t xml:space="preserve"> in the </w:t>
      </w:r>
      <w:r w:rsidR="00C5169C" w:rsidRPr="00FE2C77">
        <w:rPr>
          <w:rFonts w:ascii="Times New Roman" w:hAnsi="Times New Roman" w:cs="Times New Roman"/>
          <w:sz w:val="24"/>
          <w:szCs w:val="24"/>
        </w:rPr>
        <w:t>scope</w:t>
      </w:r>
      <w:r w:rsidR="0027111A" w:rsidRPr="00FE2C77">
        <w:rPr>
          <w:rFonts w:ascii="Times New Roman" w:hAnsi="Times New Roman" w:cs="Times New Roman"/>
          <w:sz w:val="24"/>
          <w:szCs w:val="24"/>
        </w:rPr>
        <w:t xml:space="preserve"> of the o</w:t>
      </w:r>
      <w:r w:rsidRPr="00FE2C77">
        <w:rPr>
          <w:rFonts w:ascii="Times New Roman" w:hAnsi="Times New Roman" w:cs="Times New Roman"/>
          <w:sz w:val="24"/>
          <w:szCs w:val="24"/>
        </w:rPr>
        <w:t xml:space="preserve">ther </w:t>
      </w:r>
      <w:r w:rsidR="0027111A" w:rsidRPr="00FE2C77">
        <w:rPr>
          <w:rFonts w:ascii="Times New Roman" w:hAnsi="Times New Roman" w:cs="Times New Roman"/>
          <w:sz w:val="24"/>
          <w:szCs w:val="24"/>
        </w:rPr>
        <w:t>materials sent</w:t>
      </w:r>
      <w:r w:rsidRPr="00FE2C77">
        <w:rPr>
          <w:rFonts w:ascii="Times New Roman" w:hAnsi="Times New Roman" w:cs="Times New Roman"/>
          <w:sz w:val="24"/>
          <w:szCs w:val="24"/>
        </w:rPr>
        <w:t xml:space="preserve">. </w:t>
      </w:r>
      <w:r w:rsidR="0027111A" w:rsidRPr="00FE2C77">
        <w:rPr>
          <w:rFonts w:ascii="Times New Roman" w:hAnsi="Times New Roman" w:cs="Times New Roman"/>
          <w:sz w:val="24"/>
          <w:szCs w:val="24"/>
        </w:rPr>
        <w:t xml:space="preserve"> Another four criminal cases were initiated in the reporting year on the </w:t>
      </w:r>
      <w:r w:rsidR="00C5169C" w:rsidRPr="00FE2C77">
        <w:rPr>
          <w:rFonts w:ascii="Times New Roman" w:hAnsi="Times New Roman" w:cs="Times New Roman"/>
          <w:sz w:val="24"/>
          <w:szCs w:val="24"/>
        </w:rPr>
        <w:t>grounds</w:t>
      </w:r>
      <w:r w:rsidR="0027111A" w:rsidRPr="00FE2C77">
        <w:rPr>
          <w:rFonts w:ascii="Times New Roman" w:hAnsi="Times New Roman" w:cs="Times New Roman"/>
          <w:sz w:val="24"/>
          <w:szCs w:val="24"/>
        </w:rPr>
        <w:t xml:space="preserve"> of</w:t>
      </w:r>
      <w:r w:rsidRPr="00FE2C77">
        <w:rPr>
          <w:rFonts w:ascii="Times New Roman" w:hAnsi="Times New Roman" w:cs="Times New Roman"/>
          <w:sz w:val="24"/>
          <w:szCs w:val="24"/>
        </w:rPr>
        <w:t xml:space="preserve"> audits of previous years, </w:t>
      </w:r>
      <w:r w:rsidR="0027111A" w:rsidRPr="00FE2C77">
        <w:rPr>
          <w:rFonts w:ascii="Times New Roman" w:hAnsi="Times New Roman" w:cs="Times New Roman"/>
          <w:sz w:val="24"/>
          <w:szCs w:val="24"/>
        </w:rPr>
        <w:t xml:space="preserve">with </w:t>
      </w:r>
      <w:r w:rsidR="00086575" w:rsidRPr="00FE2C77">
        <w:rPr>
          <w:rFonts w:ascii="Times New Roman" w:hAnsi="Times New Roman" w:cs="Times New Roman"/>
          <w:sz w:val="24"/>
          <w:szCs w:val="24"/>
        </w:rPr>
        <w:t>an</w:t>
      </w:r>
      <w:r w:rsidR="0027111A" w:rsidRPr="00FE2C77">
        <w:rPr>
          <w:rFonts w:ascii="Times New Roman" w:hAnsi="Times New Roman" w:cs="Times New Roman"/>
          <w:sz w:val="24"/>
          <w:szCs w:val="24"/>
        </w:rPr>
        <w:t xml:space="preserve"> overall</w:t>
      </w:r>
      <w:r w:rsidRPr="00FE2C77">
        <w:rPr>
          <w:rFonts w:ascii="Times New Roman" w:hAnsi="Times New Roman" w:cs="Times New Roman"/>
          <w:sz w:val="24"/>
          <w:szCs w:val="24"/>
        </w:rPr>
        <w:t xml:space="preserve"> </w:t>
      </w:r>
      <w:r w:rsidR="0027111A" w:rsidRPr="00FE2C77">
        <w:rPr>
          <w:rFonts w:ascii="Times New Roman" w:hAnsi="Times New Roman" w:cs="Times New Roman"/>
          <w:sz w:val="24"/>
          <w:szCs w:val="24"/>
        </w:rPr>
        <w:t xml:space="preserve">amount of damage caused to the Country  </w:t>
      </w:r>
      <w:r w:rsidRPr="00FE2C77">
        <w:rPr>
          <w:rFonts w:ascii="Times New Roman" w:hAnsi="Times New Roman" w:cs="Times New Roman"/>
          <w:sz w:val="24"/>
          <w:szCs w:val="24"/>
        </w:rPr>
        <w:t xml:space="preserve"> </w:t>
      </w:r>
      <w:r w:rsidR="0027111A" w:rsidRPr="00FE2C77">
        <w:rPr>
          <w:rFonts w:ascii="Times New Roman" w:hAnsi="Times New Roman" w:cs="Times New Roman"/>
          <w:sz w:val="24"/>
          <w:szCs w:val="24"/>
        </w:rPr>
        <w:t xml:space="preserve">of </w:t>
      </w:r>
      <w:r w:rsidRPr="00FE2C77">
        <w:rPr>
          <w:rFonts w:ascii="Times New Roman" w:hAnsi="Times New Roman" w:cs="Times New Roman"/>
          <w:sz w:val="24"/>
          <w:szCs w:val="24"/>
        </w:rPr>
        <w:t>about 381,564 thousand AMD, a</w:t>
      </w:r>
      <w:r w:rsidR="00086575" w:rsidRPr="00FE2C77">
        <w:rPr>
          <w:rFonts w:ascii="Times New Roman" w:hAnsi="Times New Roman" w:cs="Times New Roman"/>
          <w:sz w:val="24"/>
          <w:szCs w:val="24"/>
        </w:rPr>
        <w:t>n</w:t>
      </w:r>
      <w:r w:rsidRPr="00FE2C77">
        <w:rPr>
          <w:rFonts w:ascii="Times New Roman" w:hAnsi="Times New Roman" w:cs="Times New Roman"/>
          <w:sz w:val="24"/>
          <w:szCs w:val="24"/>
        </w:rPr>
        <w:t xml:space="preserve"> investigation </w:t>
      </w:r>
      <w:r w:rsidR="0027111A" w:rsidRPr="00FE2C77">
        <w:rPr>
          <w:rFonts w:ascii="Times New Roman" w:hAnsi="Times New Roman" w:cs="Times New Roman"/>
          <w:sz w:val="24"/>
          <w:szCs w:val="24"/>
        </w:rPr>
        <w:t xml:space="preserve">(prosecution) </w:t>
      </w:r>
      <w:r w:rsidRPr="00FE2C77">
        <w:rPr>
          <w:rFonts w:ascii="Times New Roman" w:hAnsi="Times New Roman" w:cs="Times New Roman"/>
          <w:sz w:val="24"/>
          <w:szCs w:val="24"/>
        </w:rPr>
        <w:t>is underway.</w:t>
      </w:r>
    </w:p>
    <w:p w14:paraId="52ADD1A0" w14:textId="2F259876" w:rsidR="00E1140C" w:rsidRPr="00FE2C77" w:rsidRDefault="00E1140C" w:rsidP="00E1140C">
      <w:pPr>
        <w:spacing w:before="120" w:after="120" w:line="276" w:lineRule="auto"/>
        <w:jc w:val="both"/>
        <w:rPr>
          <w:rFonts w:ascii="Times New Roman" w:hAnsi="Times New Roman" w:cs="Times New Roman"/>
          <w:sz w:val="24"/>
          <w:szCs w:val="24"/>
        </w:rPr>
      </w:pPr>
      <w:r w:rsidRPr="00FE2C77">
        <w:rPr>
          <w:rFonts w:ascii="Times New Roman" w:hAnsi="Times New Roman" w:cs="Times New Roman"/>
          <w:sz w:val="24"/>
          <w:szCs w:val="24"/>
        </w:rPr>
        <w:t xml:space="preserve">Information on cooperation with law enforcement agencies for the reporting year </w:t>
      </w:r>
      <w:r w:rsidR="00086575" w:rsidRPr="00FE2C77">
        <w:rPr>
          <w:rFonts w:ascii="Times New Roman" w:hAnsi="Times New Roman" w:cs="Times New Roman"/>
          <w:sz w:val="24"/>
          <w:szCs w:val="24"/>
        </w:rPr>
        <w:t>is provided in Appendix 2 of this announcement</w:t>
      </w:r>
      <w:r w:rsidRPr="00FE2C77">
        <w:rPr>
          <w:rFonts w:ascii="Times New Roman" w:hAnsi="Times New Roman" w:cs="Times New Roman"/>
          <w:sz w:val="24"/>
          <w:szCs w:val="24"/>
        </w:rPr>
        <w:t>.</w:t>
      </w:r>
    </w:p>
    <w:p w14:paraId="663EAE84" w14:textId="59338155" w:rsidR="00EE6C13" w:rsidRPr="00FE2C77" w:rsidRDefault="0010328A" w:rsidP="00DB7CF3">
      <w:pPr>
        <w:pStyle w:val="Quote"/>
        <w:spacing w:before="120" w:after="120" w:line="276" w:lineRule="auto"/>
        <w:ind w:left="0" w:right="-5"/>
        <w:jc w:val="both"/>
        <w:rPr>
          <w:rFonts w:ascii="Times New Roman" w:hAnsi="Times New Roman" w:cs="Times New Roman"/>
          <w:i w:val="0"/>
          <w:color w:val="auto"/>
          <w:sz w:val="24"/>
          <w:szCs w:val="24"/>
        </w:rPr>
      </w:pPr>
      <w:r w:rsidRPr="00FE2C77">
        <w:rPr>
          <w:rFonts w:ascii="Times New Roman" w:hAnsi="Times New Roman" w:cs="Times New Roman"/>
          <w:b/>
          <w:i w:val="0"/>
          <w:color w:val="auto"/>
          <w:sz w:val="24"/>
          <w:szCs w:val="24"/>
          <w:u w:val="single"/>
        </w:rPr>
        <w:t>Opinions and Conclusions of the Audit.</w:t>
      </w:r>
      <w:r w:rsidR="00EE6C13" w:rsidRPr="00FE2C77">
        <w:rPr>
          <w:rFonts w:ascii="Times New Roman" w:hAnsi="Times New Roman" w:cs="Times New Roman"/>
          <w:i w:val="0"/>
          <w:color w:val="auto"/>
          <w:sz w:val="24"/>
          <w:szCs w:val="24"/>
        </w:rPr>
        <w:t xml:space="preserve"> </w:t>
      </w:r>
      <w:r w:rsidR="002269C7" w:rsidRPr="00FE2C77">
        <w:rPr>
          <w:rFonts w:ascii="Times New Roman" w:hAnsi="Times New Roman" w:cs="Times New Roman"/>
          <w:i w:val="0"/>
          <w:color w:val="auto"/>
          <w:sz w:val="24"/>
          <w:szCs w:val="24"/>
        </w:rPr>
        <w:t>During the repo</w:t>
      </w:r>
      <w:r w:rsidRPr="00FE2C77">
        <w:rPr>
          <w:rFonts w:ascii="Times New Roman" w:hAnsi="Times New Roman" w:cs="Times New Roman"/>
          <w:i w:val="0"/>
          <w:color w:val="auto"/>
          <w:sz w:val="24"/>
          <w:szCs w:val="24"/>
        </w:rPr>
        <w:t xml:space="preserve">rting period Financial, </w:t>
      </w:r>
      <w:r w:rsidR="00C365AE" w:rsidRPr="00FE2C77">
        <w:rPr>
          <w:rFonts w:ascii="Times New Roman" w:hAnsi="Times New Roman" w:cs="Times New Roman"/>
          <w:i w:val="0"/>
          <w:color w:val="auto"/>
          <w:sz w:val="24"/>
          <w:szCs w:val="24"/>
        </w:rPr>
        <w:t>Compliance</w:t>
      </w:r>
      <w:r w:rsidR="002269C7" w:rsidRPr="00FE2C77">
        <w:rPr>
          <w:rFonts w:ascii="Times New Roman" w:hAnsi="Times New Roman" w:cs="Times New Roman"/>
          <w:i w:val="0"/>
          <w:color w:val="auto"/>
          <w:sz w:val="24"/>
          <w:szCs w:val="24"/>
        </w:rPr>
        <w:t xml:space="preserve"> and Performance audits were carried out in different combinations.  </w:t>
      </w:r>
      <w:r w:rsidR="00EE6C13" w:rsidRPr="00FE2C77">
        <w:rPr>
          <w:rFonts w:ascii="Times New Roman" w:hAnsi="Times New Roman" w:cs="Times New Roman"/>
          <w:i w:val="0"/>
          <w:color w:val="auto"/>
          <w:sz w:val="24"/>
          <w:szCs w:val="24"/>
        </w:rPr>
        <w:t xml:space="preserve"> </w:t>
      </w:r>
    </w:p>
    <w:tbl>
      <w:tblPr>
        <w:tblStyle w:val="PlainTable51"/>
        <w:tblW w:w="8935" w:type="dxa"/>
        <w:tblLook w:val="04A0" w:firstRow="1" w:lastRow="0" w:firstColumn="1" w:lastColumn="0" w:noHBand="0" w:noVBand="1"/>
      </w:tblPr>
      <w:tblGrid>
        <w:gridCol w:w="7208"/>
        <w:gridCol w:w="1727"/>
      </w:tblGrid>
      <w:tr w:rsidR="00E70868" w:rsidRPr="00FE2C77" w14:paraId="527C90BF" w14:textId="77777777" w:rsidTr="00B91389">
        <w:trPr>
          <w:cnfStyle w:val="100000000000" w:firstRow="1" w:lastRow="0" w:firstColumn="0" w:lastColumn="0" w:oddVBand="0" w:evenVBand="0" w:oddHBand="0" w:evenHBand="0" w:firstRowFirstColumn="0" w:firstRowLastColumn="0" w:lastRowFirstColumn="0" w:lastRowLastColumn="0"/>
          <w:trHeight w:val="260"/>
        </w:trPr>
        <w:tc>
          <w:tcPr>
            <w:cnfStyle w:val="001000000100" w:firstRow="0" w:lastRow="0" w:firstColumn="1" w:lastColumn="0" w:oddVBand="0" w:evenVBand="0" w:oddHBand="0" w:evenHBand="0" w:firstRowFirstColumn="1" w:firstRowLastColumn="0" w:lastRowFirstColumn="0" w:lastRowLastColumn="0"/>
            <w:tcW w:w="8935" w:type="dxa"/>
            <w:gridSpan w:val="2"/>
            <w:tcBorders>
              <w:top w:val="nil"/>
              <w:left w:val="nil"/>
            </w:tcBorders>
            <w:hideMark/>
          </w:tcPr>
          <w:p w14:paraId="0A9D601B" w14:textId="160CC05A" w:rsidR="00E70868" w:rsidRPr="00FE2C77" w:rsidRDefault="002269C7" w:rsidP="002269C7">
            <w:pPr>
              <w:spacing w:before="120" w:after="120" w:line="276" w:lineRule="auto"/>
              <w:jc w:val="center"/>
              <w:rPr>
                <w:rFonts w:ascii="Times New Roman" w:eastAsia="Times New Roman" w:hAnsi="Times New Roman" w:cs="Times New Roman"/>
                <w:b/>
                <w:bCs/>
                <w:sz w:val="24"/>
                <w:szCs w:val="24"/>
              </w:rPr>
            </w:pPr>
            <w:r w:rsidRPr="00FE2C77">
              <w:rPr>
                <w:rFonts w:ascii="Times New Roman" w:eastAsia="Times New Roman" w:hAnsi="Times New Roman" w:cs="Times New Roman"/>
                <w:b/>
                <w:bCs/>
                <w:sz w:val="24"/>
                <w:szCs w:val="24"/>
              </w:rPr>
              <w:t xml:space="preserve">THE STATISTICS OF TYPES OF AUDITS </w:t>
            </w:r>
            <w:r w:rsidR="0030119E" w:rsidRPr="00FE2C77">
              <w:rPr>
                <w:rStyle w:val="FootnoteReference"/>
                <w:rFonts w:ascii="Times New Roman" w:eastAsia="Times New Roman" w:hAnsi="Times New Roman" w:cs="Times New Roman"/>
                <w:b/>
                <w:bCs/>
                <w:sz w:val="24"/>
                <w:szCs w:val="24"/>
              </w:rPr>
              <w:footnoteReference w:id="1"/>
            </w:r>
          </w:p>
        </w:tc>
      </w:tr>
      <w:tr w:rsidR="008F69B9" w:rsidRPr="00FE2C77" w14:paraId="6E6B21E5" w14:textId="77777777" w:rsidTr="004D125B">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shd w:val="clear" w:color="auto" w:fill="F2F2F2" w:themeFill="background1" w:themeFillShade="F2"/>
            <w:hideMark/>
          </w:tcPr>
          <w:p w14:paraId="7BB79721" w14:textId="7F519990" w:rsidR="008F69B9" w:rsidRPr="00FE2C77" w:rsidRDefault="002269C7" w:rsidP="004044D3">
            <w:pPr>
              <w:spacing w:before="120" w:after="120" w:line="276" w:lineRule="auto"/>
              <w:rPr>
                <w:rFonts w:ascii="Times New Roman" w:eastAsia="Times New Roman" w:hAnsi="Times New Roman" w:cs="Times New Roman"/>
                <w:sz w:val="24"/>
                <w:szCs w:val="24"/>
              </w:rPr>
            </w:pPr>
            <w:r w:rsidRPr="00FE2C77">
              <w:rPr>
                <w:rFonts w:ascii="Times New Roman" w:eastAsia="Times New Roman" w:hAnsi="Times New Roman" w:cs="Times New Roman"/>
                <w:sz w:val="24"/>
                <w:szCs w:val="24"/>
              </w:rPr>
              <w:t xml:space="preserve">Financial and </w:t>
            </w:r>
            <w:r w:rsidR="00D9013F" w:rsidRPr="00FE2C77">
              <w:rPr>
                <w:rFonts w:ascii="Times New Roman" w:eastAsia="Times New Roman" w:hAnsi="Times New Roman" w:cs="Times New Roman"/>
                <w:sz w:val="24"/>
                <w:szCs w:val="24"/>
              </w:rPr>
              <w:t>Compliance</w:t>
            </w:r>
          </w:p>
        </w:tc>
        <w:tc>
          <w:tcPr>
            <w:tcW w:w="1727" w:type="dxa"/>
            <w:noWrap/>
          </w:tcPr>
          <w:p w14:paraId="4D2DBAFC" w14:textId="34EAE8D1" w:rsidR="008F69B9" w:rsidRPr="00FE2C77" w:rsidRDefault="00EE5430" w:rsidP="004044D3">
            <w:pPr>
              <w:spacing w:before="80" w:after="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E2C77">
              <w:rPr>
                <w:rFonts w:ascii="Times New Roman" w:eastAsia="Times New Roman" w:hAnsi="Times New Roman" w:cs="Times New Roman"/>
                <w:sz w:val="24"/>
                <w:szCs w:val="24"/>
              </w:rPr>
              <w:t>3</w:t>
            </w:r>
          </w:p>
        </w:tc>
      </w:tr>
      <w:tr w:rsidR="00A2429E" w:rsidRPr="00FE2C77" w14:paraId="41BD40B2" w14:textId="77777777" w:rsidTr="004044D3">
        <w:trPr>
          <w:trHeight w:val="260"/>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hideMark/>
          </w:tcPr>
          <w:p w14:paraId="37DE10FD" w14:textId="3677C749" w:rsidR="00A2429E" w:rsidRPr="00FE2C77" w:rsidRDefault="00D9013F" w:rsidP="004044D3">
            <w:pPr>
              <w:spacing w:before="120" w:after="120" w:line="276" w:lineRule="auto"/>
              <w:rPr>
                <w:rFonts w:ascii="Times New Roman" w:eastAsia="Times New Roman" w:hAnsi="Times New Roman" w:cs="Times New Roman"/>
                <w:sz w:val="24"/>
                <w:szCs w:val="24"/>
              </w:rPr>
            </w:pPr>
            <w:r w:rsidRPr="00FE2C77">
              <w:rPr>
                <w:rFonts w:ascii="Times New Roman" w:eastAsia="Times New Roman" w:hAnsi="Times New Roman" w:cs="Times New Roman"/>
                <w:sz w:val="24"/>
                <w:szCs w:val="24"/>
              </w:rPr>
              <w:t>Compliance</w:t>
            </w:r>
            <w:r w:rsidR="002269C7" w:rsidRPr="00FE2C77">
              <w:rPr>
                <w:rFonts w:ascii="Times New Roman" w:eastAsia="Times New Roman" w:hAnsi="Times New Roman" w:cs="Times New Roman"/>
                <w:sz w:val="24"/>
                <w:szCs w:val="24"/>
              </w:rPr>
              <w:t xml:space="preserve"> and </w:t>
            </w:r>
            <w:r w:rsidR="00F34E46" w:rsidRPr="00FE2C77">
              <w:rPr>
                <w:rFonts w:ascii="Times New Roman" w:eastAsia="Times New Roman" w:hAnsi="Times New Roman" w:cs="Times New Roman"/>
                <w:sz w:val="24"/>
                <w:szCs w:val="24"/>
              </w:rPr>
              <w:t>P</w:t>
            </w:r>
            <w:r w:rsidR="002269C7" w:rsidRPr="00FE2C77">
              <w:rPr>
                <w:rFonts w:ascii="Times New Roman" w:eastAsia="Times New Roman" w:hAnsi="Times New Roman" w:cs="Times New Roman"/>
                <w:sz w:val="24"/>
                <w:szCs w:val="24"/>
              </w:rPr>
              <w:t xml:space="preserve">erformance </w:t>
            </w:r>
          </w:p>
        </w:tc>
        <w:tc>
          <w:tcPr>
            <w:tcW w:w="1727" w:type="dxa"/>
            <w:noWrap/>
          </w:tcPr>
          <w:p w14:paraId="5D3E7FE4" w14:textId="77777777" w:rsidR="00A2429E" w:rsidRPr="00FE2C77" w:rsidRDefault="00A2429E" w:rsidP="004044D3">
            <w:pPr>
              <w:spacing w:before="80" w:after="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E2C77">
              <w:rPr>
                <w:rFonts w:ascii="Times New Roman" w:eastAsia="Times New Roman" w:hAnsi="Times New Roman" w:cs="Times New Roman"/>
                <w:sz w:val="24"/>
                <w:szCs w:val="24"/>
              </w:rPr>
              <w:t>1</w:t>
            </w:r>
          </w:p>
        </w:tc>
      </w:tr>
      <w:tr w:rsidR="008F69B9" w:rsidRPr="00FE2C77" w14:paraId="1C40DBC8" w14:textId="77777777" w:rsidTr="004D125B">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shd w:val="clear" w:color="auto" w:fill="F2F2F2" w:themeFill="background1" w:themeFillShade="F2"/>
            <w:hideMark/>
          </w:tcPr>
          <w:p w14:paraId="1F0051EB" w14:textId="68F5573E" w:rsidR="008F69B9" w:rsidRPr="00FE2C77" w:rsidRDefault="00D9013F" w:rsidP="004044D3">
            <w:pPr>
              <w:spacing w:before="120" w:after="120" w:line="276" w:lineRule="auto"/>
              <w:rPr>
                <w:rFonts w:ascii="Times New Roman" w:eastAsia="Times New Roman" w:hAnsi="Times New Roman" w:cs="Times New Roman"/>
                <w:sz w:val="24"/>
                <w:szCs w:val="24"/>
              </w:rPr>
            </w:pPr>
            <w:r w:rsidRPr="00FE2C77">
              <w:rPr>
                <w:rFonts w:ascii="Times New Roman" w:eastAsia="Times New Roman" w:hAnsi="Times New Roman" w:cs="Times New Roman"/>
                <w:sz w:val="24"/>
                <w:szCs w:val="24"/>
              </w:rPr>
              <w:t>Compliance</w:t>
            </w:r>
            <w:r w:rsidR="002269C7" w:rsidRPr="00FE2C77">
              <w:rPr>
                <w:rFonts w:ascii="Times New Roman" w:eastAsia="Times New Roman" w:hAnsi="Times New Roman" w:cs="Times New Roman"/>
                <w:sz w:val="24"/>
                <w:szCs w:val="24"/>
              </w:rPr>
              <w:t xml:space="preserve"> </w:t>
            </w:r>
          </w:p>
        </w:tc>
        <w:tc>
          <w:tcPr>
            <w:tcW w:w="1727" w:type="dxa"/>
            <w:noWrap/>
          </w:tcPr>
          <w:p w14:paraId="6A53646F" w14:textId="7204F036" w:rsidR="008F69B9" w:rsidRPr="00FE2C77" w:rsidRDefault="00E35280" w:rsidP="004044D3">
            <w:pPr>
              <w:spacing w:before="80" w:after="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E2C77">
              <w:rPr>
                <w:rFonts w:ascii="Times New Roman" w:eastAsia="Times New Roman" w:hAnsi="Times New Roman" w:cs="Times New Roman"/>
                <w:sz w:val="24"/>
                <w:szCs w:val="24"/>
              </w:rPr>
              <w:t>2</w:t>
            </w:r>
          </w:p>
        </w:tc>
      </w:tr>
      <w:tr w:rsidR="004B7419" w:rsidRPr="00FE2C77" w14:paraId="56DD7F17" w14:textId="77777777" w:rsidTr="00FE446D">
        <w:trPr>
          <w:trHeight w:val="260"/>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hideMark/>
          </w:tcPr>
          <w:p w14:paraId="06EFBA51" w14:textId="6C7ACDC7" w:rsidR="004B7419" w:rsidRPr="00FE2C77" w:rsidRDefault="000D45D7" w:rsidP="00DB7CF3">
            <w:pPr>
              <w:spacing w:before="120" w:after="120" w:line="276" w:lineRule="auto"/>
              <w:rPr>
                <w:rFonts w:ascii="Times New Roman" w:eastAsia="Times New Roman" w:hAnsi="Times New Roman" w:cs="Times New Roman"/>
                <w:sz w:val="24"/>
                <w:szCs w:val="24"/>
              </w:rPr>
            </w:pPr>
            <w:r w:rsidRPr="00FE2C77">
              <w:rPr>
                <w:rFonts w:ascii="Times New Roman" w:eastAsia="Times New Roman" w:hAnsi="Times New Roman" w:cs="Times New Roman"/>
                <w:sz w:val="24"/>
                <w:szCs w:val="24"/>
              </w:rPr>
              <w:t>Performance</w:t>
            </w:r>
          </w:p>
        </w:tc>
        <w:tc>
          <w:tcPr>
            <w:tcW w:w="1727" w:type="dxa"/>
            <w:noWrap/>
          </w:tcPr>
          <w:p w14:paraId="35CB648E" w14:textId="1A87F047" w:rsidR="004B7419" w:rsidRPr="00FE2C77" w:rsidRDefault="00E35280" w:rsidP="00DB7CF3">
            <w:pPr>
              <w:spacing w:before="80" w:after="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E2C77">
              <w:rPr>
                <w:rFonts w:ascii="Times New Roman" w:eastAsia="Times New Roman" w:hAnsi="Times New Roman" w:cs="Times New Roman"/>
                <w:sz w:val="24"/>
                <w:szCs w:val="24"/>
              </w:rPr>
              <w:t>11</w:t>
            </w:r>
          </w:p>
        </w:tc>
      </w:tr>
    </w:tbl>
    <w:p w14:paraId="7C6E1C75" w14:textId="77777777" w:rsidR="00CF73E7" w:rsidRPr="00FE2C77" w:rsidRDefault="00CF73E7" w:rsidP="00DB7CF3">
      <w:pPr>
        <w:spacing w:before="120" w:after="120" w:line="276" w:lineRule="auto"/>
        <w:jc w:val="both"/>
        <w:rPr>
          <w:rFonts w:ascii="Times New Roman" w:hAnsi="Times New Roman" w:cs="Times New Roman"/>
          <w:sz w:val="24"/>
          <w:szCs w:val="24"/>
        </w:rPr>
      </w:pPr>
    </w:p>
    <w:p w14:paraId="20F269BD" w14:textId="2136A341" w:rsidR="00FD13C7" w:rsidRPr="00FE2C77" w:rsidRDefault="00FD13C7" w:rsidP="00FB2C44">
      <w:pPr>
        <w:pStyle w:val="Quote"/>
        <w:spacing w:before="120" w:after="120" w:line="276" w:lineRule="auto"/>
        <w:ind w:left="0" w:right="-5"/>
        <w:jc w:val="both"/>
        <w:rPr>
          <w:rFonts w:ascii="Times New Roman" w:hAnsi="Times New Roman" w:cs="Times New Roman"/>
          <w:i w:val="0"/>
          <w:color w:val="auto"/>
          <w:sz w:val="24"/>
          <w:szCs w:val="24"/>
        </w:rPr>
      </w:pPr>
      <w:r w:rsidRPr="00FE2C77">
        <w:rPr>
          <w:rFonts w:ascii="Times New Roman" w:hAnsi="Times New Roman" w:cs="Times New Roman"/>
          <w:i w:val="0"/>
          <w:color w:val="auto"/>
          <w:sz w:val="24"/>
          <w:szCs w:val="24"/>
        </w:rPr>
        <w:t>During the audit progress phase, the auditors used all the offered procedures available for the audit.</w:t>
      </w:r>
    </w:p>
    <w:p w14:paraId="1301292F" w14:textId="1F2F2AD1" w:rsidR="00FD13C7" w:rsidRPr="00FE2C77" w:rsidRDefault="00FD13C7" w:rsidP="00FD13C7">
      <w:pPr>
        <w:pStyle w:val="Quote"/>
        <w:spacing w:before="120" w:after="120" w:line="276" w:lineRule="auto"/>
        <w:ind w:left="0" w:right="-5"/>
        <w:jc w:val="both"/>
        <w:rPr>
          <w:rFonts w:ascii="Times New Roman" w:hAnsi="Times New Roman" w:cs="Times New Roman"/>
          <w:i w:val="0"/>
          <w:color w:val="auto"/>
          <w:sz w:val="24"/>
          <w:szCs w:val="24"/>
        </w:rPr>
      </w:pPr>
      <w:r w:rsidRPr="00FE2C77">
        <w:rPr>
          <w:rFonts w:ascii="Times New Roman" w:hAnsi="Times New Roman" w:cs="Times New Roman"/>
          <w:i w:val="0"/>
          <w:color w:val="auto"/>
          <w:sz w:val="24"/>
          <w:szCs w:val="24"/>
        </w:rPr>
        <w:t>Based on the results of the financial and compliance audits, the Audit Chamber presents the following types of audit conclusions (opinions</w:t>
      </w:r>
      <w:r w:rsidR="00FB2C44" w:rsidRPr="00FE2C77">
        <w:rPr>
          <w:rFonts w:ascii="Times New Roman" w:hAnsi="Times New Roman" w:cs="Times New Roman"/>
          <w:i w:val="0"/>
          <w:color w:val="auto"/>
          <w:sz w:val="24"/>
          <w:szCs w:val="24"/>
        </w:rPr>
        <w:t>)</w:t>
      </w:r>
      <w:r w:rsidRPr="00FE2C77">
        <w:rPr>
          <w:rFonts w:ascii="Times New Roman" w:hAnsi="Times New Roman" w:cs="Times New Roman"/>
          <w:i w:val="0"/>
          <w:color w:val="auto"/>
          <w:sz w:val="24"/>
          <w:szCs w:val="24"/>
        </w:rPr>
        <w:t>:</w:t>
      </w:r>
    </w:p>
    <w:p w14:paraId="75D1AAD8" w14:textId="55F16801" w:rsidR="00FD13C7" w:rsidRPr="00FE2C77" w:rsidRDefault="00FD13C7" w:rsidP="004F5040">
      <w:pPr>
        <w:numPr>
          <w:ilvl w:val="1"/>
          <w:numId w:val="9"/>
        </w:numPr>
        <w:spacing w:after="0" w:line="240" w:lineRule="auto"/>
        <w:ind w:left="4" w:right="14"/>
        <w:jc w:val="both"/>
        <w:rPr>
          <w:rFonts w:ascii="Times New Roman" w:hAnsi="Times New Roman" w:cs="Times New Roman"/>
          <w:sz w:val="24"/>
          <w:szCs w:val="24"/>
        </w:rPr>
      </w:pPr>
      <w:r w:rsidRPr="00FE2C77">
        <w:rPr>
          <w:rFonts w:ascii="Times New Roman" w:hAnsi="Times New Roman" w:cs="Times New Roman"/>
          <w:sz w:val="24"/>
          <w:szCs w:val="24"/>
        </w:rPr>
        <w:t xml:space="preserve">a positive conclusion </w:t>
      </w:r>
      <w:r w:rsidR="00FB2C44" w:rsidRPr="00FE2C77">
        <w:rPr>
          <w:rFonts w:ascii="Times New Roman" w:hAnsi="Times New Roman" w:cs="Times New Roman"/>
          <w:sz w:val="24"/>
          <w:szCs w:val="24"/>
        </w:rPr>
        <w:t>(</w:t>
      </w:r>
      <w:r w:rsidR="00FB2C44" w:rsidRPr="00FE2C77">
        <w:rPr>
          <w:rFonts w:ascii="Times New Roman" w:eastAsia="Times New Roman" w:hAnsi="Times New Roman" w:cs="Times New Roman"/>
          <w:i/>
          <w:color w:val="000000"/>
          <w:sz w:val="24"/>
          <w:szCs w:val="24"/>
        </w:rPr>
        <w:t>Unqualified opinion</w:t>
      </w:r>
      <w:r w:rsidR="00FB2C44" w:rsidRPr="00FE2C77">
        <w:rPr>
          <w:rFonts w:ascii="Times New Roman" w:hAnsi="Times New Roman" w:cs="Times New Roman"/>
          <w:sz w:val="24"/>
          <w:szCs w:val="24"/>
        </w:rPr>
        <w:t xml:space="preserve">) - </w:t>
      </w:r>
      <w:r w:rsidRPr="00FE2C77">
        <w:rPr>
          <w:rFonts w:ascii="Times New Roman" w:hAnsi="Times New Roman" w:cs="Times New Roman"/>
          <w:sz w:val="24"/>
          <w:szCs w:val="24"/>
        </w:rPr>
        <w:t>if sufficient information was gathered to conduct the public audit and no material misstatements were found;</w:t>
      </w:r>
    </w:p>
    <w:p w14:paraId="079417AF" w14:textId="58D32F77" w:rsidR="00FD13C7" w:rsidRPr="00FE2C77" w:rsidRDefault="00FD13C7" w:rsidP="004F5040">
      <w:pPr>
        <w:numPr>
          <w:ilvl w:val="1"/>
          <w:numId w:val="9"/>
        </w:numPr>
        <w:spacing w:after="0" w:line="240" w:lineRule="auto"/>
        <w:ind w:left="4" w:right="14"/>
        <w:jc w:val="both"/>
        <w:rPr>
          <w:rFonts w:ascii="Times New Roman" w:hAnsi="Times New Roman" w:cs="Times New Roman"/>
          <w:sz w:val="24"/>
          <w:szCs w:val="24"/>
        </w:rPr>
      </w:pPr>
      <w:r w:rsidRPr="00FE2C77">
        <w:rPr>
          <w:rFonts w:ascii="Times New Roman" w:hAnsi="Times New Roman" w:cs="Times New Roman"/>
          <w:sz w:val="24"/>
          <w:szCs w:val="24"/>
        </w:rPr>
        <w:t>an insufficient conclusion</w:t>
      </w:r>
      <w:r w:rsidR="00FB2C44" w:rsidRPr="00FE2C77">
        <w:rPr>
          <w:rFonts w:ascii="Times New Roman" w:hAnsi="Times New Roman" w:cs="Times New Roman"/>
          <w:sz w:val="24"/>
          <w:szCs w:val="24"/>
        </w:rPr>
        <w:t xml:space="preserve"> (</w:t>
      </w:r>
      <w:r w:rsidR="00FB2C44" w:rsidRPr="00FE2C77">
        <w:rPr>
          <w:rFonts w:ascii="Times New Roman" w:eastAsia="Times New Roman" w:hAnsi="Times New Roman" w:cs="Times New Roman"/>
          <w:i/>
          <w:color w:val="000000"/>
          <w:sz w:val="24"/>
          <w:szCs w:val="24"/>
        </w:rPr>
        <w:t>Qualified opinion</w:t>
      </w:r>
      <w:r w:rsidR="00FB2C44" w:rsidRPr="00FE2C77">
        <w:rPr>
          <w:rFonts w:ascii="Times New Roman" w:eastAsia="Times New Roman" w:hAnsi="Times New Roman" w:cs="Times New Roman"/>
          <w:color w:val="000000"/>
          <w:sz w:val="24"/>
          <w:szCs w:val="24"/>
        </w:rPr>
        <w:t>) -</w:t>
      </w:r>
      <w:r w:rsidRPr="00FE2C77">
        <w:rPr>
          <w:rFonts w:ascii="Times New Roman" w:hAnsi="Times New Roman" w:cs="Times New Roman"/>
          <w:sz w:val="24"/>
          <w:szCs w:val="24"/>
        </w:rPr>
        <w:t xml:space="preserve"> if material misstatements were found, the consequences thereof were not all-encompassing and the statements were materially distorted or material misstatements were found, the consequences thereof were not all-encompassing and it was impossible to gather sufficient information to conduct the public audit;</w:t>
      </w:r>
    </w:p>
    <w:p w14:paraId="575D47C0" w14:textId="494C4205" w:rsidR="00FD13C7" w:rsidRPr="00FE2C77" w:rsidRDefault="00FD13C7" w:rsidP="004F5040">
      <w:pPr>
        <w:numPr>
          <w:ilvl w:val="1"/>
          <w:numId w:val="9"/>
        </w:numPr>
        <w:spacing w:after="0" w:line="240" w:lineRule="auto"/>
        <w:ind w:left="4" w:right="14"/>
        <w:jc w:val="both"/>
        <w:rPr>
          <w:rFonts w:ascii="Times New Roman" w:hAnsi="Times New Roman" w:cs="Times New Roman"/>
          <w:sz w:val="24"/>
          <w:szCs w:val="24"/>
        </w:rPr>
      </w:pPr>
      <w:r w:rsidRPr="00FE2C77">
        <w:rPr>
          <w:rFonts w:ascii="Times New Roman" w:hAnsi="Times New Roman" w:cs="Times New Roman"/>
          <w:sz w:val="24"/>
          <w:szCs w:val="24"/>
        </w:rPr>
        <w:t>a negative conclusion</w:t>
      </w:r>
      <w:r w:rsidR="00FB2C44" w:rsidRPr="00FE2C77">
        <w:rPr>
          <w:rFonts w:ascii="Times New Roman" w:hAnsi="Times New Roman" w:cs="Times New Roman"/>
          <w:sz w:val="24"/>
          <w:szCs w:val="24"/>
        </w:rPr>
        <w:t xml:space="preserve"> (</w:t>
      </w:r>
      <w:r w:rsidR="00FB2C44" w:rsidRPr="00FE2C77">
        <w:rPr>
          <w:rFonts w:ascii="Times New Roman" w:eastAsia="Times New Roman" w:hAnsi="Times New Roman" w:cs="Times New Roman"/>
          <w:i/>
          <w:color w:val="000000"/>
          <w:sz w:val="24"/>
          <w:szCs w:val="24"/>
        </w:rPr>
        <w:t>Disclaimer of opinion</w:t>
      </w:r>
      <w:r w:rsidR="00FB2C44" w:rsidRPr="00FE2C77">
        <w:rPr>
          <w:rFonts w:ascii="Times New Roman" w:eastAsia="Times New Roman" w:hAnsi="Times New Roman" w:cs="Times New Roman"/>
          <w:color w:val="000000"/>
          <w:sz w:val="24"/>
          <w:szCs w:val="24"/>
        </w:rPr>
        <w:t>) -</w:t>
      </w:r>
      <w:r w:rsidRPr="00FE2C77">
        <w:rPr>
          <w:rFonts w:ascii="Times New Roman" w:hAnsi="Times New Roman" w:cs="Times New Roman"/>
          <w:sz w:val="24"/>
          <w:szCs w:val="24"/>
        </w:rPr>
        <w:t xml:space="preserve"> if material misstatements were found, the consequences thereof were all-encompassing and the statements were materially distorted;</w:t>
      </w:r>
    </w:p>
    <w:p w14:paraId="30966CEA" w14:textId="4B732776" w:rsidR="00FD13C7" w:rsidRPr="00FE2C77" w:rsidRDefault="00FD13C7" w:rsidP="004F5040">
      <w:pPr>
        <w:numPr>
          <w:ilvl w:val="1"/>
          <w:numId w:val="9"/>
        </w:numPr>
        <w:spacing w:after="0" w:line="240" w:lineRule="auto"/>
        <w:ind w:left="4" w:right="14"/>
        <w:jc w:val="both"/>
        <w:rPr>
          <w:rFonts w:ascii="Times New Roman" w:hAnsi="Times New Roman" w:cs="Times New Roman"/>
          <w:sz w:val="24"/>
          <w:szCs w:val="24"/>
        </w:rPr>
      </w:pPr>
      <w:r w:rsidRPr="00FE2C77">
        <w:rPr>
          <w:rFonts w:ascii="Times New Roman" w:hAnsi="Times New Roman" w:cs="Times New Roman"/>
          <w:sz w:val="24"/>
          <w:szCs w:val="24"/>
        </w:rPr>
        <w:t>refusal to submit a conclusion</w:t>
      </w:r>
      <w:r w:rsidR="00FB2C44" w:rsidRPr="00FE2C77">
        <w:rPr>
          <w:rFonts w:ascii="Times New Roman" w:hAnsi="Times New Roman" w:cs="Times New Roman"/>
          <w:sz w:val="24"/>
          <w:szCs w:val="24"/>
        </w:rPr>
        <w:t xml:space="preserve"> (</w:t>
      </w:r>
      <w:r w:rsidR="00FB2C44" w:rsidRPr="00FE2C77">
        <w:rPr>
          <w:rFonts w:ascii="Times New Roman" w:eastAsia="Times New Roman" w:hAnsi="Times New Roman" w:cs="Times New Roman"/>
          <w:i/>
          <w:color w:val="000000"/>
          <w:sz w:val="24"/>
          <w:szCs w:val="24"/>
        </w:rPr>
        <w:t>Adverse opinion</w:t>
      </w:r>
      <w:r w:rsidR="00FB2C44" w:rsidRPr="00FE2C77">
        <w:rPr>
          <w:rFonts w:ascii="Times New Roman" w:eastAsia="Times New Roman" w:hAnsi="Times New Roman" w:cs="Times New Roman"/>
          <w:color w:val="000000"/>
          <w:sz w:val="24"/>
          <w:szCs w:val="24"/>
        </w:rPr>
        <w:t>)</w:t>
      </w:r>
      <w:r w:rsidRPr="00FE2C77">
        <w:rPr>
          <w:rFonts w:ascii="Times New Roman" w:hAnsi="Times New Roman" w:cs="Times New Roman"/>
          <w:sz w:val="24"/>
          <w:szCs w:val="24"/>
        </w:rPr>
        <w:t xml:space="preserve"> if material misstatements were found, the consequences thereof were all-encompassing and it was impossible to gather sufficient information to conduct the public audit.</w:t>
      </w:r>
    </w:p>
    <w:p w14:paraId="4C8869F4" w14:textId="77777777" w:rsidR="00FD13C7" w:rsidRPr="00FE2C77" w:rsidRDefault="00FD13C7" w:rsidP="00FD13C7">
      <w:pPr>
        <w:rPr>
          <w:rFonts w:ascii="Times New Roman" w:hAnsi="Times New Roman" w:cs="Times New Roman"/>
          <w:sz w:val="24"/>
          <w:szCs w:val="24"/>
        </w:rPr>
      </w:pPr>
    </w:p>
    <w:p w14:paraId="5231A944" w14:textId="3A021D55" w:rsidR="00D5425E" w:rsidRPr="00FE2C77" w:rsidRDefault="00346519" w:rsidP="00DE739D">
      <w:pPr>
        <w:pStyle w:val="Quote"/>
        <w:spacing w:before="120" w:after="120" w:line="276" w:lineRule="auto"/>
        <w:ind w:left="0" w:right="-5"/>
        <w:jc w:val="both"/>
        <w:rPr>
          <w:rFonts w:ascii="Times New Roman" w:hAnsi="Times New Roman" w:cs="Times New Roman"/>
          <w:i w:val="0"/>
          <w:color w:val="auto"/>
          <w:sz w:val="24"/>
          <w:szCs w:val="24"/>
        </w:rPr>
      </w:pPr>
      <w:r w:rsidRPr="00FE2C77">
        <w:rPr>
          <w:rFonts w:ascii="Times New Roman" w:hAnsi="Times New Roman" w:cs="Times New Roman"/>
          <w:i w:val="0"/>
          <w:color w:val="auto"/>
          <w:sz w:val="24"/>
          <w:szCs w:val="24"/>
        </w:rPr>
        <w:t xml:space="preserve">The statistics of the presented audit conclusions of the reporting year is as follows  </w:t>
      </w:r>
    </w:p>
    <w:tbl>
      <w:tblPr>
        <w:tblStyle w:val="PlainTable51"/>
        <w:tblW w:w="8935" w:type="dxa"/>
        <w:tblLook w:val="04A0" w:firstRow="1" w:lastRow="0" w:firstColumn="1" w:lastColumn="0" w:noHBand="0" w:noVBand="1"/>
      </w:tblPr>
      <w:tblGrid>
        <w:gridCol w:w="7208"/>
        <w:gridCol w:w="1727"/>
      </w:tblGrid>
      <w:tr w:rsidR="004D125B" w:rsidRPr="00FE2C77" w14:paraId="5EF42EC5" w14:textId="77777777" w:rsidTr="004044D3">
        <w:trPr>
          <w:cnfStyle w:val="100000000000" w:firstRow="1" w:lastRow="0" w:firstColumn="0" w:lastColumn="0" w:oddVBand="0" w:evenVBand="0" w:oddHBand="0" w:evenHBand="0" w:firstRowFirstColumn="0" w:firstRowLastColumn="0" w:lastRowFirstColumn="0" w:lastRowLastColumn="0"/>
          <w:trHeight w:val="260"/>
        </w:trPr>
        <w:tc>
          <w:tcPr>
            <w:cnfStyle w:val="001000000100" w:firstRow="0" w:lastRow="0" w:firstColumn="1" w:lastColumn="0" w:oddVBand="0" w:evenVBand="0" w:oddHBand="0" w:evenHBand="0" w:firstRowFirstColumn="1" w:firstRowLastColumn="0" w:lastRowFirstColumn="0" w:lastRowLastColumn="0"/>
            <w:tcW w:w="8935" w:type="dxa"/>
            <w:gridSpan w:val="2"/>
            <w:tcBorders>
              <w:top w:val="nil"/>
              <w:left w:val="nil"/>
            </w:tcBorders>
            <w:hideMark/>
          </w:tcPr>
          <w:p w14:paraId="1D444412" w14:textId="1209A5BD" w:rsidR="004D125B" w:rsidRPr="00FE2C77" w:rsidRDefault="00346519" w:rsidP="003F278C">
            <w:pPr>
              <w:spacing w:before="120" w:after="120" w:line="276" w:lineRule="auto"/>
              <w:jc w:val="center"/>
              <w:rPr>
                <w:rFonts w:ascii="Times New Roman" w:eastAsia="Times New Roman" w:hAnsi="Times New Roman" w:cs="Times New Roman"/>
                <w:b/>
                <w:bCs/>
                <w:sz w:val="24"/>
                <w:szCs w:val="24"/>
              </w:rPr>
            </w:pPr>
            <w:r w:rsidRPr="00FE2C77">
              <w:rPr>
                <w:rFonts w:ascii="Times New Roman" w:eastAsia="Times New Roman" w:hAnsi="Times New Roman" w:cs="Times New Roman"/>
                <w:b/>
                <w:bCs/>
                <w:sz w:val="24"/>
                <w:szCs w:val="24"/>
              </w:rPr>
              <w:t xml:space="preserve">STATISTICS ON AUDIT OPINION </w:t>
            </w:r>
          </w:p>
        </w:tc>
      </w:tr>
      <w:tr w:rsidR="004D125B" w:rsidRPr="00FE2C77" w14:paraId="1823A5D9" w14:textId="77777777" w:rsidTr="005425E1">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shd w:val="clear" w:color="auto" w:fill="F2F2F2" w:themeFill="background1" w:themeFillShade="F2"/>
          </w:tcPr>
          <w:p w14:paraId="58B3194D" w14:textId="22870D18" w:rsidR="004D125B" w:rsidRPr="00FE2C77" w:rsidRDefault="00346519" w:rsidP="00413F22">
            <w:pPr>
              <w:spacing w:before="120" w:after="120" w:line="276" w:lineRule="auto"/>
              <w:rPr>
                <w:rFonts w:ascii="Times New Roman" w:eastAsia="Times New Roman" w:hAnsi="Times New Roman" w:cs="Times New Roman"/>
                <w:sz w:val="24"/>
                <w:szCs w:val="24"/>
              </w:rPr>
            </w:pPr>
            <w:r w:rsidRPr="00FE2C77">
              <w:rPr>
                <w:rFonts w:ascii="Times New Roman" w:eastAsia="Times New Roman" w:hAnsi="Times New Roman" w:cs="Times New Roman"/>
                <w:color w:val="000000"/>
                <w:sz w:val="24"/>
                <w:szCs w:val="24"/>
              </w:rPr>
              <w:t>Unqualified opinion</w:t>
            </w:r>
          </w:p>
        </w:tc>
        <w:tc>
          <w:tcPr>
            <w:tcW w:w="1727" w:type="dxa"/>
            <w:noWrap/>
          </w:tcPr>
          <w:p w14:paraId="69DE81BA" w14:textId="3D68C67B" w:rsidR="004D125B" w:rsidRPr="00FE2C77" w:rsidRDefault="004D125B" w:rsidP="004D125B">
            <w:pPr>
              <w:tabs>
                <w:tab w:val="left" w:pos="664"/>
                <w:tab w:val="center" w:pos="755"/>
              </w:tabs>
              <w:spacing w:before="80" w:after="120"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E2C77">
              <w:rPr>
                <w:rFonts w:ascii="Times New Roman" w:eastAsia="Times New Roman" w:hAnsi="Times New Roman" w:cs="Times New Roman"/>
                <w:sz w:val="24"/>
                <w:szCs w:val="24"/>
              </w:rPr>
              <w:tab/>
              <w:t>2</w:t>
            </w:r>
          </w:p>
        </w:tc>
      </w:tr>
      <w:tr w:rsidR="004D125B" w:rsidRPr="00FE2C77" w14:paraId="2854BD6C" w14:textId="77777777" w:rsidTr="004D125B">
        <w:trPr>
          <w:trHeight w:val="260"/>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tcPr>
          <w:p w14:paraId="2A9E312D" w14:textId="4F99B5AD" w:rsidR="004D125B" w:rsidRPr="00FE2C77" w:rsidRDefault="00346519" w:rsidP="004044D3">
            <w:pPr>
              <w:spacing w:before="120" w:after="120" w:line="276" w:lineRule="auto"/>
              <w:rPr>
                <w:rFonts w:ascii="Times New Roman" w:eastAsia="Times New Roman" w:hAnsi="Times New Roman" w:cs="Times New Roman"/>
                <w:sz w:val="24"/>
                <w:szCs w:val="24"/>
              </w:rPr>
            </w:pPr>
            <w:r w:rsidRPr="00FE2C77">
              <w:rPr>
                <w:rFonts w:ascii="Times New Roman" w:eastAsia="Times New Roman" w:hAnsi="Times New Roman" w:cs="Times New Roman"/>
                <w:color w:val="000000"/>
                <w:sz w:val="24"/>
                <w:szCs w:val="24"/>
              </w:rPr>
              <w:t>Qualified opinion</w:t>
            </w:r>
          </w:p>
        </w:tc>
        <w:tc>
          <w:tcPr>
            <w:tcW w:w="1727" w:type="dxa"/>
            <w:noWrap/>
          </w:tcPr>
          <w:p w14:paraId="11D15FCC" w14:textId="2BF44C98" w:rsidR="004D125B" w:rsidRPr="00FE2C77" w:rsidRDefault="006F7452" w:rsidP="004044D3">
            <w:pPr>
              <w:spacing w:before="80" w:after="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E2C77">
              <w:rPr>
                <w:rFonts w:ascii="Times New Roman" w:eastAsia="Times New Roman" w:hAnsi="Times New Roman" w:cs="Times New Roman"/>
                <w:sz w:val="24"/>
                <w:szCs w:val="24"/>
              </w:rPr>
              <w:t>4</w:t>
            </w:r>
          </w:p>
        </w:tc>
      </w:tr>
      <w:tr w:rsidR="004D125B" w:rsidRPr="00FE2C77" w14:paraId="4CC1A851" w14:textId="77777777" w:rsidTr="005425E1">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shd w:val="clear" w:color="auto" w:fill="F2F2F2" w:themeFill="background1" w:themeFillShade="F2"/>
          </w:tcPr>
          <w:p w14:paraId="55F3A76F" w14:textId="149E758E" w:rsidR="004D125B" w:rsidRPr="00FE2C77" w:rsidRDefault="00346519" w:rsidP="004044D3">
            <w:pPr>
              <w:spacing w:before="120" w:after="120" w:line="276" w:lineRule="auto"/>
              <w:rPr>
                <w:rFonts w:ascii="Times New Roman" w:eastAsia="Times New Roman" w:hAnsi="Times New Roman" w:cs="Times New Roman"/>
                <w:sz w:val="24"/>
                <w:szCs w:val="24"/>
              </w:rPr>
            </w:pPr>
            <w:r w:rsidRPr="00FE2C77">
              <w:rPr>
                <w:rFonts w:ascii="Times New Roman" w:eastAsia="Times New Roman" w:hAnsi="Times New Roman" w:cs="Times New Roman"/>
                <w:color w:val="000000"/>
                <w:sz w:val="24"/>
                <w:szCs w:val="24"/>
              </w:rPr>
              <w:t>Disclaimer of opinion</w:t>
            </w:r>
          </w:p>
        </w:tc>
        <w:tc>
          <w:tcPr>
            <w:tcW w:w="1727" w:type="dxa"/>
            <w:noWrap/>
          </w:tcPr>
          <w:p w14:paraId="7F6B26EF" w14:textId="64CBC5C6" w:rsidR="004D125B" w:rsidRPr="00FE2C77" w:rsidRDefault="006F7452" w:rsidP="004044D3">
            <w:pPr>
              <w:spacing w:before="80" w:after="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E2C77">
              <w:rPr>
                <w:rFonts w:ascii="Times New Roman" w:eastAsia="Times New Roman" w:hAnsi="Times New Roman" w:cs="Times New Roman"/>
                <w:sz w:val="24"/>
                <w:szCs w:val="24"/>
              </w:rPr>
              <w:t>1</w:t>
            </w:r>
          </w:p>
        </w:tc>
      </w:tr>
      <w:tr w:rsidR="004D125B" w:rsidRPr="00FE2C77" w14:paraId="083511C6" w14:textId="77777777" w:rsidTr="004D125B">
        <w:trPr>
          <w:trHeight w:val="260"/>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tcPr>
          <w:p w14:paraId="3C631141" w14:textId="7CDB0B65" w:rsidR="004D125B" w:rsidRPr="00FE2C77" w:rsidRDefault="00346519" w:rsidP="004044D3">
            <w:pPr>
              <w:spacing w:before="120" w:after="120" w:line="276" w:lineRule="auto"/>
              <w:rPr>
                <w:rFonts w:ascii="Times New Roman" w:eastAsia="Times New Roman" w:hAnsi="Times New Roman" w:cs="Times New Roman"/>
                <w:sz w:val="24"/>
                <w:szCs w:val="24"/>
              </w:rPr>
            </w:pPr>
            <w:r w:rsidRPr="00FE2C77">
              <w:rPr>
                <w:rFonts w:ascii="Times New Roman" w:eastAsia="Times New Roman" w:hAnsi="Times New Roman" w:cs="Times New Roman"/>
                <w:color w:val="000000"/>
                <w:sz w:val="24"/>
                <w:szCs w:val="24"/>
              </w:rPr>
              <w:t>Adverse opinion</w:t>
            </w:r>
          </w:p>
        </w:tc>
        <w:tc>
          <w:tcPr>
            <w:tcW w:w="1727" w:type="dxa"/>
            <w:noWrap/>
          </w:tcPr>
          <w:p w14:paraId="3F99BEAF" w14:textId="392E692C" w:rsidR="004D125B" w:rsidRPr="00FE2C77" w:rsidRDefault="006F7452" w:rsidP="004044D3">
            <w:pPr>
              <w:spacing w:before="80" w:after="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E2C77">
              <w:rPr>
                <w:rFonts w:ascii="Times New Roman" w:eastAsia="Times New Roman" w:hAnsi="Times New Roman" w:cs="Times New Roman"/>
                <w:sz w:val="24"/>
                <w:szCs w:val="24"/>
              </w:rPr>
              <w:t>0</w:t>
            </w:r>
          </w:p>
        </w:tc>
      </w:tr>
    </w:tbl>
    <w:p w14:paraId="44858E6E" w14:textId="77777777" w:rsidR="006F7452" w:rsidRPr="00FE2C77" w:rsidRDefault="006F7452" w:rsidP="00DB7CF3">
      <w:pPr>
        <w:pStyle w:val="Quote"/>
        <w:spacing w:before="0" w:after="120" w:line="276" w:lineRule="auto"/>
        <w:ind w:left="0" w:right="-5"/>
        <w:jc w:val="both"/>
        <w:rPr>
          <w:rFonts w:ascii="Times New Roman" w:hAnsi="Times New Roman" w:cs="Times New Roman"/>
          <w:i w:val="0"/>
          <w:color w:val="auto"/>
          <w:sz w:val="24"/>
          <w:szCs w:val="24"/>
        </w:rPr>
      </w:pPr>
    </w:p>
    <w:p w14:paraId="07A9755B" w14:textId="76789486" w:rsidR="00DB7CF3" w:rsidRPr="00FE2C77" w:rsidRDefault="00E52834" w:rsidP="003D2FD1">
      <w:pPr>
        <w:spacing w:before="120" w:after="120" w:line="276" w:lineRule="auto"/>
        <w:jc w:val="both"/>
        <w:rPr>
          <w:rFonts w:ascii="Times New Roman" w:hAnsi="Times New Roman" w:cs="Times New Roman"/>
          <w:sz w:val="24"/>
          <w:szCs w:val="24"/>
        </w:rPr>
      </w:pPr>
      <w:r w:rsidRPr="00FE2C77">
        <w:rPr>
          <w:rFonts w:ascii="Times New Roman" w:hAnsi="Times New Roman" w:cs="Times New Roman"/>
          <w:sz w:val="24"/>
          <w:szCs w:val="24"/>
        </w:rPr>
        <w:t xml:space="preserve">The Audit Chamber submits reports on </w:t>
      </w:r>
      <w:r w:rsidR="00D542DD" w:rsidRPr="00FE2C77">
        <w:rPr>
          <w:rFonts w:ascii="Times New Roman" w:hAnsi="Times New Roman" w:cs="Times New Roman"/>
          <w:sz w:val="24"/>
          <w:szCs w:val="24"/>
        </w:rPr>
        <w:t xml:space="preserve">compliance with </w:t>
      </w:r>
      <w:r w:rsidRPr="00FE2C77">
        <w:rPr>
          <w:rFonts w:ascii="Times New Roman" w:hAnsi="Times New Roman" w:cs="Times New Roman"/>
          <w:sz w:val="24"/>
          <w:szCs w:val="24"/>
        </w:rPr>
        <w:t>the principles of performance auditing</w:t>
      </w:r>
      <w:r w:rsidR="00D542DD" w:rsidRPr="00FE2C77">
        <w:rPr>
          <w:rFonts w:ascii="Times New Roman" w:hAnsi="Times New Roman" w:cs="Times New Roman"/>
          <w:sz w:val="24"/>
          <w:szCs w:val="24"/>
        </w:rPr>
        <w:t xml:space="preserve"> </w:t>
      </w:r>
      <w:r w:rsidR="004E78BC" w:rsidRPr="00FE2C77">
        <w:rPr>
          <w:rFonts w:ascii="Times New Roman" w:hAnsi="Times New Roman" w:cs="Times New Roman"/>
          <w:sz w:val="24"/>
          <w:szCs w:val="24"/>
        </w:rPr>
        <w:t>by</w:t>
      </w:r>
      <w:r w:rsidR="00D542DD" w:rsidRPr="00FE2C77">
        <w:rPr>
          <w:rFonts w:ascii="Times New Roman" w:hAnsi="Times New Roman" w:cs="Times New Roman"/>
          <w:sz w:val="24"/>
          <w:szCs w:val="24"/>
        </w:rPr>
        <w:t xml:space="preserve"> performance audits</w:t>
      </w:r>
      <w:r w:rsidRPr="00FE2C77">
        <w:rPr>
          <w:rFonts w:ascii="Times New Roman" w:hAnsi="Times New Roman" w:cs="Times New Roman"/>
          <w:sz w:val="24"/>
          <w:szCs w:val="24"/>
        </w:rPr>
        <w:t xml:space="preserve">. The principles of performance </w:t>
      </w:r>
      <w:r w:rsidR="00D542DD" w:rsidRPr="00FE2C77">
        <w:rPr>
          <w:rFonts w:ascii="Times New Roman" w:hAnsi="Times New Roman" w:cs="Times New Roman"/>
          <w:sz w:val="24"/>
          <w:szCs w:val="24"/>
        </w:rPr>
        <w:t>audit are as follows:</w:t>
      </w:r>
    </w:p>
    <w:p w14:paraId="4A9C9DF7" w14:textId="6F5C37AF" w:rsidR="00D542DD" w:rsidRPr="00FE2C77" w:rsidRDefault="00D542DD" w:rsidP="004F5040">
      <w:pPr>
        <w:pStyle w:val="ListParagraph"/>
        <w:numPr>
          <w:ilvl w:val="0"/>
          <w:numId w:val="10"/>
        </w:numPr>
        <w:spacing w:before="120" w:after="120" w:line="276" w:lineRule="auto"/>
        <w:jc w:val="both"/>
        <w:rPr>
          <w:rFonts w:ascii="Times New Roman" w:hAnsi="Times New Roman" w:cs="Times New Roman"/>
          <w:sz w:val="24"/>
          <w:szCs w:val="24"/>
        </w:rPr>
      </w:pPr>
      <w:r w:rsidRPr="00FE2C77">
        <w:rPr>
          <w:rFonts w:ascii="Times New Roman" w:hAnsi="Times New Roman" w:cs="Times New Roman"/>
          <w:b/>
          <w:sz w:val="24"/>
          <w:szCs w:val="24"/>
        </w:rPr>
        <w:t>savings</w:t>
      </w:r>
      <w:r w:rsidRPr="00FE2C77">
        <w:rPr>
          <w:rFonts w:ascii="Times New Roman" w:hAnsi="Times New Roman" w:cs="Times New Roman"/>
          <w:sz w:val="24"/>
          <w:szCs w:val="24"/>
        </w:rPr>
        <w:t>, which assess the extent to which expenditures on intended (acquired) resources have been minimized by maintaining a defined time, quality, quantity, volume, and adequate compensation.</w:t>
      </w:r>
    </w:p>
    <w:p w14:paraId="170E7CA4" w14:textId="22A0C20F" w:rsidR="00A571D4" w:rsidRPr="00FE2C77" w:rsidRDefault="00A571D4" w:rsidP="004F5040">
      <w:pPr>
        <w:pStyle w:val="ListParagraph"/>
        <w:numPr>
          <w:ilvl w:val="0"/>
          <w:numId w:val="10"/>
        </w:numPr>
        <w:spacing w:before="120" w:after="120" w:line="276" w:lineRule="auto"/>
        <w:jc w:val="both"/>
        <w:rPr>
          <w:rFonts w:ascii="Times New Roman" w:hAnsi="Times New Roman" w:cs="Times New Roman"/>
          <w:sz w:val="24"/>
          <w:szCs w:val="24"/>
        </w:rPr>
      </w:pPr>
      <w:r w:rsidRPr="00FE2C77">
        <w:rPr>
          <w:rFonts w:ascii="Times New Roman" w:hAnsi="Times New Roman" w:cs="Times New Roman"/>
          <w:b/>
          <w:sz w:val="24"/>
          <w:szCs w:val="24"/>
        </w:rPr>
        <w:t>effectiveness</w:t>
      </w:r>
      <w:r w:rsidRPr="00FE2C77">
        <w:rPr>
          <w:rFonts w:ascii="Times New Roman" w:hAnsi="Times New Roman" w:cs="Times New Roman"/>
          <w:sz w:val="24"/>
          <w:szCs w:val="24"/>
        </w:rPr>
        <w:t xml:space="preserve"> (usefulness) </w:t>
      </w:r>
      <w:r w:rsidR="005567F0" w:rsidRPr="00FE2C77">
        <w:rPr>
          <w:rFonts w:ascii="Times New Roman" w:hAnsi="Times New Roman" w:cs="Times New Roman"/>
          <w:sz w:val="24"/>
          <w:szCs w:val="24"/>
        </w:rPr>
        <w:t>-</w:t>
      </w:r>
      <w:r w:rsidRPr="00FE2C77">
        <w:rPr>
          <w:rFonts w:ascii="Times New Roman" w:hAnsi="Times New Roman" w:cs="Times New Roman"/>
          <w:sz w:val="24"/>
          <w:szCs w:val="24"/>
        </w:rPr>
        <w:t xml:space="preserve"> public audit by which attainment of the objectives prescribed and results planned is evaluated</w:t>
      </w:r>
      <w:r w:rsidR="008F0DD3" w:rsidRPr="00FE2C77">
        <w:rPr>
          <w:rFonts w:ascii="Times New Roman" w:hAnsi="Times New Roman" w:cs="Times New Roman"/>
          <w:sz w:val="24"/>
          <w:szCs w:val="24"/>
        </w:rPr>
        <w:t>.</w:t>
      </w:r>
    </w:p>
    <w:p w14:paraId="21D06809" w14:textId="12D759AA" w:rsidR="00A571D4" w:rsidRPr="00FE2C77" w:rsidRDefault="00A571D4" w:rsidP="004F5040">
      <w:pPr>
        <w:pStyle w:val="ListParagraph"/>
        <w:numPr>
          <w:ilvl w:val="0"/>
          <w:numId w:val="10"/>
        </w:numPr>
        <w:spacing w:after="218" w:line="340" w:lineRule="auto"/>
        <w:ind w:right="14"/>
        <w:jc w:val="both"/>
        <w:rPr>
          <w:rFonts w:ascii="Times New Roman" w:hAnsi="Times New Roman" w:cs="Times New Roman"/>
          <w:sz w:val="24"/>
          <w:szCs w:val="24"/>
        </w:rPr>
      </w:pPr>
      <w:r w:rsidRPr="00FE2C77">
        <w:rPr>
          <w:rFonts w:ascii="Times New Roman" w:hAnsi="Times New Roman" w:cs="Times New Roman"/>
          <w:b/>
          <w:sz w:val="24"/>
          <w:szCs w:val="24"/>
        </w:rPr>
        <w:t>cost efficiency</w:t>
      </w:r>
      <w:r w:rsidRPr="00FE2C77">
        <w:rPr>
          <w:rFonts w:ascii="Times New Roman" w:hAnsi="Times New Roman" w:cs="Times New Roman"/>
          <w:sz w:val="24"/>
          <w:szCs w:val="24"/>
        </w:rPr>
        <w:t xml:space="preserve"> (efficiency) </w:t>
      </w:r>
      <w:r w:rsidR="005567F0" w:rsidRPr="00FE2C77">
        <w:rPr>
          <w:rFonts w:ascii="Times New Roman" w:hAnsi="Times New Roman" w:cs="Times New Roman"/>
          <w:sz w:val="24"/>
          <w:szCs w:val="24"/>
        </w:rPr>
        <w:t>-</w:t>
      </w:r>
      <w:r w:rsidRPr="00FE2C77">
        <w:rPr>
          <w:rFonts w:ascii="Times New Roman" w:hAnsi="Times New Roman" w:cs="Times New Roman"/>
          <w:sz w:val="24"/>
          <w:szCs w:val="24"/>
        </w:rPr>
        <w:t xml:space="preserve"> public audit by which attainment of the maximum results through the use of the planned resources and with the required quality, in the required quantity and within the required time limit is evaluated.</w:t>
      </w:r>
    </w:p>
    <w:p w14:paraId="75353B01" w14:textId="0BE96504" w:rsidR="005567F0" w:rsidRPr="00FE2C77" w:rsidRDefault="005532CE" w:rsidP="00DB7CF3">
      <w:pPr>
        <w:pStyle w:val="Quote"/>
        <w:spacing w:before="0" w:after="120" w:line="276" w:lineRule="auto"/>
        <w:ind w:left="0" w:right="-5"/>
        <w:jc w:val="both"/>
        <w:rPr>
          <w:rFonts w:ascii="Times New Roman" w:hAnsi="Times New Roman" w:cs="Times New Roman"/>
          <w:i w:val="0"/>
          <w:color w:val="auto"/>
          <w:sz w:val="24"/>
          <w:szCs w:val="24"/>
        </w:rPr>
      </w:pPr>
      <w:r w:rsidRPr="00FE2C77">
        <w:rPr>
          <w:rFonts w:ascii="Times New Roman" w:hAnsi="Times New Roman" w:cs="Times New Roman"/>
          <w:i w:val="0"/>
          <w:color w:val="auto"/>
          <w:sz w:val="24"/>
          <w:szCs w:val="24"/>
        </w:rPr>
        <w:t>The cases of non-compliance with the principles of performance auditing presented in the 2021 performance audit reports are summarized below.</w:t>
      </w:r>
    </w:p>
    <w:p w14:paraId="32A163E4" w14:textId="77777777" w:rsidR="0071124C" w:rsidRPr="00FE2C77" w:rsidRDefault="0071124C" w:rsidP="0071124C">
      <w:pPr>
        <w:rPr>
          <w:rFonts w:ascii="Times New Roman" w:hAnsi="Times New Roman" w:cs="Times New Roman"/>
          <w:sz w:val="24"/>
          <w:szCs w:val="24"/>
        </w:rPr>
      </w:pPr>
    </w:p>
    <w:tbl>
      <w:tblPr>
        <w:tblStyle w:val="PlainTable51"/>
        <w:tblW w:w="8900" w:type="dxa"/>
        <w:tblLook w:val="04A0" w:firstRow="1" w:lastRow="0" w:firstColumn="1" w:lastColumn="0" w:noHBand="0" w:noVBand="1"/>
      </w:tblPr>
      <w:tblGrid>
        <w:gridCol w:w="7180"/>
        <w:gridCol w:w="1720"/>
      </w:tblGrid>
      <w:tr w:rsidR="00DB7CF3" w:rsidRPr="00FE2C77" w14:paraId="2957B86E" w14:textId="77777777" w:rsidTr="00B91389">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8900" w:type="dxa"/>
            <w:gridSpan w:val="2"/>
            <w:tcBorders>
              <w:top w:val="nil"/>
              <w:left w:val="nil"/>
            </w:tcBorders>
            <w:hideMark/>
          </w:tcPr>
          <w:p w14:paraId="3EBAC73C" w14:textId="30096AE3" w:rsidR="00DB7CF3" w:rsidRPr="00FE2C77" w:rsidRDefault="005532CE" w:rsidP="00542F61">
            <w:pPr>
              <w:spacing w:after="120" w:line="276" w:lineRule="auto"/>
              <w:jc w:val="center"/>
              <w:rPr>
                <w:rFonts w:ascii="Times New Roman" w:eastAsia="Times New Roman" w:hAnsi="Times New Roman" w:cs="Times New Roman"/>
                <w:b/>
                <w:bCs/>
                <w:sz w:val="24"/>
                <w:szCs w:val="24"/>
              </w:rPr>
            </w:pPr>
            <w:r w:rsidRPr="00FE2C77">
              <w:rPr>
                <w:rFonts w:ascii="Times New Roman" w:eastAsia="Times New Roman" w:hAnsi="Times New Roman" w:cs="Times New Roman"/>
                <w:b/>
                <w:bCs/>
                <w:sz w:val="24"/>
                <w:szCs w:val="24"/>
              </w:rPr>
              <w:t>CASES OF NON-</w:t>
            </w:r>
            <w:r w:rsidR="00E47AEB" w:rsidRPr="00FE2C77">
              <w:rPr>
                <w:rFonts w:ascii="Times New Roman" w:eastAsia="Times New Roman" w:hAnsi="Times New Roman" w:cs="Times New Roman"/>
                <w:b/>
                <w:bCs/>
                <w:sz w:val="24"/>
                <w:szCs w:val="24"/>
              </w:rPr>
              <w:t>COMPLIANCE</w:t>
            </w:r>
            <w:r w:rsidRPr="00FE2C77">
              <w:rPr>
                <w:rFonts w:ascii="Times New Roman" w:eastAsia="Times New Roman" w:hAnsi="Times New Roman" w:cs="Times New Roman"/>
                <w:b/>
                <w:bCs/>
                <w:sz w:val="24"/>
                <w:szCs w:val="24"/>
              </w:rPr>
              <w:t xml:space="preserve"> WITH THE </w:t>
            </w:r>
            <w:r w:rsidR="00542F61" w:rsidRPr="00FE2C77">
              <w:rPr>
                <w:rFonts w:ascii="Times New Roman" w:eastAsia="Times New Roman" w:hAnsi="Times New Roman" w:cs="Times New Roman"/>
                <w:b/>
                <w:bCs/>
                <w:sz w:val="24"/>
                <w:szCs w:val="24"/>
              </w:rPr>
              <w:t xml:space="preserve">PRINCIPLES WITHIN THE </w:t>
            </w:r>
            <w:r w:rsidR="00542F61" w:rsidRPr="00FE2C77">
              <w:rPr>
                <w:rFonts w:ascii="Times New Roman" w:eastAsia="Times New Roman" w:hAnsi="Times New Roman" w:cs="Times New Roman"/>
                <w:b/>
                <w:bCs/>
                <w:sz w:val="24"/>
                <w:szCs w:val="24"/>
              </w:rPr>
              <w:lastRenderedPageBreak/>
              <w:t xml:space="preserve">RESULTS OF PERFORMANCE AUDIT </w:t>
            </w:r>
          </w:p>
          <w:p w14:paraId="7CC4EA26" w14:textId="75399FF7" w:rsidR="00542F61" w:rsidRPr="00FE2C77" w:rsidRDefault="00542F61" w:rsidP="00542F61">
            <w:pPr>
              <w:spacing w:after="120" w:line="276" w:lineRule="auto"/>
              <w:jc w:val="center"/>
              <w:rPr>
                <w:rFonts w:ascii="Times New Roman" w:eastAsia="Times New Roman" w:hAnsi="Times New Roman" w:cs="Times New Roman"/>
                <w:b/>
                <w:bCs/>
                <w:sz w:val="24"/>
                <w:szCs w:val="24"/>
              </w:rPr>
            </w:pPr>
          </w:p>
        </w:tc>
      </w:tr>
      <w:tr w:rsidR="00FF4224" w:rsidRPr="00FE2C77" w14:paraId="61C1CB9A" w14:textId="77777777" w:rsidTr="00D54B77">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7180" w:type="dxa"/>
            <w:tcBorders>
              <w:top w:val="nil"/>
              <w:left w:val="nil"/>
              <w:bottom w:val="nil"/>
            </w:tcBorders>
            <w:shd w:val="clear" w:color="auto" w:fill="F2F2F2" w:themeFill="background1" w:themeFillShade="F2"/>
            <w:hideMark/>
          </w:tcPr>
          <w:p w14:paraId="254B1AC5" w14:textId="626A83E6" w:rsidR="00DB7CF3" w:rsidRPr="00FE2C77" w:rsidRDefault="005532CE" w:rsidP="00DB7CF3">
            <w:pPr>
              <w:spacing w:after="120" w:line="276" w:lineRule="auto"/>
              <w:rPr>
                <w:rFonts w:ascii="Times New Roman" w:eastAsia="Times New Roman" w:hAnsi="Times New Roman" w:cs="Times New Roman"/>
                <w:sz w:val="24"/>
                <w:szCs w:val="24"/>
              </w:rPr>
            </w:pPr>
            <w:r w:rsidRPr="00FE2C77">
              <w:rPr>
                <w:rFonts w:ascii="Times New Roman" w:eastAsia="Times New Roman" w:hAnsi="Times New Roman" w:cs="Times New Roman"/>
                <w:sz w:val="24"/>
                <w:szCs w:val="24"/>
              </w:rPr>
              <w:lastRenderedPageBreak/>
              <w:t xml:space="preserve">Savings </w:t>
            </w:r>
          </w:p>
        </w:tc>
        <w:tc>
          <w:tcPr>
            <w:tcW w:w="1720" w:type="dxa"/>
            <w:hideMark/>
          </w:tcPr>
          <w:p w14:paraId="4D4EC3FE" w14:textId="33D1A2E3" w:rsidR="00DB7CF3" w:rsidRPr="00FE2C77" w:rsidRDefault="00A555EF" w:rsidP="00DB7CF3">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E2C77">
              <w:rPr>
                <w:rFonts w:ascii="Times New Roman" w:eastAsia="Times New Roman" w:hAnsi="Times New Roman" w:cs="Times New Roman"/>
                <w:sz w:val="24"/>
                <w:szCs w:val="24"/>
              </w:rPr>
              <w:t>6</w:t>
            </w:r>
          </w:p>
        </w:tc>
      </w:tr>
      <w:tr w:rsidR="00FF4224" w:rsidRPr="00FE2C77" w14:paraId="7277858D" w14:textId="77777777" w:rsidTr="00B91389">
        <w:trPr>
          <w:trHeight w:val="74"/>
        </w:trPr>
        <w:tc>
          <w:tcPr>
            <w:cnfStyle w:val="001000000000" w:firstRow="0" w:lastRow="0" w:firstColumn="1" w:lastColumn="0" w:oddVBand="0" w:evenVBand="0" w:oddHBand="0" w:evenHBand="0" w:firstRowFirstColumn="0" w:firstRowLastColumn="0" w:lastRowFirstColumn="0" w:lastRowLastColumn="0"/>
            <w:tcW w:w="7180" w:type="dxa"/>
            <w:tcBorders>
              <w:top w:val="nil"/>
              <w:left w:val="nil"/>
              <w:bottom w:val="nil"/>
            </w:tcBorders>
            <w:hideMark/>
          </w:tcPr>
          <w:p w14:paraId="62ACB519" w14:textId="79E412DC" w:rsidR="00DB7CF3" w:rsidRPr="00FE2C77" w:rsidRDefault="005532CE" w:rsidP="00DB7CF3">
            <w:pPr>
              <w:spacing w:after="120" w:line="276" w:lineRule="auto"/>
              <w:rPr>
                <w:rFonts w:ascii="Times New Roman" w:eastAsia="Times New Roman" w:hAnsi="Times New Roman" w:cs="Times New Roman"/>
                <w:sz w:val="24"/>
                <w:szCs w:val="24"/>
              </w:rPr>
            </w:pPr>
            <w:r w:rsidRPr="00FE2C77">
              <w:rPr>
                <w:rFonts w:ascii="Times New Roman" w:hAnsi="Times New Roman" w:cs="Times New Roman"/>
                <w:sz w:val="24"/>
                <w:szCs w:val="24"/>
              </w:rPr>
              <w:t>Effectiveness</w:t>
            </w:r>
          </w:p>
        </w:tc>
        <w:tc>
          <w:tcPr>
            <w:tcW w:w="1720" w:type="dxa"/>
            <w:noWrap/>
            <w:hideMark/>
          </w:tcPr>
          <w:p w14:paraId="16AC7E57" w14:textId="1BD28389" w:rsidR="00DB7CF3" w:rsidRPr="00FE2C77" w:rsidRDefault="00BA0870" w:rsidP="00DB7CF3">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E2C77">
              <w:rPr>
                <w:rFonts w:ascii="Times New Roman" w:eastAsia="Times New Roman" w:hAnsi="Times New Roman" w:cs="Times New Roman"/>
                <w:sz w:val="24"/>
                <w:szCs w:val="24"/>
              </w:rPr>
              <w:t>9</w:t>
            </w:r>
          </w:p>
        </w:tc>
      </w:tr>
      <w:tr w:rsidR="00FF4224" w:rsidRPr="00FE2C77" w14:paraId="641369A5" w14:textId="77777777" w:rsidTr="00D54B77">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7180" w:type="dxa"/>
            <w:tcBorders>
              <w:top w:val="nil"/>
              <w:left w:val="nil"/>
              <w:bottom w:val="nil"/>
            </w:tcBorders>
            <w:shd w:val="clear" w:color="auto" w:fill="F2F2F2" w:themeFill="background1" w:themeFillShade="F2"/>
            <w:hideMark/>
          </w:tcPr>
          <w:p w14:paraId="6E4B6A08" w14:textId="10BAF739" w:rsidR="00DB7CF3" w:rsidRPr="00FE2C77" w:rsidRDefault="005532CE" w:rsidP="00DB7CF3">
            <w:pPr>
              <w:spacing w:after="120" w:line="276" w:lineRule="auto"/>
              <w:rPr>
                <w:rFonts w:ascii="Times New Roman" w:eastAsia="Times New Roman" w:hAnsi="Times New Roman" w:cs="Times New Roman"/>
                <w:sz w:val="24"/>
                <w:szCs w:val="24"/>
              </w:rPr>
            </w:pPr>
            <w:r w:rsidRPr="00FE2C77">
              <w:rPr>
                <w:rFonts w:ascii="Times New Roman" w:eastAsia="Times New Roman" w:hAnsi="Times New Roman" w:cs="Times New Roman"/>
                <w:sz w:val="24"/>
                <w:szCs w:val="24"/>
              </w:rPr>
              <w:t xml:space="preserve">Cost-Efficiency </w:t>
            </w:r>
          </w:p>
        </w:tc>
        <w:tc>
          <w:tcPr>
            <w:tcW w:w="1720" w:type="dxa"/>
            <w:noWrap/>
            <w:hideMark/>
          </w:tcPr>
          <w:p w14:paraId="5E2F9FD4" w14:textId="3B991DC2" w:rsidR="00DB7CF3" w:rsidRPr="00FE2C77" w:rsidRDefault="00FF4224" w:rsidP="00DB7CF3">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E2C77">
              <w:rPr>
                <w:rFonts w:ascii="Times New Roman" w:eastAsia="Times New Roman" w:hAnsi="Times New Roman" w:cs="Times New Roman"/>
                <w:sz w:val="24"/>
                <w:szCs w:val="24"/>
              </w:rPr>
              <w:t>10</w:t>
            </w:r>
          </w:p>
        </w:tc>
      </w:tr>
    </w:tbl>
    <w:p w14:paraId="41E311D8" w14:textId="04B0CF79" w:rsidR="00DE5681" w:rsidRPr="00FE2C77" w:rsidRDefault="00DE5681">
      <w:pPr>
        <w:rPr>
          <w:rFonts w:ascii="Times New Roman" w:hAnsi="Times New Roman" w:cs="Times New Roman"/>
          <w:sz w:val="24"/>
          <w:szCs w:val="24"/>
        </w:rPr>
      </w:pPr>
    </w:p>
    <w:p w14:paraId="0F143551" w14:textId="48873215" w:rsidR="00542F61" w:rsidRPr="00FE2C77" w:rsidRDefault="00542F61" w:rsidP="00542F61">
      <w:pPr>
        <w:rPr>
          <w:rFonts w:ascii="Times New Roman" w:hAnsi="Times New Roman" w:cs="Times New Roman"/>
          <w:sz w:val="24"/>
          <w:szCs w:val="24"/>
        </w:rPr>
      </w:pPr>
      <w:r w:rsidRPr="00FE2C77">
        <w:rPr>
          <w:rFonts w:ascii="Times New Roman" w:hAnsi="Times New Roman" w:cs="Times New Roman"/>
          <w:b/>
          <w:sz w:val="24"/>
          <w:szCs w:val="24"/>
          <w:u w:val="single"/>
        </w:rPr>
        <w:t>Recommendations presented by the audit</w:t>
      </w:r>
      <w:r w:rsidRPr="00FE2C77">
        <w:rPr>
          <w:rFonts w:ascii="Times New Roman" w:hAnsi="Times New Roman" w:cs="Times New Roman"/>
          <w:sz w:val="24"/>
          <w:szCs w:val="24"/>
        </w:rPr>
        <w:t xml:space="preserve">. A total of 114 recommendations have been submitted to the Government of the Republic of Armenia, audit or inspection organizations, and other stakeholders for the elimination and prevention of cases of discrepancies, distortions, </w:t>
      </w:r>
      <w:r w:rsidR="00484E68" w:rsidRPr="00FE2C77">
        <w:rPr>
          <w:rFonts w:ascii="Times New Roman" w:hAnsi="Times New Roman" w:cs="Times New Roman"/>
          <w:sz w:val="24"/>
          <w:szCs w:val="24"/>
        </w:rPr>
        <w:t>and high-</w:t>
      </w:r>
      <w:r w:rsidRPr="00FE2C77">
        <w:rPr>
          <w:rFonts w:ascii="Times New Roman" w:hAnsi="Times New Roman" w:cs="Times New Roman"/>
          <w:sz w:val="24"/>
          <w:szCs w:val="24"/>
        </w:rPr>
        <w:t>risks</w:t>
      </w:r>
      <w:r w:rsidR="00484E68" w:rsidRPr="00FE2C77">
        <w:rPr>
          <w:rFonts w:ascii="Times New Roman" w:hAnsi="Times New Roman" w:cs="Times New Roman"/>
          <w:sz w:val="24"/>
          <w:szCs w:val="24"/>
        </w:rPr>
        <w:t xml:space="preserve"> cases, </w:t>
      </w:r>
      <w:r w:rsidRPr="00FE2C77">
        <w:rPr>
          <w:rFonts w:ascii="Times New Roman" w:hAnsi="Times New Roman" w:cs="Times New Roman"/>
          <w:sz w:val="24"/>
          <w:szCs w:val="24"/>
        </w:rPr>
        <w:t xml:space="preserve">which according to their </w:t>
      </w:r>
      <w:r w:rsidR="00CB6923" w:rsidRPr="00FE2C77">
        <w:rPr>
          <w:rFonts w:ascii="Times New Roman" w:hAnsi="Times New Roman" w:cs="Times New Roman"/>
          <w:sz w:val="24"/>
          <w:szCs w:val="24"/>
        </w:rPr>
        <w:t>nature</w:t>
      </w:r>
      <w:r w:rsidRPr="00FE2C77">
        <w:rPr>
          <w:rFonts w:ascii="Times New Roman" w:hAnsi="Times New Roman" w:cs="Times New Roman"/>
          <w:sz w:val="24"/>
          <w:szCs w:val="24"/>
        </w:rPr>
        <w:t xml:space="preserve"> can be divided into three types: system-oriented, result-oriented and problem-oriented.</w:t>
      </w:r>
    </w:p>
    <w:p w14:paraId="154E1EA6" w14:textId="25627F68" w:rsidR="00542F61" w:rsidRPr="00FE2C77" w:rsidRDefault="00542F61" w:rsidP="00542F61">
      <w:pPr>
        <w:rPr>
          <w:rFonts w:ascii="Times New Roman" w:hAnsi="Times New Roman" w:cs="Times New Roman"/>
          <w:sz w:val="24"/>
          <w:szCs w:val="24"/>
        </w:rPr>
      </w:pPr>
      <w:r w:rsidRPr="00FE2C77">
        <w:rPr>
          <w:rFonts w:ascii="Times New Roman" w:hAnsi="Times New Roman" w:cs="Times New Roman"/>
          <w:sz w:val="24"/>
          <w:szCs w:val="24"/>
        </w:rPr>
        <w:t>The system-oriented recommendations aim at improving the efficiency of governance, financial and legal systems. As a result of the audits carried out by the Audit Chambe</w:t>
      </w:r>
      <w:r w:rsidR="00484E68" w:rsidRPr="00FE2C77">
        <w:rPr>
          <w:rFonts w:ascii="Times New Roman" w:hAnsi="Times New Roman" w:cs="Times New Roman"/>
          <w:sz w:val="24"/>
          <w:szCs w:val="24"/>
        </w:rPr>
        <w:t>r under the 2021 annual program</w:t>
      </w:r>
      <w:r w:rsidRPr="00FE2C77">
        <w:rPr>
          <w:rFonts w:ascii="Times New Roman" w:hAnsi="Times New Roman" w:cs="Times New Roman"/>
          <w:sz w:val="24"/>
          <w:szCs w:val="24"/>
        </w:rPr>
        <w:t xml:space="preserve"> 47 recommendations </w:t>
      </w:r>
      <w:r w:rsidR="00347086" w:rsidRPr="00FE2C77">
        <w:rPr>
          <w:rFonts w:ascii="Times New Roman" w:hAnsi="Times New Roman" w:cs="Times New Roman"/>
          <w:sz w:val="24"/>
          <w:szCs w:val="24"/>
        </w:rPr>
        <w:t>or</w:t>
      </w:r>
      <w:r w:rsidR="000225C9" w:rsidRPr="00FE2C77">
        <w:rPr>
          <w:rFonts w:ascii="Times New Roman" w:hAnsi="Times New Roman" w:cs="Times New Roman"/>
          <w:sz w:val="24"/>
          <w:szCs w:val="24"/>
        </w:rPr>
        <w:t>iented</w:t>
      </w:r>
      <w:r w:rsidRPr="00FE2C77">
        <w:rPr>
          <w:rFonts w:ascii="Times New Roman" w:hAnsi="Times New Roman" w:cs="Times New Roman"/>
          <w:sz w:val="24"/>
          <w:szCs w:val="24"/>
        </w:rPr>
        <w:t xml:space="preserve"> at the system were submitted.</w:t>
      </w:r>
    </w:p>
    <w:p w14:paraId="70FA7EF3" w14:textId="652153DB" w:rsidR="00542F61" w:rsidRPr="00FE2C77" w:rsidRDefault="00542F61" w:rsidP="00542F61">
      <w:pPr>
        <w:rPr>
          <w:rFonts w:ascii="Times New Roman" w:hAnsi="Times New Roman" w:cs="Times New Roman"/>
          <w:sz w:val="24"/>
          <w:szCs w:val="24"/>
        </w:rPr>
      </w:pPr>
      <w:r w:rsidRPr="00FE2C77">
        <w:rPr>
          <w:rFonts w:ascii="Times New Roman" w:hAnsi="Times New Roman" w:cs="Times New Roman"/>
          <w:sz w:val="24"/>
          <w:szCs w:val="24"/>
        </w:rPr>
        <w:t>Result-oriented recommendations aim at improving programs and services to achieve the goals and expected results. As a result of the audits carried out by the Audit Chambe</w:t>
      </w:r>
      <w:r w:rsidR="00484E68" w:rsidRPr="00FE2C77">
        <w:rPr>
          <w:rFonts w:ascii="Times New Roman" w:hAnsi="Times New Roman" w:cs="Times New Roman"/>
          <w:sz w:val="24"/>
          <w:szCs w:val="24"/>
        </w:rPr>
        <w:t>r under the 2021 annual program</w:t>
      </w:r>
      <w:r w:rsidRPr="00FE2C77">
        <w:rPr>
          <w:rFonts w:ascii="Times New Roman" w:hAnsi="Times New Roman" w:cs="Times New Roman"/>
          <w:sz w:val="24"/>
          <w:szCs w:val="24"/>
        </w:rPr>
        <w:t xml:space="preserve"> 23 recommendations </w:t>
      </w:r>
      <w:r w:rsidR="000225C9" w:rsidRPr="00FE2C77">
        <w:rPr>
          <w:rFonts w:ascii="Times New Roman" w:hAnsi="Times New Roman" w:cs="Times New Roman"/>
          <w:sz w:val="24"/>
          <w:szCs w:val="24"/>
        </w:rPr>
        <w:t>oriented</w:t>
      </w:r>
      <w:r w:rsidRPr="00FE2C77">
        <w:rPr>
          <w:rFonts w:ascii="Times New Roman" w:hAnsi="Times New Roman" w:cs="Times New Roman"/>
          <w:sz w:val="24"/>
          <w:szCs w:val="24"/>
        </w:rPr>
        <w:t xml:space="preserve"> at the result</w:t>
      </w:r>
      <w:r w:rsidR="00E47AEB" w:rsidRPr="00FE2C77">
        <w:rPr>
          <w:rFonts w:ascii="Times New Roman" w:hAnsi="Times New Roman" w:cs="Times New Roman"/>
          <w:sz w:val="24"/>
          <w:szCs w:val="24"/>
        </w:rPr>
        <w:t>s</w:t>
      </w:r>
      <w:r w:rsidRPr="00FE2C77">
        <w:rPr>
          <w:rFonts w:ascii="Times New Roman" w:hAnsi="Times New Roman" w:cs="Times New Roman"/>
          <w:sz w:val="24"/>
          <w:szCs w:val="24"/>
        </w:rPr>
        <w:t xml:space="preserve"> were submitted.</w:t>
      </w:r>
    </w:p>
    <w:p w14:paraId="54E51667" w14:textId="12B4B21D" w:rsidR="00542F61" w:rsidRPr="00FE2C77" w:rsidRDefault="00542F61" w:rsidP="00542F61">
      <w:pPr>
        <w:rPr>
          <w:rFonts w:ascii="Times New Roman" w:hAnsi="Times New Roman" w:cs="Times New Roman"/>
          <w:sz w:val="24"/>
          <w:szCs w:val="24"/>
        </w:rPr>
      </w:pPr>
      <w:r w:rsidRPr="00FE2C77">
        <w:rPr>
          <w:rFonts w:ascii="Times New Roman" w:hAnsi="Times New Roman" w:cs="Times New Roman"/>
          <w:sz w:val="24"/>
          <w:szCs w:val="24"/>
        </w:rPr>
        <w:t>The purpose of the problem-</w:t>
      </w:r>
      <w:r w:rsidR="00323CF3" w:rsidRPr="00FE2C77">
        <w:rPr>
          <w:rFonts w:ascii="Times New Roman" w:hAnsi="Times New Roman" w:cs="Times New Roman"/>
          <w:sz w:val="24"/>
          <w:szCs w:val="24"/>
        </w:rPr>
        <w:t>oriented</w:t>
      </w:r>
      <w:r w:rsidRPr="00FE2C77">
        <w:rPr>
          <w:rFonts w:ascii="Times New Roman" w:hAnsi="Times New Roman" w:cs="Times New Roman"/>
          <w:sz w:val="24"/>
          <w:szCs w:val="24"/>
        </w:rPr>
        <w:t xml:space="preserve"> recommendations is to eliminate or correct any discrepancies or distortions identified as a result of the audit. During the s</w:t>
      </w:r>
      <w:r w:rsidR="00484E68" w:rsidRPr="00FE2C77">
        <w:rPr>
          <w:rFonts w:ascii="Times New Roman" w:hAnsi="Times New Roman" w:cs="Times New Roman"/>
          <w:sz w:val="24"/>
          <w:szCs w:val="24"/>
        </w:rPr>
        <w:t xml:space="preserve">ame period </w:t>
      </w:r>
      <w:r w:rsidR="00E52EED" w:rsidRPr="00FE2C77">
        <w:rPr>
          <w:rFonts w:ascii="Times New Roman" w:hAnsi="Times New Roman" w:cs="Times New Roman"/>
          <w:sz w:val="24"/>
          <w:szCs w:val="24"/>
        </w:rPr>
        <w:t>44 recommendations were submitted by the Audit Chamber to address the problems</w:t>
      </w:r>
      <w:r w:rsidRPr="00FE2C77">
        <w:rPr>
          <w:rFonts w:ascii="Times New Roman" w:hAnsi="Times New Roman" w:cs="Times New Roman"/>
          <w:sz w:val="24"/>
          <w:szCs w:val="24"/>
        </w:rPr>
        <w:t>.</w:t>
      </w:r>
    </w:p>
    <w:p w14:paraId="7ACA32D0" w14:textId="53D088A6" w:rsidR="00542F61" w:rsidRPr="00FE2C77" w:rsidRDefault="00484E68" w:rsidP="00542F61">
      <w:pPr>
        <w:rPr>
          <w:rFonts w:ascii="Times New Roman" w:hAnsi="Times New Roman" w:cs="Times New Roman"/>
          <w:sz w:val="24"/>
          <w:szCs w:val="24"/>
        </w:rPr>
      </w:pPr>
      <w:r w:rsidRPr="00FE2C77">
        <w:rPr>
          <w:rFonts w:ascii="Times New Roman" w:hAnsi="Times New Roman" w:cs="Times New Roman"/>
          <w:b/>
          <w:sz w:val="24"/>
          <w:szCs w:val="24"/>
          <w:u w:val="single"/>
        </w:rPr>
        <w:t>Audit</w:t>
      </w:r>
      <w:r w:rsidR="00542F61" w:rsidRPr="00FE2C77">
        <w:rPr>
          <w:rFonts w:ascii="Times New Roman" w:hAnsi="Times New Roman" w:cs="Times New Roman"/>
          <w:b/>
          <w:sz w:val="24"/>
          <w:szCs w:val="24"/>
          <w:u w:val="single"/>
        </w:rPr>
        <w:t xml:space="preserve"> tools</w:t>
      </w:r>
      <w:r w:rsidR="00542F61" w:rsidRPr="00FE2C77">
        <w:rPr>
          <w:rFonts w:ascii="Times New Roman" w:hAnsi="Times New Roman" w:cs="Times New Roman"/>
          <w:sz w:val="24"/>
          <w:szCs w:val="24"/>
        </w:rPr>
        <w:t xml:space="preserve">. The </w:t>
      </w:r>
      <w:r w:rsidR="00C44558" w:rsidRPr="00FE2C77">
        <w:rPr>
          <w:rFonts w:ascii="Times New Roman" w:hAnsi="Times New Roman" w:cs="Times New Roman"/>
          <w:sz w:val="24"/>
          <w:szCs w:val="24"/>
        </w:rPr>
        <w:t>interim</w:t>
      </w:r>
      <w:r w:rsidR="00542F61" w:rsidRPr="00FE2C77">
        <w:rPr>
          <w:rFonts w:ascii="Times New Roman" w:hAnsi="Times New Roman" w:cs="Times New Roman"/>
          <w:sz w:val="24"/>
          <w:szCs w:val="24"/>
        </w:rPr>
        <w:t xml:space="preserve"> conclusions of all the audits presented in the annual </w:t>
      </w:r>
      <w:r w:rsidR="00E51916" w:rsidRPr="00FE2C77">
        <w:rPr>
          <w:rFonts w:ascii="Times New Roman" w:hAnsi="Times New Roman" w:cs="Times New Roman"/>
          <w:sz w:val="24"/>
          <w:szCs w:val="24"/>
        </w:rPr>
        <w:t>announcement</w:t>
      </w:r>
      <w:r w:rsidR="00542F61" w:rsidRPr="00FE2C77">
        <w:rPr>
          <w:rFonts w:ascii="Times New Roman" w:hAnsi="Times New Roman" w:cs="Times New Roman"/>
          <w:sz w:val="24"/>
          <w:szCs w:val="24"/>
        </w:rPr>
        <w:t xml:space="preserve"> have been compiled on the basis of the records of the results of the audit (</w:t>
      </w:r>
      <w:r w:rsidR="00E51916" w:rsidRPr="00FE2C77">
        <w:rPr>
          <w:rFonts w:ascii="Times New Roman" w:hAnsi="Times New Roman" w:cs="Times New Roman"/>
          <w:sz w:val="24"/>
          <w:szCs w:val="24"/>
        </w:rPr>
        <w:t>inspection</w:t>
      </w:r>
      <w:r w:rsidR="00542F61" w:rsidRPr="00FE2C77">
        <w:rPr>
          <w:rFonts w:ascii="Times New Roman" w:hAnsi="Times New Roman" w:cs="Times New Roman"/>
          <w:sz w:val="24"/>
          <w:szCs w:val="24"/>
        </w:rPr>
        <w:t>) drawn up by the auditors during the audit</w:t>
      </w:r>
      <w:r w:rsidR="00E51916" w:rsidRPr="00FE2C77">
        <w:rPr>
          <w:rFonts w:ascii="Times New Roman" w:hAnsi="Times New Roman" w:cs="Times New Roman"/>
          <w:sz w:val="24"/>
          <w:szCs w:val="24"/>
        </w:rPr>
        <w:t xml:space="preserve"> process</w:t>
      </w:r>
      <w:r w:rsidR="00542F61" w:rsidRPr="00FE2C77">
        <w:rPr>
          <w:rFonts w:ascii="Times New Roman" w:hAnsi="Times New Roman" w:cs="Times New Roman"/>
          <w:sz w:val="24"/>
          <w:szCs w:val="24"/>
        </w:rPr>
        <w:t xml:space="preserve">. According to </w:t>
      </w:r>
      <w:r w:rsidR="00E51916" w:rsidRPr="00FE2C77">
        <w:rPr>
          <w:rFonts w:ascii="Times New Roman" w:hAnsi="Times New Roman" w:cs="Times New Roman"/>
          <w:sz w:val="24"/>
          <w:szCs w:val="24"/>
        </w:rPr>
        <w:t xml:space="preserve">part 3 of </w:t>
      </w:r>
      <w:r w:rsidR="00542F61" w:rsidRPr="00FE2C77">
        <w:rPr>
          <w:rFonts w:ascii="Times New Roman" w:hAnsi="Times New Roman" w:cs="Times New Roman"/>
          <w:sz w:val="24"/>
          <w:szCs w:val="24"/>
        </w:rPr>
        <w:t xml:space="preserve">Article 35 of the RA Law on Audit Chamber, they were </w:t>
      </w:r>
      <w:r w:rsidR="00E51916" w:rsidRPr="00FE2C77">
        <w:rPr>
          <w:rFonts w:ascii="Times New Roman" w:hAnsi="Times New Roman" w:cs="Times New Roman"/>
          <w:sz w:val="24"/>
          <w:szCs w:val="24"/>
        </w:rPr>
        <w:t xml:space="preserve">entirely </w:t>
      </w:r>
      <w:r w:rsidR="00542F61" w:rsidRPr="00FE2C77">
        <w:rPr>
          <w:rFonts w:ascii="Times New Roman" w:hAnsi="Times New Roman" w:cs="Times New Roman"/>
          <w:sz w:val="24"/>
          <w:szCs w:val="24"/>
        </w:rPr>
        <w:t xml:space="preserve">presented to the </w:t>
      </w:r>
      <w:r w:rsidR="0048275B" w:rsidRPr="00FE2C77">
        <w:rPr>
          <w:rFonts w:ascii="Times New Roman" w:hAnsi="Times New Roman" w:cs="Times New Roman"/>
          <w:sz w:val="24"/>
          <w:szCs w:val="24"/>
        </w:rPr>
        <w:t>heads</w:t>
      </w:r>
      <w:r w:rsidR="00542F61" w:rsidRPr="00FE2C77">
        <w:rPr>
          <w:rFonts w:ascii="Times New Roman" w:hAnsi="Times New Roman" w:cs="Times New Roman"/>
          <w:sz w:val="24"/>
          <w:szCs w:val="24"/>
        </w:rPr>
        <w:t xml:space="preserve"> of the audit</w:t>
      </w:r>
      <w:r w:rsidR="00E51916" w:rsidRPr="00FE2C77">
        <w:rPr>
          <w:rFonts w:ascii="Times New Roman" w:hAnsi="Times New Roman" w:cs="Times New Roman"/>
          <w:sz w:val="24"/>
          <w:szCs w:val="24"/>
        </w:rPr>
        <w:t>ee</w:t>
      </w:r>
      <w:r w:rsidR="00542F61" w:rsidRPr="00FE2C77">
        <w:rPr>
          <w:rFonts w:ascii="Times New Roman" w:hAnsi="Times New Roman" w:cs="Times New Roman"/>
          <w:sz w:val="24"/>
          <w:szCs w:val="24"/>
        </w:rPr>
        <w:t xml:space="preserve"> (inspection) </w:t>
      </w:r>
      <w:r w:rsidR="00E51916" w:rsidRPr="00FE2C77">
        <w:rPr>
          <w:rFonts w:ascii="Times New Roman" w:hAnsi="Times New Roman" w:cs="Times New Roman"/>
          <w:sz w:val="24"/>
          <w:szCs w:val="24"/>
        </w:rPr>
        <w:t>organizations</w:t>
      </w:r>
      <w:r w:rsidR="00542F61" w:rsidRPr="00FE2C77">
        <w:rPr>
          <w:rFonts w:ascii="Times New Roman" w:hAnsi="Times New Roman" w:cs="Times New Roman"/>
          <w:sz w:val="24"/>
          <w:szCs w:val="24"/>
        </w:rPr>
        <w:t>. The latter presented objections and explanations. In some cases, the objections were in the nature of comments</w:t>
      </w:r>
      <w:r w:rsidR="00CB6923" w:rsidRPr="00FE2C77">
        <w:rPr>
          <w:rFonts w:ascii="Times New Roman" w:hAnsi="Times New Roman" w:cs="Times New Roman"/>
          <w:sz w:val="24"/>
          <w:szCs w:val="24"/>
        </w:rPr>
        <w:t xml:space="preserve"> and explanations in regards of revealed </w:t>
      </w:r>
      <w:r w:rsidR="00542F61" w:rsidRPr="00FE2C77">
        <w:rPr>
          <w:rFonts w:ascii="Times New Roman" w:hAnsi="Times New Roman" w:cs="Times New Roman"/>
          <w:sz w:val="24"/>
          <w:szCs w:val="24"/>
        </w:rPr>
        <w:t xml:space="preserve">discrepancies and </w:t>
      </w:r>
      <w:r w:rsidR="00CB6923" w:rsidRPr="00FE2C77">
        <w:rPr>
          <w:rFonts w:ascii="Times New Roman" w:hAnsi="Times New Roman" w:cs="Times New Roman"/>
          <w:sz w:val="24"/>
          <w:szCs w:val="24"/>
        </w:rPr>
        <w:t>distortions</w:t>
      </w:r>
      <w:r w:rsidR="00542F61" w:rsidRPr="00FE2C77">
        <w:rPr>
          <w:rFonts w:ascii="Times New Roman" w:hAnsi="Times New Roman" w:cs="Times New Roman"/>
          <w:sz w:val="24"/>
          <w:szCs w:val="24"/>
        </w:rPr>
        <w:t xml:space="preserve">. The objections </w:t>
      </w:r>
      <w:r w:rsidR="00CB6923" w:rsidRPr="00FE2C77">
        <w:rPr>
          <w:rFonts w:ascii="Times New Roman" w:hAnsi="Times New Roman" w:cs="Times New Roman"/>
          <w:sz w:val="24"/>
          <w:szCs w:val="24"/>
        </w:rPr>
        <w:t>accepted</w:t>
      </w:r>
      <w:r w:rsidR="00542F61" w:rsidRPr="00FE2C77">
        <w:rPr>
          <w:rFonts w:ascii="Times New Roman" w:hAnsi="Times New Roman" w:cs="Times New Roman"/>
          <w:sz w:val="24"/>
          <w:szCs w:val="24"/>
        </w:rPr>
        <w:t xml:space="preserve"> by the Audit Chamber were taken into account in the process of drafting the </w:t>
      </w:r>
      <w:r w:rsidR="00C44558" w:rsidRPr="00FE2C77">
        <w:rPr>
          <w:rFonts w:ascii="Times New Roman" w:hAnsi="Times New Roman" w:cs="Times New Roman"/>
          <w:sz w:val="24"/>
          <w:szCs w:val="24"/>
        </w:rPr>
        <w:t>interim</w:t>
      </w:r>
      <w:r w:rsidR="00542F61" w:rsidRPr="00FE2C77">
        <w:rPr>
          <w:rFonts w:ascii="Times New Roman" w:hAnsi="Times New Roman" w:cs="Times New Roman"/>
          <w:sz w:val="24"/>
          <w:szCs w:val="24"/>
        </w:rPr>
        <w:t xml:space="preserve"> conclusions.</w:t>
      </w:r>
    </w:p>
    <w:p w14:paraId="3A0C4595" w14:textId="501CFDFF" w:rsidR="00542F61" w:rsidRPr="00FE2C77" w:rsidRDefault="00542F61" w:rsidP="00542F61">
      <w:pPr>
        <w:rPr>
          <w:rFonts w:ascii="Times New Roman" w:hAnsi="Times New Roman" w:cs="Times New Roman"/>
          <w:sz w:val="24"/>
          <w:szCs w:val="24"/>
        </w:rPr>
      </w:pPr>
      <w:r w:rsidRPr="00FE2C77">
        <w:rPr>
          <w:rFonts w:ascii="Times New Roman" w:hAnsi="Times New Roman" w:cs="Times New Roman"/>
          <w:sz w:val="24"/>
          <w:szCs w:val="24"/>
        </w:rPr>
        <w:t>The actions of the auditors</w:t>
      </w:r>
      <w:r w:rsidR="00CB6923" w:rsidRPr="00FE2C77">
        <w:rPr>
          <w:rFonts w:ascii="Times New Roman" w:hAnsi="Times New Roman" w:cs="Times New Roman"/>
          <w:sz w:val="24"/>
          <w:szCs w:val="24"/>
        </w:rPr>
        <w:t xml:space="preserve"> were not appealed by the auditee </w:t>
      </w:r>
      <w:r w:rsidRPr="00FE2C77">
        <w:rPr>
          <w:rFonts w:ascii="Times New Roman" w:hAnsi="Times New Roman" w:cs="Times New Roman"/>
          <w:sz w:val="24"/>
          <w:szCs w:val="24"/>
        </w:rPr>
        <w:t xml:space="preserve">(inspection) </w:t>
      </w:r>
      <w:r w:rsidR="00CB6923" w:rsidRPr="00FE2C77">
        <w:rPr>
          <w:rFonts w:ascii="Times New Roman" w:hAnsi="Times New Roman" w:cs="Times New Roman"/>
          <w:sz w:val="24"/>
          <w:szCs w:val="24"/>
        </w:rPr>
        <w:t>organizations</w:t>
      </w:r>
      <w:r w:rsidRPr="00FE2C77">
        <w:rPr>
          <w:rFonts w:ascii="Times New Roman" w:hAnsi="Times New Roman" w:cs="Times New Roman"/>
          <w:sz w:val="24"/>
          <w:szCs w:val="24"/>
        </w:rPr>
        <w:t>. During the audit</w:t>
      </w:r>
      <w:r w:rsidR="0056242E" w:rsidRPr="00FE2C77">
        <w:rPr>
          <w:rFonts w:ascii="Times New Roman" w:hAnsi="Times New Roman" w:cs="Times New Roman"/>
          <w:sz w:val="24"/>
          <w:szCs w:val="24"/>
        </w:rPr>
        <w:t xml:space="preserve"> process</w:t>
      </w:r>
      <w:r w:rsidRPr="00FE2C77">
        <w:rPr>
          <w:rFonts w:ascii="Times New Roman" w:hAnsi="Times New Roman" w:cs="Times New Roman"/>
          <w:sz w:val="24"/>
          <w:szCs w:val="24"/>
        </w:rPr>
        <w:t>, the auditors were guided by the procedure</w:t>
      </w:r>
      <w:r w:rsidR="0056242E" w:rsidRPr="00FE2C77">
        <w:rPr>
          <w:rFonts w:ascii="Times New Roman" w:hAnsi="Times New Roman" w:cs="Times New Roman"/>
          <w:sz w:val="24"/>
          <w:szCs w:val="24"/>
        </w:rPr>
        <w:t>s</w:t>
      </w:r>
      <w:r w:rsidRPr="00FE2C77">
        <w:rPr>
          <w:rFonts w:ascii="Times New Roman" w:hAnsi="Times New Roman" w:cs="Times New Roman"/>
          <w:sz w:val="24"/>
          <w:szCs w:val="24"/>
        </w:rPr>
        <w:t xml:space="preserve"> established by the RA Law on the Audit Chamber for the implementation of the audit, at the same time applying the </w:t>
      </w:r>
      <w:r w:rsidR="0056242E" w:rsidRPr="00FE2C77">
        <w:rPr>
          <w:rFonts w:ascii="Times New Roman" w:hAnsi="Times New Roman" w:cs="Times New Roman"/>
          <w:sz w:val="24"/>
          <w:szCs w:val="24"/>
        </w:rPr>
        <w:t>auditing</w:t>
      </w:r>
      <w:r w:rsidRPr="00FE2C77">
        <w:rPr>
          <w:rFonts w:ascii="Times New Roman" w:hAnsi="Times New Roman" w:cs="Times New Roman"/>
          <w:sz w:val="24"/>
          <w:szCs w:val="24"/>
        </w:rPr>
        <w:t xml:space="preserve"> knowledge provided by the international standards of the Supreme Audit Institutions. The </w:t>
      </w:r>
      <w:r w:rsidR="0056242E" w:rsidRPr="00FE2C77">
        <w:rPr>
          <w:rFonts w:ascii="Times New Roman" w:hAnsi="Times New Roman" w:cs="Times New Roman"/>
          <w:sz w:val="24"/>
          <w:szCs w:val="24"/>
        </w:rPr>
        <w:t xml:space="preserve">overall audit </w:t>
      </w:r>
      <w:r w:rsidRPr="00FE2C77">
        <w:rPr>
          <w:rFonts w:ascii="Times New Roman" w:hAnsi="Times New Roman" w:cs="Times New Roman"/>
          <w:sz w:val="24"/>
          <w:szCs w:val="24"/>
        </w:rPr>
        <w:t>proce</w:t>
      </w:r>
      <w:r w:rsidR="0056242E" w:rsidRPr="00FE2C77">
        <w:rPr>
          <w:rFonts w:ascii="Times New Roman" w:hAnsi="Times New Roman" w:cs="Times New Roman"/>
          <w:sz w:val="24"/>
          <w:szCs w:val="24"/>
        </w:rPr>
        <w:t>ss</w:t>
      </w:r>
      <w:r w:rsidRPr="00FE2C77">
        <w:rPr>
          <w:rFonts w:ascii="Times New Roman" w:hAnsi="Times New Roman" w:cs="Times New Roman"/>
          <w:sz w:val="24"/>
          <w:szCs w:val="24"/>
        </w:rPr>
        <w:t xml:space="preserve"> </w:t>
      </w:r>
      <w:r w:rsidR="0056242E" w:rsidRPr="00FE2C77">
        <w:rPr>
          <w:rFonts w:ascii="Times New Roman" w:hAnsi="Times New Roman" w:cs="Times New Roman"/>
          <w:sz w:val="24"/>
          <w:szCs w:val="24"/>
        </w:rPr>
        <w:t xml:space="preserve">has been documented by the auditors </w:t>
      </w:r>
      <w:r w:rsidRPr="00FE2C77">
        <w:rPr>
          <w:rFonts w:ascii="Times New Roman" w:hAnsi="Times New Roman" w:cs="Times New Roman"/>
          <w:sz w:val="24"/>
          <w:szCs w:val="24"/>
        </w:rPr>
        <w:t xml:space="preserve">in accordance with the requirements of </w:t>
      </w:r>
      <w:r w:rsidR="0056242E" w:rsidRPr="00FE2C77">
        <w:rPr>
          <w:rFonts w:ascii="Times New Roman" w:hAnsi="Times New Roman" w:cs="Times New Roman"/>
          <w:sz w:val="24"/>
          <w:szCs w:val="24"/>
        </w:rPr>
        <w:t xml:space="preserve">point 3 of part 4 of </w:t>
      </w:r>
      <w:r w:rsidRPr="00FE2C77">
        <w:rPr>
          <w:rFonts w:ascii="Times New Roman" w:hAnsi="Times New Roman" w:cs="Times New Roman"/>
          <w:sz w:val="24"/>
          <w:szCs w:val="24"/>
        </w:rPr>
        <w:t>Article 36</w:t>
      </w:r>
      <w:r w:rsidR="0056242E" w:rsidRPr="00FE2C77">
        <w:rPr>
          <w:rFonts w:ascii="Times New Roman" w:hAnsi="Times New Roman" w:cs="Times New Roman"/>
          <w:sz w:val="24"/>
          <w:szCs w:val="24"/>
        </w:rPr>
        <w:t xml:space="preserve"> </w:t>
      </w:r>
      <w:r w:rsidRPr="00FE2C77">
        <w:rPr>
          <w:rFonts w:ascii="Times New Roman" w:hAnsi="Times New Roman" w:cs="Times New Roman"/>
          <w:sz w:val="24"/>
          <w:szCs w:val="24"/>
        </w:rPr>
        <w:t>of the RA Law on the Audit Chamber</w:t>
      </w:r>
      <w:r w:rsidR="0056242E" w:rsidRPr="00FE2C77">
        <w:rPr>
          <w:rFonts w:ascii="Times New Roman" w:hAnsi="Times New Roman" w:cs="Times New Roman"/>
          <w:sz w:val="24"/>
          <w:szCs w:val="24"/>
        </w:rPr>
        <w:t>.</w:t>
      </w:r>
      <w:r w:rsidRPr="00FE2C77">
        <w:rPr>
          <w:rFonts w:ascii="Times New Roman" w:hAnsi="Times New Roman" w:cs="Times New Roman"/>
          <w:sz w:val="24"/>
          <w:szCs w:val="24"/>
        </w:rPr>
        <w:t xml:space="preserve"> The results of the audit</w:t>
      </w:r>
      <w:r w:rsidR="00DB6A91" w:rsidRPr="00FE2C77">
        <w:rPr>
          <w:rFonts w:ascii="Times New Roman" w:hAnsi="Times New Roman" w:cs="Times New Roman"/>
          <w:sz w:val="24"/>
          <w:szCs w:val="24"/>
        </w:rPr>
        <w:t>s</w:t>
      </w:r>
      <w:r w:rsidRPr="00FE2C77">
        <w:rPr>
          <w:rFonts w:ascii="Times New Roman" w:hAnsi="Times New Roman" w:cs="Times New Roman"/>
          <w:sz w:val="24"/>
          <w:szCs w:val="24"/>
        </w:rPr>
        <w:t xml:space="preserve"> were obtained on the basis of impartial </w:t>
      </w:r>
      <w:r w:rsidR="0056242E" w:rsidRPr="00FE2C77">
        <w:rPr>
          <w:rFonts w:ascii="Times New Roman" w:hAnsi="Times New Roman" w:cs="Times New Roman"/>
          <w:sz w:val="24"/>
          <w:szCs w:val="24"/>
        </w:rPr>
        <w:t>and comprehensive data and</w:t>
      </w:r>
      <w:r w:rsidRPr="00FE2C77">
        <w:rPr>
          <w:rFonts w:ascii="Times New Roman" w:hAnsi="Times New Roman" w:cs="Times New Roman"/>
          <w:sz w:val="24"/>
          <w:szCs w:val="24"/>
        </w:rPr>
        <w:t xml:space="preserve"> facts. All assessments are based on sound evidence. </w:t>
      </w:r>
      <w:r w:rsidR="009C36FA" w:rsidRPr="00FE2C77">
        <w:rPr>
          <w:rFonts w:ascii="Times New Roman" w:hAnsi="Times New Roman" w:cs="Times New Roman"/>
          <w:sz w:val="24"/>
          <w:szCs w:val="24"/>
        </w:rPr>
        <w:t xml:space="preserve">During </w:t>
      </w:r>
      <w:r w:rsidR="00DB6A91" w:rsidRPr="00FE2C77">
        <w:rPr>
          <w:rFonts w:ascii="Times New Roman" w:hAnsi="Times New Roman" w:cs="Times New Roman"/>
          <w:sz w:val="24"/>
          <w:szCs w:val="24"/>
        </w:rPr>
        <w:t xml:space="preserve">its </w:t>
      </w:r>
      <w:r w:rsidRPr="00FE2C77">
        <w:rPr>
          <w:rFonts w:ascii="Times New Roman" w:hAnsi="Times New Roman" w:cs="Times New Roman"/>
          <w:sz w:val="24"/>
          <w:szCs w:val="24"/>
        </w:rPr>
        <w:t xml:space="preserve">activity, the Audit Chamber has followed the principles of </w:t>
      </w:r>
      <w:r w:rsidR="0056242E" w:rsidRPr="00FE2C77">
        <w:rPr>
          <w:rFonts w:ascii="Times New Roman" w:hAnsi="Times New Roman" w:cs="Times New Roman"/>
          <w:sz w:val="24"/>
          <w:szCs w:val="24"/>
        </w:rPr>
        <w:t>procedures</w:t>
      </w:r>
      <w:r w:rsidRPr="00FE2C77">
        <w:rPr>
          <w:rFonts w:ascii="Times New Roman" w:hAnsi="Times New Roman" w:cs="Times New Roman"/>
          <w:sz w:val="24"/>
          <w:szCs w:val="24"/>
        </w:rPr>
        <w:t xml:space="preserve"> defined by law. The </w:t>
      </w:r>
      <w:r w:rsidR="00C44558" w:rsidRPr="00FE2C77">
        <w:rPr>
          <w:rFonts w:ascii="Times New Roman" w:hAnsi="Times New Roman" w:cs="Times New Roman"/>
          <w:sz w:val="24"/>
          <w:szCs w:val="24"/>
        </w:rPr>
        <w:t>interim</w:t>
      </w:r>
      <w:r w:rsidRPr="00FE2C77">
        <w:rPr>
          <w:rFonts w:ascii="Times New Roman" w:hAnsi="Times New Roman" w:cs="Times New Roman"/>
          <w:sz w:val="24"/>
          <w:szCs w:val="24"/>
        </w:rPr>
        <w:t xml:space="preserve"> conclusions of the Audit Chamber </w:t>
      </w:r>
      <w:r w:rsidR="0056242E" w:rsidRPr="00FE2C77">
        <w:rPr>
          <w:rFonts w:ascii="Times New Roman" w:hAnsi="Times New Roman" w:cs="Times New Roman"/>
          <w:sz w:val="24"/>
          <w:szCs w:val="24"/>
        </w:rPr>
        <w:t>and the given</w:t>
      </w:r>
      <w:r w:rsidRPr="00FE2C77">
        <w:rPr>
          <w:rFonts w:ascii="Times New Roman" w:hAnsi="Times New Roman" w:cs="Times New Roman"/>
          <w:sz w:val="24"/>
          <w:szCs w:val="24"/>
        </w:rPr>
        <w:t xml:space="preserve"> </w:t>
      </w:r>
      <w:r w:rsidR="00C44558" w:rsidRPr="00FE2C77">
        <w:rPr>
          <w:rFonts w:ascii="Times New Roman" w:hAnsi="Times New Roman" w:cs="Times New Roman"/>
          <w:sz w:val="24"/>
          <w:szCs w:val="24"/>
        </w:rPr>
        <w:t xml:space="preserve">announcement, </w:t>
      </w:r>
      <w:r w:rsidR="009C36FA" w:rsidRPr="00FE2C77">
        <w:rPr>
          <w:rFonts w:ascii="Times New Roman" w:hAnsi="Times New Roman" w:cs="Times New Roman"/>
          <w:sz w:val="24"/>
          <w:szCs w:val="24"/>
        </w:rPr>
        <w:t>which</w:t>
      </w:r>
      <w:r w:rsidR="00C44558" w:rsidRPr="00FE2C77">
        <w:rPr>
          <w:rFonts w:ascii="Times New Roman" w:hAnsi="Times New Roman" w:cs="Times New Roman"/>
          <w:sz w:val="24"/>
          <w:szCs w:val="24"/>
        </w:rPr>
        <w:t xml:space="preserve"> is based on them, don’t </w:t>
      </w:r>
      <w:r w:rsidR="00615EAE" w:rsidRPr="00FE2C77">
        <w:rPr>
          <w:rFonts w:ascii="Times New Roman" w:hAnsi="Times New Roman" w:cs="Times New Roman"/>
          <w:sz w:val="24"/>
          <w:szCs w:val="24"/>
        </w:rPr>
        <w:t>offer any</w:t>
      </w:r>
      <w:r w:rsidR="00C44558" w:rsidRPr="00FE2C77">
        <w:rPr>
          <w:rFonts w:ascii="Times New Roman" w:hAnsi="Times New Roman" w:cs="Times New Roman"/>
          <w:sz w:val="24"/>
          <w:szCs w:val="24"/>
        </w:rPr>
        <w:t xml:space="preserve"> </w:t>
      </w:r>
      <w:r w:rsidRPr="00FE2C77">
        <w:rPr>
          <w:rFonts w:ascii="Times New Roman" w:hAnsi="Times New Roman" w:cs="Times New Roman"/>
          <w:sz w:val="24"/>
          <w:szCs w:val="24"/>
        </w:rPr>
        <w:t xml:space="preserve">qualifications for discrepancies </w:t>
      </w:r>
      <w:r w:rsidR="00615EAE" w:rsidRPr="00FE2C77">
        <w:rPr>
          <w:rFonts w:ascii="Times New Roman" w:hAnsi="Times New Roman" w:cs="Times New Roman"/>
          <w:sz w:val="24"/>
          <w:szCs w:val="24"/>
        </w:rPr>
        <w:t xml:space="preserve">and distortions revealed </w:t>
      </w:r>
      <w:r w:rsidRPr="00FE2C77">
        <w:rPr>
          <w:rFonts w:ascii="Times New Roman" w:hAnsi="Times New Roman" w:cs="Times New Roman"/>
          <w:sz w:val="24"/>
          <w:szCs w:val="24"/>
        </w:rPr>
        <w:t xml:space="preserve">as a result of </w:t>
      </w:r>
      <w:r w:rsidR="00615EAE" w:rsidRPr="00FE2C77">
        <w:rPr>
          <w:rFonts w:ascii="Times New Roman" w:hAnsi="Times New Roman" w:cs="Times New Roman"/>
          <w:sz w:val="24"/>
          <w:szCs w:val="24"/>
        </w:rPr>
        <w:t xml:space="preserve">the audits, </w:t>
      </w:r>
      <w:r w:rsidRPr="00FE2C77">
        <w:rPr>
          <w:rFonts w:ascii="Times New Roman" w:hAnsi="Times New Roman" w:cs="Times New Roman"/>
          <w:sz w:val="24"/>
          <w:szCs w:val="24"/>
        </w:rPr>
        <w:t xml:space="preserve">as well as do not contain any </w:t>
      </w:r>
      <w:r w:rsidR="009966B0" w:rsidRPr="00FE2C77">
        <w:rPr>
          <w:rFonts w:ascii="Times New Roman" w:hAnsi="Times New Roman" w:cs="Times New Roman"/>
          <w:sz w:val="24"/>
          <w:szCs w:val="24"/>
        </w:rPr>
        <w:t>prognosis</w:t>
      </w:r>
      <w:r w:rsidRPr="00FE2C77">
        <w:rPr>
          <w:rFonts w:ascii="Times New Roman" w:hAnsi="Times New Roman" w:cs="Times New Roman"/>
          <w:sz w:val="24"/>
          <w:szCs w:val="24"/>
        </w:rPr>
        <w:t xml:space="preserve"> about their consequences</w:t>
      </w:r>
      <w:r w:rsidR="00615EAE" w:rsidRPr="00FE2C77">
        <w:rPr>
          <w:rFonts w:ascii="Times New Roman" w:hAnsi="Times New Roman" w:cs="Times New Roman"/>
          <w:sz w:val="24"/>
          <w:szCs w:val="24"/>
        </w:rPr>
        <w:t xml:space="preserve">. </w:t>
      </w:r>
    </w:p>
    <w:p w14:paraId="4D2482DF" w14:textId="77777777" w:rsidR="00D9013F" w:rsidRPr="00FE2C77" w:rsidRDefault="00D9013F" w:rsidP="009C7BEC">
      <w:pPr>
        <w:pStyle w:val="Heading2"/>
        <w:spacing w:before="120" w:after="120" w:line="276" w:lineRule="auto"/>
        <w:jc w:val="both"/>
        <w:rPr>
          <w:rFonts w:ascii="Times New Roman" w:hAnsi="Times New Roman" w:cs="Times New Roman"/>
          <w:color w:val="1F497D" w:themeColor="text2"/>
          <w:sz w:val="24"/>
          <w:szCs w:val="24"/>
        </w:rPr>
      </w:pPr>
      <w:bookmarkStart w:id="1" w:name="_Toc72940895"/>
      <w:bookmarkStart w:id="2" w:name="_Toc104752385"/>
    </w:p>
    <w:p w14:paraId="42B456A8" w14:textId="77777777" w:rsidR="00D9013F" w:rsidRPr="00FE2C77" w:rsidRDefault="00D9013F" w:rsidP="009C7BEC">
      <w:pPr>
        <w:pStyle w:val="Heading2"/>
        <w:spacing w:before="120" w:after="120" w:line="276" w:lineRule="auto"/>
        <w:jc w:val="both"/>
        <w:rPr>
          <w:rFonts w:ascii="Times New Roman" w:hAnsi="Times New Roman" w:cs="Times New Roman"/>
          <w:color w:val="1F497D" w:themeColor="text2"/>
          <w:sz w:val="24"/>
          <w:szCs w:val="24"/>
        </w:rPr>
      </w:pPr>
    </w:p>
    <w:p w14:paraId="1FDA8310" w14:textId="77777777" w:rsidR="00D9013F" w:rsidRPr="00FE2C77" w:rsidRDefault="00D9013F" w:rsidP="009C7BEC">
      <w:pPr>
        <w:pStyle w:val="Heading2"/>
        <w:spacing w:before="120" w:after="120" w:line="276" w:lineRule="auto"/>
        <w:jc w:val="both"/>
        <w:rPr>
          <w:rFonts w:ascii="Times New Roman" w:hAnsi="Times New Roman" w:cs="Times New Roman"/>
          <w:color w:val="1F497D" w:themeColor="text2"/>
          <w:sz w:val="24"/>
          <w:szCs w:val="24"/>
        </w:rPr>
      </w:pPr>
    </w:p>
    <w:p w14:paraId="267DC616" w14:textId="1948FB39" w:rsidR="008911A8" w:rsidRPr="00FE2C77" w:rsidRDefault="009C36FA" w:rsidP="009C7BEC">
      <w:pPr>
        <w:pStyle w:val="Heading2"/>
        <w:spacing w:before="120" w:after="120" w:line="276" w:lineRule="auto"/>
        <w:jc w:val="both"/>
        <w:rPr>
          <w:rFonts w:ascii="Times New Roman" w:hAnsi="Times New Roman" w:cs="Times New Roman"/>
          <w:color w:val="1F497D" w:themeColor="text2"/>
          <w:sz w:val="24"/>
          <w:szCs w:val="24"/>
        </w:rPr>
      </w:pPr>
      <w:r w:rsidRPr="00FE2C77">
        <w:rPr>
          <w:rFonts w:ascii="Times New Roman" w:hAnsi="Times New Roman" w:cs="Times New Roman"/>
          <w:color w:val="1F497D" w:themeColor="text2"/>
          <w:sz w:val="24"/>
          <w:szCs w:val="24"/>
        </w:rPr>
        <w:t>PART 1</w:t>
      </w:r>
      <w:r w:rsidR="008911A8" w:rsidRPr="00FE2C77">
        <w:rPr>
          <w:rFonts w:ascii="Times New Roman" w:hAnsi="Times New Roman" w:cs="Times New Roman"/>
          <w:color w:val="1F497D" w:themeColor="text2"/>
          <w:sz w:val="24"/>
          <w:szCs w:val="24"/>
        </w:rPr>
        <w:t xml:space="preserve">. </w:t>
      </w:r>
      <w:r w:rsidRPr="00FE2C77">
        <w:rPr>
          <w:rFonts w:ascii="Times New Roman" w:hAnsi="Times New Roman" w:cs="Times New Roman"/>
          <w:color w:val="1F497D" w:themeColor="text2"/>
          <w:sz w:val="24"/>
          <w:szCs w:val="24"/>
        </w:rPr>
        <w:t xml:space="preserve">SUMMARY INFORMATION ON THE 2020 BUDGET PERFORMANCE AUDIT </w:t>
      </w:r>
      <w:bookmarkEnd w:id="1"/>
      <w:bookmarkEnd w:id="2"/>
    </w:p>
    <w:p w14:paraId="6597479C" w14:textId="3554F0D6" w:rsidR="00EA44E7" w:rsidRPr="00FE2C77" w:rsidRDefault="00EA44E7" w:rsidP="00EA44E7">
      <w:pPr>
        <w:pStyle w:val="Quote"/>
        <w:spacing w:after="120" w:line="276" w:lineRule="auto"/>
        <w:ind w:left="13" w:right="-5" w:hanging="13"/>
        <w:jc w:val="both"/>
        <w:rPr>
          <w:rFonts w:ascii="Times New Roman" w:hAnsi="Times New Roman" w:cs="Times New Roman"/>
          <w:i w:val="0"/>
          <w:color w:val="auto"/>
          <w:sz w:val="24"/>
          <w:szCs w:val="24"/>
        </w:rPr>
      </w:pPr>
      <w:r w:rsidRPr="00FE2C77">
        <w:rPr>
          <w:rFonts w:ascii="Times New Roman" w:hAnsi="Times New Roman" w:cs="Times New Roman"/>
          <w:i w:val="0"/>
          <w:color w:val="auto"/>
          <w:sz w:val="24"/>
          <w:szCs w:val="24"/>
        </w:rPr>
        <w:t>In</w:t>
      </w:r>
      <w:r w:rsidR="009C36FA" w:rsidRPr="00FE2C77">
        <w:rPr>
          <w:rFonts w:ascii="Times New Roman" w:hAnsi="Times New Roman" w:cs="Times New Roman"/>
          <w:i w:val="0"/>
          <w:color w:val="auto"/>
          <w:sz w:val="24"/>
          <w:szCs w:val="24"/>
        </w:rPr>
        <w:t xml:space="preserve"> 2021 the RA Audit Chamber</w:t>
      </w:r>
      <w:r w:rsidR="00CF14C9" w:rsidRPr="00FE2C77">
        <w:rPr>
          <w:rFonts w:ascii="Times New Roman" w:hAnsi="Times New Roman" w:cs="Times New Roman"/>
          <w:i w:val="0"/>
          <w:color w:val="auto"/>
          <w:sz w:val="24"/>
          <w:szCs w:val="24"/>
        </w:rPr>
        <w:t xml:space="preserve"> conducted</w:t>
      </w:r>
      <w:r w:rsidR="009C36FA" w:rsidRPr="00FE2C77">
        <w:rPr>
          <w:rFonts w:ascii="Times New Roman" w:hAnsi="Times New Roman" w:cs="Times New Roman"/>
          <w:i w:val="0"/>
          <w:color w:val="auto"/>
          <w:sz w:val="24"/>
          <w:szCs w:val="24"/>
        </w:rPr>
        <w:t xml:space="preserve"> the 2020 State budget Execution through </w:t>
      </w:r>
      <w:r w:rsidRPr="00FE2C77">
        <w:rPr>
          <w:rFonts w:ascii="Times New Roman" w:hAnsi="Times New Roman" w:cs="Times New Roman"/>
          <w:i w:val="0"/>
          <w:color w:val="auto"/>
          <w:sz w:val="24"/>
          <w:szCs w:val="24"/>
        </w:rPr>
        <w:t>three</w:t>
      </w:r>
      <w:r w:rsidR="0094284D" w:rsidRPr="00FE2C77">
        <w:rPr>
          <w:rFonts w:ascii="Times New Roman" w:hAnsi="Times New Roman" w:cs="Times New Roman"/>
          <w:i w:val="0"/>
          <w:color w:val="auto"/>
          <w:sz w:val="24"/>
          <w:szCs w:val="24"/>
        </w:rPr>
        <w:t>-month</w:t>
      </w:r>
      <w:r w:rsidRPr="00FE2C77">
        <w:rPr>
          <w:rFonts w:ascii="Times New Roman" w:hAnsi="Times New Roman" w:cs="Times New Roman"/>
          <w:i w:val="0"/>
          <w:color w:val="auto"/>
          <w:sz w:val="24"/>
          <w:szCs w:val="24"/>
        </w:rPr>
        <w:t>, six</w:t>
      </w:r>
      <w:r w:rsidR="0094284D" w:rsidRPr="00FE2C77">
        <w:rPr>
          <w:rFonts w:ascii="Times New Roman" w:hAnsi="Times New Roman" w:cs="Times New Roman"/>
          <w:i w:val="0"/>
          <w:color w:val="auto"/>
          <w:sz w:val="24"/>
          <w:szCs w:val="24"/>
        </w:rPr>
        <w:t>-month</w:t>
      </w:r>
      <w:r w:rsidRPr="00FE2C77">
        <w:rPr>
          <w:rFonts w:ascii="Times New Roman" w:hAnsi="Times New Roman" w:cs="Times New Roman"/>
          <w:i w:val="0"/>
          <w:color w:val="auto"/>
          <w:sz w:val="24"/>
          <w:szCs w:val="24"/>
        </w:rPr>
        <w:t xml:space="preserve">, </w:t>
      </w:r>
      <w:r w:rsidR="009C36FA" w:rsidRPr="00FE2C77">
        <w:rPr>
          <w:rFonts w:ascii="Times New Roman" w:hAnsi="Times New Roman" w:cs="Times New Roman"/>
          <w:i w:val="0"/>
          <w:color w:val="auto"/>
          <w:sz w:val="24"/>
          <w:szCs w:val="24"/>
        </w:rPr>
        <w:t>nine</w:t>
      </w:r>
      <w:r w:rsidR="0094284D" w:rsidRPr="00FE2C77">
        <w:rPr>
          <w:rFonts w:ascii="Times New Roman" w:hAnsi="Times New Roman" w:cs="Times New Roman"/>
          <w:i w:val="0"/>
          <w:color w:val="auto"/>
          <w:sz w:val="24"/>
          <w:szCs w:val="24"/>
        </w:rPr>
        <w:t>-month</w:t>
      </w:r>
      <w:r w:rsidR="009C36FA" w:rsidRPr="00FE2C77">
        <w:rPr>
          <w:rFonts w:ascii="Times New Roman" w:hAnsi="Times New Roman" w:cs="Times New Roman"/>
          <w:i w:val="0"/>
          <w:color w:val="auto"/>
          <w:sz w:val="24"/>
          <w:szCs w:val="24"/>
        </w:rPr>
        <w:t xml:space="preserve"> and annual</w:t>
      </w:r>
      <w:r w:rsidRPr="00FE2C77">
        <w:rPr>
          <w:rFonts w:ascii="Times New Roman" w:hAnsi="Times New Roman" w:cs="Times New Roman"/>
          <w:i w:val="0"/>
          <w:color w:val="auto"/>
          <w:sz w:val="24"/>
          <w:szCs w:val="24"/>
        </w:rPr>
        <w:t xml:space="preserve"> </w:t>
      </w:r>
      <w:r w:rsidR="00431236" w:rsidRPr="00FE2C77">
        <w:rPr>
          <w:rFonts w:ascii="Times New Roman" w:hAnsi="Times New Roman" w:cs="Times New Roman"/>
          <w:i w:val="0"/>
          <w:color w:val="auto"/>
          <w:sz w:val="24"/>
          <w:szCs w:val="24"/>
        </w:rPr>
        <w:t xml:space="preserve">financial and compliance audits </w:t>
      </w:r>
      <w:r w:rsidR="00FB2850" w:rsidRPr="00FE2C77">
        <w:rPr>
          <w:rFonts w:ascii="Times New Roman" w:hAnsi="Times New Roman" w:cs="Times New Roman"/>
          <w:i w:val="0"/>
          <w:color w:val="auto"/>
          <w:sz w:val="24"/>
          <w:szCs w:val="24"/>
        </w:rPr>
        <w:t xml:space="preserve">on the </w:t>
      </w:r>
      <w:r w:rsidRPr="00FE2C77">
        <w:rPr>
          <w:rFonts w:ascii="Times New Roman" w:hAnsi="Times New Roman" w:cs="Times New Roman"/>
          <w:i w:val="0"/>
          <w:color w:val="auto"/>
          <w:sz w:val="24"/>
          <w:szCs w:val="24"/>
        </w:rPr>
        <w:t xml:space="preserve">execution of the State budget.  </w:t>
      </w:r>
      <w:r w:rsidR="008911A8" w:rsidRPr="00FE2C77">
        <w:rPr>
          <w:rFonts w:ascii="Times New Roman" w:hAnsi="Times New Roman" w:cs="Times New Roman"/>
          <w:i w:val="0"/>
          <w:color w:val="auto"/>
          <w:sz w:val="24"/>
          <w:szCs w:val="24"/>
        </w:rPr>
        <w:t xml:space="preserve"> </w:t>
      </w:r>
      <w:r w:rsidRPr="00FE2C77">
        <w:rPr>
          <w:rFonts w:ascii="Times New Roman" w:hAnsi="Times New Roman" w:cs="Times New Roman"/>
          <w:i w:val="0"/>
          <w:color w:val="auto"/>
          <w:sz w:val="24"/>
          <w:szCs w:val="24"/>
        </w:rPr>
        <w:t xml:space="preserve">Based on the results of the audits, the Audit Chamber has prepared a conclusion on the execution of the 2020 state budget, by providing audit opinions.  </w:t>
      </w:r>
    </w:p>
    <w:p w14:paraId="77A30715" w14:textId="54F95468" w:rsidR="00EA44E7" w:rsidRPr="00FE2C77" w:rsidRDefault="00EA44E7" w:rsidP="00EA44E7">
      <w:pPr>
        <w:pStyle w:val="Quote"/>
        <w:spacing w:after="120" w:line="276" w:lineRule="auto"/>
        <w:ind w:left="13" w:right="-5" w:hanging="13"/>
        <w:jc w:val="both"/>
        <w:rPr>
          <w:rFonts w:ascii="Times New Roman" w:hAnsi="Times New Roman" w:cs="Times New Roman"/>
          <w:i w:val="0"/>
          <w:color w:val="auto"/>
          <w:sz w:val="24"/>
          <w:szCs w:val="24"/>
        </w:rPr>
      </w:pPr>
      <w:r w:rsidRPr="00FE2C77">
        <w:rPr>
          <w:rFonts w:ascii="Times New Roman" w:hAnsi="Times New Roman" w:cs="Times New Roman"/>
          <w:i w:val="0"/>
          <w:color w:val="auto"/>
          <w:sz w:val="24"/>
          <w:szCs w:val="24"/>
        </w:rPr>
        <w:t xml:space="preserve">The conclusion of the RA Audit Chamber on the execution of the state budget of the Republic of Armenia for 2020 was approved by the decision of the RA Audit Chamber No.168-A of May 27, 2021. For the first time, the Audit Chamber has developed a conclusion based on the mechanism provided for </w:t>
      </w:r>
      <w:r w:rsidR="00687900" w:rsidRPr="00FE2C77">
        <w:rPr>
          <w:rFonts w:ascii="Times New Roman" w:hAnsi="Times New Roman" w:cs="Times New Roman"/>
          <w:i w:val="0"/>
          <w:color w:val="auto"/>
          <w:sz w:val="24"/>
          <w:szCs w:val="24"/>
        </w:rPr>
        <w:t>by virtue of</w:t>
      </w:r>
      <w:r w:rsidRPr="00FE2C77">
        <w:rPr>
          <w:rFonts w:ascii="Times New Roman" w:hAnsi="Times New Roman" w:cs="Times New Roman"/>
          <w:i w:val="0"/>
          <w:color w:val="auto"/>
          <w:sz w:val="24"/>
          <w:szCs w:val="24"/>
        </w:rPr>
        <w:t xml:space="preserve"> </w:t>
      </w:r>
      <w:r w:rsidR="00687900" w:rsidRPr="00FE2C77">
        <w:rPr>
          <w:rFonts w:ascii="Times New Roman" w:hAnsi="Times New Roman" w:cs="Times New Roman"/>
          <w:i w:val="0"/>
          <w:color w:val="auto"/>
          <w:sz w:val="24"/>
          <w:szCs w:val="24"/>
        </w:rPr>
        <w:t xml:space="preserve">part 1 of </w:t>
      </w:r>
      <w:r w:rsidRPr="00FE2C77">
        <w:rPr>
          <w:rFonts w:ascii="Times New Roman" w:hAnsi="Times New Roman" w:cs="Times New Roman"/>
          <w:i w:val="0"/>
          <w:color w:val="auto"/>
          <w:sz w:val="24"/>
          <w:szCs w:val="24"/>
        </w:rPr>
        <w:t xml:space="preserve">Article 27 of the RA Law on the Audit Chamber, </w:t>
      </w:r>
      <w:r w:rsidR="00EA207A" w:rsidRPr="00FE2C77">
        <w:rPr>
          <w:rFonts w:ascii="Times New Roman" w:hAnsi="Times New Roman" w:cs="Times New Roman"/>
          <w:i w:val="0"/>
          <w:color w:val="auto"/>
          <w:sz w:val="24"/>
          <w:szCs w:val="24"/>
        </w:rPr>
        <w:t>using</w:t>
      </w:r>
      <w:r w:rsidRPr="00FE2C77">
        <w:rPr>
          <w:rFonts w:ascii="Times New Roman" w:hAnsi="Times New Roman" w:cs="Times New Roman"/>
          <w:i w:val="0"/>
          <w:color w:val="auto"/>
          <w:sz w:val="24"/>
          <w:szCs w:val="24"/>
        </w:rPr>
        <w:t xml:space="preserve"> the results of quarterly audits. In particular, in 2020 </w:t>
      </w:r>
      <w:r w:rsidR="00687900" w:rsidRPr="00FE2C77">
        <w:rPr>
          <w:rFonts w:ascii="Times New Roman" w:hAnsi="Times New Roman" w:cs="Times New Roman"/>
          <w:i w:val="0"/>
          <w:color w:val="auto"/>
          <w:sz w:val="24"/>
          <w:szCs w:val="24"/>
        </w:rPr>
        <w:t xml:space="preserve">for developing </w:t>
      </w:r>
      <w:r w:rsidRPr="00FE2C77">
        <w:rPr>
          <w:rFonts w:ascii="Times New Roman" w:hAnsi="Times New Roman" w:cs="Times New Roman"/>
          <w:i w:val="0"/>
          <w:color w:val="auto"/>
          <w:sz w:val="24"/>
          <w:szCs w:val="24"/>
        </w:rPr>
        <w:t xml:space="preserve">a conclusion on the </w:t>
      </w:r>
      <w:r w:rsidR="00687900" w:rsidRPr="00FE2C77">
        <w:rPr>
          <w:rFonts w:ascii="Times New Roman" w:hAnsi="Times New Roman" w:cs="Times New Roman"/>
          <w:i w:val="0"/>
          <w:color w:val="auto"/>
          <w:sz w:val="24"/>
          <w:szCs w:val="24"/>
        </w:rPr>
        <w:t>execution</w:t>
      </w:r>
      <w:r w:rsidRPr="00FE2C77">
        <w:rPr>
          <w:rFonts w:ascii="Times New Roman" w:hAnsi="Times New Roman" w:cs="Times New Roman"/>
          <w:i w:val="0"/>
          <w:color w:val="auto"/>
          <w:sz w:val="24"/>
          <w:szCs w:val="24"/>
        </w:rPr>
        <w:t xml:space="preserve"> of the state budget, the Audit Chamber conducted 65 audits in 17 </w:t>
      </w:r>
      <w:r w:rsidR="00747A06" w:rsidRPr="00FE2C77">
        <w:rPr>
          <w:rFonts w:ascii="Times New Roman" w:hAnsi="Times New Roman" w:cs="Times New Roman"/>
          <w:i w:val="0"/>
          <w:color w:val="auto"/>
          <w:sz w:val="24"/>
          <w:szCs w:val="24"/>
        </w:rPr>
        <w:t>Agencies</w:t>
      </w:r>
      <w:r w:rsidRPr="00FE2C77">
        <w:rPr>
          <w:rFonts w:ascii="Times New Roman" w:hAnsi="Times New Roman" w:cs="Times New Roman"/>
          <w:i w:val="0"/>
          <w:color w:val="auto"/>
          <w:sz w:val="24"/>
          <w:szCs w:val="24"/>
        </w:rPr>
        <w:t xml:space="preserve">. The results of the audits are summarized in the </w:t>
      </w:r>
      <w:r w:rsidR="00E60A32" w:rsidRPr="00FE2C77">
        <w:rPr>
          <w:rFonts w:ascii="Times New Roman" w:hAnsi="Times New Roman" w:cs="Times New Roman"/>
          <w:i w:val="0"/>
          <w:color w:val="auto"/>
          <w:sz w:val="24"/>
          <w:szCs w:val="24"/>
        </w:rPr>
        <w:t>interim</w:t>
      </w:r>
      <w:r w:rsidRPr="00FE2C77">
        <w:rPr>
          <w:rFonts w:ascii="Times New Roman" w:hAnsi="Times New Roman" w:cs="Times New Roman"/>
          <w:i w:val="0"/>
          <w:color w:val="auto"/>
          <w:sz w:val="24"/>
          <w:szCs w:val="24"/>
        </w:rPr>
        <w:t xml:space="preserve"> conclusions, which were submitted to the RA National Assembly, the RA Government, the </w:t>
      </w:r>
      <w:r w:rsidR="00687900" w:rsidRPr="00FE2C77">
        <w:rPr>
          <w:rFonts w:ascii="Times New Roman" w:hAnsi="Times New Roman" w:cs="Times New Roman"/>
          <w:i w:val="0"/>
          <w:color w:val="auto"/>
          <w:sz w:val="24"/>
          <w:szCs w:val="24"/>
        </w:rPr>
        <w:t>organizations subject to audit</w:t>
      </w:r>
      <w:r w:rsidRPr="00FE2C77">
        <w:rPr>
          <w:rFonts w:ascii="Times New Roman" w:hAnsi="Times New Roman" w:cs="Times New Roman"/>
          <w:i w:val="0"/>
          <w:color w:val="auto"/>
          <w:sz w:val="24"/>
          <w:szCs w:val="24"/>
        </w:rPr>
        <w:t xml:space="preserve"> in accordance with the law, as well as </w:t>
      </w:r>
      <w:r w:rsidR="00A83E00" w:rsidRPr="00FE2C77">
        <w:rPr>
          <w:rFonts w:ascii="Times New Roman" w:hAnsi="Times New Roman" w:cs="Times New Roman"/>
          <w:i w:val="0"/>
          <w:color w:val="auto"/>
          <w:sz w:val="24"/>
          <w:szCs w:val="24"/>
        </w:rPr>
        <w:t xml:space="preserve">was </w:t>
      </w:r>
      <w:r w:rsidRPr="00FE2C77">
        <w:rPr>
          <w:rFonts w:ascii="Times New Roman" w:hAnsi="Times New Roman" w:cs="Times New Roman"/>
          <w:i w:val="0"/>
          <w:color w:val="auto"/>
          <w:sz w:val="24"/>
          <w:szCs w:val="24"/>
        </w:rPr>
        <w:t xml:space="preserve">published on the official website of the Audit Chamber (except for 8 </w:t>
      </w:r>
      <w:r w:rsidR="00E60A32" w:rsidRPr="00FE2C77">
        <w:rPr>
          <w:rFonts w:ascii="Times New Roman" w:hAnsi="Times New Roman" w:cs="Times New Roman"/>
          <w:i w:val="0"/>
          <w:color w:val="auto"/>
          <w:sz w:val="24"/>
          <w:szCs w:val="24"/>
        </w:rPr>
        <w:t>interim</w:t>
      </w:r>
      <w:r w:rsidRPr="00FE2C77">
        <w:rPr>
          <w:rFonts w:ascii="Times New Roman" w:hAnsi="Times New Roman" w:cs="Times New Roman"/>
          <w:i w:val="0"/>
          <w:color w:val="auto"/>
          <w:sz w:val="24"/>
          <w:szCs w:val="24"/>
        </w:rPr>
        <w:t xml:space="preserve"> conclusions containing confidential information).</w:t>
      </w:r>
    </w:p>
    <w:p w14:paraId="4453A18C" w14:textId="3AEE3259" w:rsidR="00EA44E7" w:rsidRPr="00FE2C77" w:rsidRDefault="00EA44E7" w:rsidP="00EA44E7">
      <w:pPr>
        <w:pStyle w:val="Quote"/>
        <w:spacing w:after="120" w:line="276" w:lineRule="auto"/>
        <w:ind w:left="13" w:right="-5" w:hanging="13"/>
        <w:jc w:val="both"/>
        <w:rPr>
          <w:rFonts w:ascii="Times New Roman" w:hAnsi="Times New Roman" w:cs="Times New Roman"/>
          <w:i w:val="0"/>
          <w:color w:val="auto"/>
          <w:sz w:val="24"/>
          <w:szCs w:val="24"/>
        </w:rPr>
      </w:pPr>
      <w:r w:rsidRPr="00FE2C77">
        <w:rPr>
          <w:rFonts w:ascii="Times New Roman" w:hAnsi="Times New Roman" w:cs="Times New Roman"/>
          <w:i w:val="0"/>
          <w:color w:val="auto"/>
          <w:sz w:val="24"/>
          <w:szCs w:val="24"/>
        </w:rPr>
        <w:t xml:space="preserve">As a result of the audits in the above-mentioned 17 </w:t>
      </w:r>
      <w:r w:rsidR="00550B71" w:rsidRPr="00FE2C77">
        <w:rPr>
          <w:rFonts w:ascii="Times New Roman" w:hAnsi="Times New Roman" w:cs="Times New Roman"/>
          <w:i w:val="0"/>
          <w:color w:val="auto"/>
          <w:sz w:val="24"/>
          <w:szCs w:val="24"/>
        </w:rPr>
        <w:t>Agenc</w:t>
      </w:r>
      <w:r w:rsidR="005C1DA2" w:rsidRPr="00FE2C77">
        <w:rPr>
          <w:rFonts w:ascii="Times New Roman" w:hAnsi="Times New Roman" w:cs="Times New Roman"/>
          <w:i w:val="0"/>
          <w:color w:val="auto"/>
          <w:sz w:val="24"/>
          <w:szCs w:val="24"/>
        </w:rPr>
        <w:t>ie</w:t>
      </w:r>
      <w:r w:rsidR="00687900" w:rsidRPr="00FE2C77">
        <w:rPr>
          <w:rFonts w:ascii="Times New Roman" w:hAnsi="Times New Roman" w:cs="Times New Roman"/>
          <w:i w:val="0"/>
          <w:color w:val="auto"/>
          <w:sz w:val="24"/>
          <w:szCs w:val="24"/>
        </w:rPr>
        <w:t>s</w:t>
      </w:r>
      <w:r w:rsidRPr="00FE2C77">
        <w:rPr>
          <w:rFonts w:ascii="Times New Roman" w:hAnsi="Times New Roman" w:cs="Times New Roman"/>
          <w:i w:val="0"/>
          <w:color w:val="auto"/>
          <w:sz w:val="24"/>
          <w:szCs w:val="24"/>
        </w:rPr>
        <w:t xml:space="preserve">, 171 discrepancies were </w:t>
      </w:r>
      <w:r w:rsidR="00307E89" w:rsidRPr="00FE2C77">
        <w:rPr>
          <w:rFonts w:ascii="Times New Roman" w:hAnsi="Times New Roman" w:cs="Times New Roman"/>
          <w:i w:val="0"/>
          <w:color w:val="auto"/>
          <w:sz w:val="24"/>
          <w:szCs w:val="24"/>
        </w:rPr>
        <w:t>documented</w:t>
      </w:r>
      <w:r w:rsidR="00A83E00" w:rsidRPr="00FE2C77">
        <w:rPr>
          <w:rFonts w:ascii="Times New Roman" w:hAnsi="Times New Roman" w:cs="Times New Roman"/>
          <w:i w:val="0"/>
          <w:color w:val="auto"/>
          <w:sz w:val="24"/>
          <w:szCs w:val="24"/>
        </w:rPr>
        <w:t xml:space="preserve"> in 12 Agencies</w:t>
      </w:r>
      <w:r w:rsidRPr="00FE2C77">
        <w:rPr>
          <w:rFonts w:ascii="Times New Roman" w:hAnsi="Times New Roman" w:cs="Times New Roman"/>
          <w:i w:val="0"/>
          <w:color w:val="auto"/>
          <w:sz w:val="24"/>
          <w:szCs w:val="24"/>
        </w:rPr>
        <w:t xml:space="preserve">. At the same time, 42 distortions were </w:t>
      </w:r>
      <w:r w:rsidR="00EA207A" w:rsidRPr="00FE2C77">
        <w:rPr>
          <w:rFonts w:ascii="Times New Roman" w:hAnsi="Times New Roman" w:cs="Times New Roman"/>
          <w:i w:val="0"/>
          <w:color w:val="auto"/>
          <w:sz w:val="24"/>
          <w:szCs w:val="24"/>
        </w:rPr>
        <w:t>revealed</w:t>
      </w:r>
      <w:r w:rsidRPr="00FE2C77">
        <w:rPr>
          <w:rFonts w:ascii="Times New Roman" w:hAnsi="Times New Roman" w:cs="Times New Roman"/>
          <w:i w:val="0"/>
          <w:color w:val="auto"/>
          <w:sz w:val="24"/>
          <w:szCs w:val="24"/>
        </w:rPr>
        <w:t xml:space="preserve"> in 5 </w:t>
      </w:r>
      <w:r w:rsidR="00550B71" w:rsidRPr="00FE2C77">
        <w:rPr>
          <w:rFonts w:ascii="Times New Roman" w:hAnsi="Times New Roman" w:cs="Times New Roman"/>
          <w:i w:val="0"/>
          <w:color w:val="auto"/>
          <w:sz w:val="24"/>
          <w:szCs w:val="24"/>
        </w:rPr>
        <w:t>Agenc</w:t>
      </w:r>
      <w:r w:rsidR="005C1DA2" w:rsidRPr="00FE2C77">
        <w:rPr>
          <w:rFonts w:ascii="Times New Roman" w:hAnsi="Times New Roman" w:cs="Times New Roman"/>
          <w:i w:val="0"/>
          <w:color w:val="auto"/>
          <w:sz w:val="24"/>
          <w:szCs w:val="24"/>
        </w:rPr>
        <w:t>ie</w:t>
      </w:r>
      <w:r w:rsidR="00EA207A" w:rsidRPr="00FE2C77">
        <w:rPr>
          <w:rFonts w:ascii="Times New Roman" w:hAnsi="Times New Roman" w:cs="Times New Roman"/>
          <w:i w:val="0"/>
          <w:color w:val="auto"/>
          <w:sz w:val="24"/>
          <w:szCs w:val="24"/>
        </w:rPr>
        <w:t>s</w:t>
      </w:r>
      <w:r w:rsidRPr="00FE2C77">
        <w:rPr>
          <w:rFonts w:ascii="Times New Roman" w:hAnsi="Times New Roman" w:cs="Times New Roman"/>
          <w:i w:val="0"/>
          <w:color w:val="auto"/>
          <w:sz w:val="24"/>
          <w:szCs w:val="24"/>
        </w:rPr>
        <w:t>, the total amount of which was 801,223.53 thousand</w:t>
      </w:r>
      <w:r w:rsidR="00EA207A" w:rsidRPr="00FE2C77">
        <w:rPr>
          <w:rFonts w:ascii="Times New Roman" w:hAnsi="Times New Roman" w:cs="Times New Roman"/>
          <w:i w:val="0"/>
          <w:color w:val="auto"/>
          <w:sz w:val="24"/>
          <w:szCs w:val="24"/>
        </w:rPr>
        <w:t xml:space="preserve"> </w:t>
      </w:r>
      <w:r w:rsidR="00A83E00" w:rsidRPr="00FE2C77">
        <w:rPr>
          <w:rFonts w:ascii="Times New Roman" w:hAnsi="Times New Roman" w:cs="Times New Roman"/>
          <w:i w:val="0"/>
          <w:color w:val="auto"/>
          <w:sz w:val="24"/>
          <w:szCs w:val="24"/>
        </w:rPr>
        <w:t>AMD</w:t>
      </w:r>
      <w:r w:rsidR="00EA207A" w:rsidRPr="00FE2C77">
        <w:rPr>
          <w:rFonts w:ascii="Times New Roman" w:hAnsi="Times New Roman" w:cs="Times New Roman"/>
          <w:i w:val="0"/>
          <w:color w:val="auto"/>
          <w:sz w:val="24"/>
          <w:szCs w:val="24"/>
        </w:rPr>
        <w:t xml:space="preserve"> or equal to </w:t>
      </w:r>
      <w:r w:rsidRPr="00FE2C77">
        <w:rPr>
          <w:rFonts w:ascii="Times New Roman" w:hAnsi="Times New Roman" w:cs="Times New Roman"/>
          <w:i w:val="0"/>
          <w:color w:val="auto"/>
          <w:sz w:val="24"/>
          <w:szCs w:val="24"/>
        </w:rPr>
        <w:t xml:space="preserve">0.05% of the actual annual expenditure of the audited </w:t>
      </w:r>
      <w:r w:rsidR="00550B71" w:rsidRPr="00FE2C77">
        <w:rPr>
          <w:rFonts w:ascii="Times New Roman" w:hAnsi="Times New Roman" w:cs="Times New Roman"/>
          <w:i w:val="0"/>
          <w:color w:val="auto"/>
          <w:sz w:val="24"/>
          <w:szCs w:val="24"/>
        </w:rPr>
        <w:t>Agenc</w:t>
      </w:r>
      <w:r w:rsidR="00100CDA" w:rsidRPr="00FE2C77">
        <w:rPr>
          <w:rFonts w:ascii="Times New Roman" w:hAnsi="Times New Roman" w:cs="Times New Roman"/>
          <w:i w:val="0"/>
          <w:color w:val="auto"/>
          <w:sz w:val="24"/>
          <w:szCs w:val="24"/>
        </w:rPr>
        <w:t>ie</w:t>
      </w:r>
      <w:r w:rsidR="00EA207A" w:rsidRPr="00FE2C77">
        <w:rPr>
          <w:rFonts w:ascii="Times New Roman" w:hAnsi="Times New Roman" w:cs="Times New Roman"/>
          <w:i w:val="0"/>
          <w:color w:val="auto"/>
          <w:sz w:val="24"/>
          <w:szCs w:val="24"/>
        </w:rPr>
        <w:t>s</w:t>
      </w:r>
      <w:r w:rsidRPr="00FE2C77">
        <w:rPr>
          <w:rFonts w:ascii="Times New Roman" w:hAnsi="Times New Roman" w:cs="Times New Roman"/>
          <w:i w:val="0"/>
          <w:color w:val="auto"/>
          <w:sz w:val="24"/>
          <w:szCs w:val="24"/>
        </w:rPr>
        <w:t>.</w:t>
      </w:r>
    </w:p>
    <w:p w14:paraId="44081C38" w14:textId="1A1551FA" w:rsidR="00EA44E7" w:rsidRPr="00FE2C77" w:rsidRDefault="00EA44E7" w:rsidP="00EA44E7">
      <w:pPr>
        <w:pStyle w:val="Quote"/>
        <w:spacing w:after="120" w:line="276" w:lineRule="auto"/>
        <w:ind w:left="13" w:right="-5" w:hanging="13"/>
        <w:jc w:val="both"/>
        <w:rPr>
          <w:rFonts w:ascii="Times New Roman" w:hAnsi="Times New Roman" w:cs="Times New Roman"/>
          <w:i w:val="0"/>
          <w:color w:val="auto"/>
          <w:sz w:val="24"/>
          <w:szCs w:val="24"/>
        </w:rPr>
      </w:pPr>
      <w:r w:rsidRPr="00FE2C77">
        <w:rPr>
          <w:rFonts w:ascii="Times New Roman" w:hAnsi="Times New Roman" w:cs="Times New Roman"/>
          <w:i w:val="0"/>
          <w:color w:val="auto"/>
          <w:sz w:val="24"/>
          <w:szCs w:val="24"/>
        </w:rPr>
        <w:t xml:space="preserve">Detailed information on the </w:t>
      </w:r>
      <w:r w:rsidR="00307E89" w:rsidRPr="00FE2C77">
        <w:rPr>
          <w:rFonts w:ascii="Times New Roman" w:hAnsi="Times New Roman" w:cs="Times New Roman"/>
          <w:i w:val="0"/>
          <w:color w:val="auto"/>
          <w:sz w:val="24"/>
          <w:szCs w:val="24"/>
        </w:rPr>
        <w:t>revealed</w:t>
      </w:r>
      <w:r w:rsidRPr="00FE2C77">
        <w:rPr>
          <w:rFonts w:ascii="Times New Roman" w:hAnsi="Times New Roman" w:cs="Times New Roman"/>
          <w:i w:val="0"/>
          <w:color w:val="auto"/>
          <w:sz w:val="24"/>
          <w:szCs w:val="24"/>
        </w:rPr>
        <w:t xml:space="preserve"> discrepancies and distortions is presented in </w:t>
      </w:r>
      <w:r w:rsidR="00EA207A" w:rsidRPr="00FE2C77">
        <w:rPr>
          <w:rFonts w:ascii="Times New Roman" w:hAnsi="Times New Roman" w:cs="Times New Roman"/>
          <w:i w:val="0"/>
          <w:color w:val="auto"/>
          <w:sz w:val="24"/>
          <w:szCs w:val="24"/>
        </w:rPr>
        <w:t xml:space="preserve">the Conclusion of </w:t>
      </w:r>
      <w:r w:rsidRPr="00FE2C77">
        <w:rPr>
          <w:rFonts w:ascii="Times New Roman" w:hAnsi="Times New Roman" w:cs="Times New Roman"/>
          <w:i w:val="0"/>
          <w:color w:val="auto"/>
          <w:sz w:val="24"/>
          <w:szCs w:val="24"/>
        </w:rPr>
        <w:t>2020</w:t>
      </w:r>
      <w:r w:rsidR="00EA207A" w:rsidRPr="00FE2C77">
        <w:rPr>
          <w:rFonts w:ascii="Times New Roman" w:hAnsi="Times New Roman" w:cs="Times New Roman"/>
          <w:i w:val="0"/>
          <w:color w:val="auto"/>
          <w:sz w:val="24"/>
          <w:szCs w:val="24"/>
        </w:rPr>
        <w:t xml:space="preserve"> State budget, as well as in interim conclusions of three</w:t>
      </w:r>
      <w:r w:rsidR="00A83E00" w:rsidRPr="00FE2C77">
        <w:rPr>
          <w:rFonts w:ascii="Times New Roman" w:hAnsi="Times New Roman" w:cs="Times New Roman"/>
          <w:i w:val="0"/>
          <w:color w:val="auto"/>
          <w:sz w:val="24"/>
          <w:szCs w:val="24"/>
        </w:rPr>
        <w:t>-month</w:t>
      </w:r>
      <w:r w:rsidR="00EA207A" w:rsidRPr="00FE2C77">
        <w:rPr>
          <w:rFonts w:ascii="Times New Roman" w:hAnsi="Times New Roman" w:cs="Times New Roman"/>
          <w:i w:val="0"/>
          <w:color w:val="auto"/>
          <w:sz w:val="24"/>
          <w:szCs w:val="24"/>
        </w:rPr>
        <w:t>, six</w:t>
      </w:r>
      <w:r w:rsidR="00A83E00" w:rsidRPr="00FE2C77">
        <w:rPr>
          <w:rFonts w:ascii="Times New Roman" w:hAnsi="Times New Roman" w:cs="Times New Roman"/>
          <w:i w:val="0"/>
          <w:color w:val="auto"/>
          <w:sz w:val="24"/>
          <w:szCs w:val="24"/>
        </w:rPr>
        <w:t>-month</w:t>
      </w:r>
      <w:r w:rsidR="00EA207A" w:rsidRPr="00FE2C77">
        <w:rPr>
          <w:rFonts w:ascii="Times New Roman" w:hAnsi="Times New Roman" w:cs="Times New Roman"/>
          <w:i w:val="0"/>
          <w:color w:val="auto"/>
          <w:sz w:val="24"/>
          <w:szCs w:val="24"/>
        </w:rPr>
        <w:t>, nine</w:t>
      </w:r>
      <w:r w:rsidR="00A83E00" w:rsidRPr="00FE2C77">
        <w:rPr>
          <w:rFonts w:ascii="Times New Roman" w:hAnsi="Times New Roman" w:cs="Times New Roman"/>
          <w:i w:val="0"/>
          <w:color w:val="auto"/>
          <w:sz w:val="24"/>
          <w:szCs w:val="24"/>
        </w:rPr>
        <w:t>-month</w:t>
      </w:r>
      <w:r w:rsidR="00EA207A" w:rsidRPr="00FE2C77">
        <w:rPr>
          <w:rFonts w:ascii="Times New Roman" w:hAnsi="Times New Roman" w:cs="Times New Roman"/>
          <w:i w:val="0"/>
          <w:color w:val="auto"/>
          <w:sz w:val="24"/>
          <w:szCs w:val="24"/>
        </w:rPr>
        <w:t xml:space="preserve"> and annual audits of the State budget execution, </w:t>
      </w:r>
      <w:r w:rsidRPr="00FE2C77">
        <w:rPr>
          <w:rFonts w:ascii="Times New Roman" w:hAnsi="Times New Roman" w:cs="Times New Roman"/>
          <w:i w:val="0"/>
          <w:color w:val="auto"/>
          <w:sz w:val="24"/>
          <w:szCs w:val="24"/>
        </w:rPr>
        <w:t xml:space="preserve">which are published on the official website of the Audit Chamber, except for those containing a </w:t>
      </w:r>
      <w:r w:rsidR="00D9013F" w:rsidRPr="00FE2C77">
        <w:rPr>
          <w:rFonts w:ascii="Times New Roman" w:hAnsi="Times New Roman" w:cs="Times New Roman"/>
          <w:i w:val="0"/>
          <w:color w:val="auto"/>
          <w:sz w:val="24"/>
          <w:szCs w:val="24"/>
        </w:rPr>
        <w:t>confidential</w:t>
      </w:r>
      <w:r w:rsidR="00EA207A" w:rsidRPr="00FE2C77">
        <w:rPr>
          <w:rFonts w:ascii="Times New Roman" w:hAnsi="Times New Roman" w:cs="Times New Roman"/>
          <w:i w:val="0"/>
          <w:color w:val="auto"/>
          <w:sz w:val="24"/>
          <w:szCs w:val="24"/>
        </w:rPr>
        <w:t xml:space="preserve"> information </w:t>
      </w:r>
      <w:r w:rsidRPr="00FE2C77">
        <w:rPr>
          <w:rFonts w:ascii="Times New Roman" w:hAnsi="Times New Roman" w:cs="Times New Roman"/>
          <w:i w:val="0"/>
          <w:color w:val="auto"/>
          <w:sz w:val="24"/>
          <w:szCs w:val="24"/>
        </w:rPr>
        <w:t xml:space="preserve">prescribed by law. A number of </w:t>
      </w:r>
      <w:r w:rsidR="008E20C5" w:rsidRPr="00FE2C77">
        <w:rPr>
          <w:rFonts w:ascii="Times New Roman" w:hAnsi="Times New Roman" w:cs="Times New Roman"/>
          <w:i w:val="0"/>
          <w:color w:val="auto"/>
          <w:sz w:val="24"/>
          <w:szCs w:val="24"/>
        </w:rPr>
        <w:t>recommendations</w:t>
      </w:r>
      <w:r w:rsidRPr="00FE2C77">
        <w:rPr>
          <w:rFonts w:ascii="Times New Roman" w:hAnsi="Times New Roman" w:cs="Times New Roman"/>
          <w:i w:val="0"/>
          <w:color w:val="auto"/>
          <w:sz w:val="24"/>
          <w:szCs w:val="24"/>
        </w:rPr>
        <w:t xml:space="preserve"> were also presented in the conclusion.</w:t>
      </w:r>
    </w:p>
    <w:p w14:paraId="062F58CE" w14:textId="70485006" w:rsidR="00EA44E7" w:rsidRPr="00FE2C77" w:rsidRDefault="00EA44E7" w:rsidP="00EA44E7">
      <w:pPr>
        <w:pStyle w:val="Quote"/>
        <w:spacing w:before="0" w:after="120" w:line="276" w:lineRule="auto"/>
        <w:ind w:left="0" w:right="-5"/>
        <w:jc w:val="both"/>
        <w:rPr>
          <w:rFonts w:ascii="Times New Roman" w:hAnsi="Times New Roman" w:cs="Times New Roman"/>
          <w:i w:val="0"/>
          <w:color w:val="auto"/>
          <w:sz w:val="24"/>
          <w:szCs w:val="24"/>
        </w:rPr>
      </w:pPr>
      <w:r w:rsidRPr="00FE2C77">
        <w:rPr>
          <w:rFonts w:ascii="Times New Roman" w:hAnsi="Times New Roman" w:cs="Times New Roman"/>
          <w:i w:val="0"/>
          <w:color w:val="auto"/>
          <w:sz w:val="24"/>
          <w:szCs w:val="24"/>
        </w:rPr>
        <w:t xml:space="preserve">In the opinion of the Audit Chamber, the financial </w:t>
      </w:r>
      <w:r w:rsidR="00307E89" w:rsidRPr="00FE2C77">
        <w:rPr>
          <w:rFonts w:ascii="Times New Roman" w:hAnsi="Times New Roman" w:cs="Times New Roman"/>
          <w:i w:val="0"/>
          <w:color w:val="auto"/>
          <w:sz w:val="24"/>
          <w:szCs w:val="24"/>
        </w:rPr>
        <w:t>reports</w:t>
      </w:r>
      <w:r w:rsidRPr="00FE2C77">
        <w:rPr>
          <w:rFonts w:ascii="Times New Roman" w:hAnsi="Times New Roman" w:cs="Times New Roman"/>
          <w:i w:val="0"/>
          <w:color w:val="auto"/>
          <w:sz w:val="24"/>
          <w:szCs w:val="24"/>
        </w:rPr>
        <w:t xml:space="preserve">, in all essential respects, </w:t>
      </w:r>
      <w:r w:rsidR="00A83E00" w:rsidRPr="00FE2C77">
        <w:rPr>
          <w:rFonts w:ascii="Times New Roman" w:hAnsi="Times New Roman" w:cs="Times New Roman"/>
          <w:i w:val="0"/>
          <w:color w:val="auto"/>
          <w:sz w:val="24"/>
          <w:szCs w:val="24"/>
        </w:rPr>
        <w:t>have illustrated the r</w:t>
      </w:r>
      <w:r w:rsidR="00307E89" w:rsidRPr="00FE2C77">
        <w:rPr>
          <w:rFonts w:ascii="Times New Roman" w:hAnsi="Times New Roman" w:cs="Times New Roman"/>
          <w:i w:val="0"/>
          <w:color w:val="auto"/>
          <w:sz w:val="24"/>
          <w:szCs w:val="24"/>
        </w:rPr>
        <w:t xml:space="preserve">egulated activities for the implementation of the RA state budget revenues and </w:t>
      </w:r>
      <w:r w:rsidR="00A83E00" w:rsidRPr="00FE2C77">
        <w:rPr>
          <w:rFonts w:ascii="Times New Roman" w:hAnsi="Times New Roman" w:cs="Times New Roman"/>
          <w:i w:val="0"/>
          <w:color w:val="auto"/>
          <w:sz w:val="24"/>
          <w:szCs w:val="24"/>
        </w:rPr>
        <w:t>expenditures</w:t>
      </w:r>
      <w:r w:rsidR="00307E89" w:rsidRPr="00FE2C77">
        <w:rPr>
          <w:rFonts w:ascii="Times New Roman" w:hAnsi="Times New Roman" w:cs="Times New Roman"/>
          <w:i w:val="0"/>
          <w:color w:val="auto"/>
          <w:sz w:val="24"/>
          <w:szCs w:val="24"/>
        </w:rPr>
        <w:t xml:space="preserve"> </w:t>
      </w:r>
      <w:r w:rsidR="00A83E00" w:rsidRPr="00FE2C77">
        <w:rPr>
          <w:rFonts w:ascii="Times New Roman" w:hAnsi="Times New Roman" w:cs="Times New Roman"/>
          <w:i w:val="0"/>
          <w:color w:val="auto"/>
          <w:sz w:val="24"/>
          <w:szCs w:val="24"/>
        </w:rPr>
        <w:t>of 2020</w:t>
      </w:r>
      <w:r w:rsidRPr="00FE2C77">
        <w:rPr>
          <w:rFonts w:ascii="Times New Roman" w:hAnsi="Times New Roman" w:cs="Times New Roman"/>
          <w:i w:val="0"/>
          <w:color w:val="auto"/>
          <w:sz w:val="24"/>
          <w:szCs w:val="24"/>
        </w:rPr>
        <w:t xml:space="preserve"> budget </w:t>
      </w:r>
      <w:r w:rsidR="00307E89" w:rsidRPr="00FE2C77">
        <w:rPr>
          <w:rFonts w:ascii="Times New Roman" w:hAnsi="Times New Roman" w:cs="Times New Roman"/>
          <w:i w:val="0"/>
          <w:color w:val="auto"/>
          <w:sz w:val="24"/>
          <w:szCs w:val="24"/>
        </w:rPr>
        <w:t xml:space="preserve">in a </w:t>
      </w:r>
      <w:r w:rsidR="00A83E00" w:rsidRPr="00FE2C77">
        <w:rPr>
          <w:rFonts w:ascii="Times New Roman" w:hAnsi="Times New Roman" w:cs="Times New Roman"/>
          <w:i w:val="0"/>
          <w:color w:val="auto"/>
          <w:sz w:val="24"/>
          <w:szCs w:val="24"/>
        </w:rPr>
        <w:t>precise</w:t>
      </w:r>
      <w:r w:rsidR="00307E89" w:rsidRPr="00FE2C77">
        <w:rPr>
          <w:rFonts w:ascii="Times New Roman" w:hAnsi="Times New Roman" w:cs="Times New Roman"/>
          <w:i w:val="0"/>
          <w:color w:val="auto"/>
          <w:sz w:val="24"/>
          <w:szCs w:val="24"/>
        </w:rPr>
        <w:t xml:space="preserve"> manner</w:t>
      </w:r>
      <w:r w:rsidRPr="00FE2C77">
        <w:rPr>
          <w:rFonts w:ascii="Times New Roman" w:hAnsi="Times New Roman" w:cs="Times New Roman"/>
          <w:i w:val="0"/>
          <w:color w:val="auto"/>
          <w:sz w:val="24"/>
          <w:szCs w:val="24"/>
        </w:rPr>
        <w:t xml:space="preserve">. </w:t>
      </w:r>
      <w:r w:rsidR="00307E89" w:rsidRPr="00FE2C77">
        <w:rPr>
          <w:rFonts w:ascii="Times New Roman" w:hAnsi="Times New Roman" w:cs="Times New Roman"/>
          <w:i w:val="0"/>
          <w:color w:val="auto"/>
          <w:sz w:val="24"/>
          <w:szCs w:val="24"/>
        </w:rPr>
        <w:t>Hereafter</w:t>
      </w:r>
      <w:r w:rsidRPr="00FE2C77">
        <w:rPr>
          <w:rFonts w:ascii="Times New Roman" w:hAnsi="Times New Roman" w:cs="Times New Roman"/>
          <w:i w:val="0"/>
          <w:color w:val="auto"/>
          <w:sz w:val="24"/>
          <w:szCs w:val="24"/>
        </w:rPr>
        <w:t xml:space="preserve">, the Audit Chamber </w:t>
      </w:r>
      <w:r w:rsidR="00307E89" w:rsidRPr="00FE2C77">
        <w:rPr>
          <w:rFonts w:ascii="Times New Roman" w:hAnsi="Times New Roman" w:cs="Times New Roman"/>
          <w:i w:val="0"/>
          <w:color w:val="auto"/>
          <w:sz w:val="24"/>
          <w:szCs w:val="24"/>
        </w:rPr>
        <w:t>expressed</w:t>
      </w:r>
      <w:r w:rsidRPr="00FE2C77">
        <w:rPr>
          <w:rFonts w:ascii="Times New Roman" w:hAnsi="Times New Roman" w:cs="Times New Roman"/>
          <w:i w:val="0"/>
          <w:color w:val="auto"/>
          <w:sz w:val="24"/>
          <w:szCs w:val="24"/>
        </w:rPr>
        <w:t xml:space="preserve"> a </w:t>
      </w:r>
      <w:r w:rsidRPr="00FE2C77">
        <w:rPr>
          <w:rFonts w:ascii="Times New Roman" w:hAnsi="Times New Roman" w:cs="Times New Roman"/>
          <w:b/>
          <w:i w:val="0"/>
          <w:color w:val="auto"/>
          <w:sz w:val="24"/>
          <w:szCs w:val="24"/>
          <w:u w:val="single"/>
        </w:rPr>
        <w:t>positive conclusion</w:t>
      </w:r>
      <w:r w:rsidRPr="00FE2C77">
        <w:rPr>
          <w:rFonts w:ascii="Times New Roman" w:hAnsi="Times New Roman" w:cs="Times New Roman"/>
          <w:i w:val="0"/>
          <w:color w:val="auto"/>
          <w:sz w:val="24"/>
          <w:szCs w:val="24"/>
        </w:rPr>
        <w:t xml:space="preserve"> on the implementation of the state budget.</w:t>
      </w:r>
    </w:p>
    <w:p w14:paraId="3E777A97" w14:textId="24ADBE5C" w:rsidR="008911A8" w:rsidRPr="00FE2C77" w:rsidRDefault="008911A8" w:rsidP="00FF3285">
      <w:pPr>
        <w:spacing w:before="120" w:after="120" w:line="276" w:lineRule="auto"/>
        <w:jc w:val="both"/>
        <w:rPr>
          <w:rFonts w:ascii="Times New Roman" w:hAnsi="Times New Roman" w:cs="Times New Roman"/>
          <w:sz w:val="24"/>
          <w:szCs w:val="24"/>
          <w:shd w:val="clear" w:color="auto" w:fill="FFFFFF"/>
        </w:rPr>
      </w:pPr>
    </w:p>
    <w:tbl>
      <w:tblPr>
        <w:tblStyle w:val="PlainTable11"/>
        <w:tblpPr w:leftFromText="180" w:rightFromText="180" w:vertAnchor="text" w:horzAnchor="margin" w:tblpY="159"/>
        <w:tblW w:w="0" w:type="auto"/>
        <w:tblLook w:val="04A0" w:firstRow="1" w:lastRow="0" w:firstColumn="1" w:lastColumn="0" w:noHBand="0" w:noVBand="1"/>
      </w:tblPr>
      <w:tblGrid>
        <w:gridCol w:w="7291"/>
        <w:gridCol w:w="2233"/>
      </w:tblGrid>
      <w:tr w:rsidR="00FF3285" w:rsidRPr="00FE2C77" w14:paraId="072D3397" w14:textId="77777777" w:rsidTr="00FF3285">
        <w:trPr>
          <w:cnfStyle w:val="100000000000" w:firstRow="1" w:lastRow="0" w:firstColumn="0" w:lastColumn="0" w:oddVBand="0" w:evenVBand="0" w:oddHBand="0"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7291" w:type="dxa"/>
            <w:vMerge w:val="restart"/>
            <w:vAlign w:val="center"/>
          </w:tcPr>
          <w:p w14:paraId="349FD384" w14:textId="2E42186A" w:rsidR="00FF3285" w:rsidRPr="00FE2C77" w:rsidRDefault="00307E89" w:rsidP="00307E89">
            <w:pPr>
              <w:jc w:val="center"/>
              <w:rPr>
                <w:rFonts w:ascii="Times New Roman" w:hAnsi="Times New Roman" w:cs="Times New Roman"/>
                <w:b w:val="0"/>
                <w:color w:val="000000"/>
                <w:sz w:val="24"/>
                <w:szCs w:val="24"/>
                <w:shd w:val="clear" w:color="auto" w:fill="FFFFFF"/>
              </w:rPr>
            </w:pPr>
            <w:r w:rsidRPr="00FE2C77">
              <w:rPr>
                <w:rFonts w:ascii="Times New Roman" w:hAnsi="Times New Roman" w:cs="Times New Roman"/>
                <w:b w:val="0"/>
                <w:color w:val="000000"/>
                <w:sz w:val="24"/>
                <w:szCs w:val="24"/>
                <w:shd w:val="clear" w:color="auto" w:fill="FFFFFF"/>
              </w:rPr>
              <w:t>Conclusion of the RA Audit Chamber on the RA 2020 Sta</w:t>
            </w:r>
            <w:r w:rsidR="00A83E00" w:rsidRPr="00FE2C77">
              <w:rPr>
                <w:rFonts w:ascii="Times New Roman" w:hAnsi="Times New Roman" w:cs="Times New Roman"/>
                <w:b w:val="0"/>
                <w:color w:val="000000"/>
                <w:sz w:val="24"/>
                <w:szCs w:val="24"/>
                <w:shd w:val="clear" w:color="auto" w:fill="FFFFFF"/>
              </w:rPr>
              <w:t>t</w:t>
            </w:r>
            <w:r w:rsidRPr="00FE2C77">
              <w:rPr>
                <w:rFonts w:ascii="Times New Roman" w:hAnsi="Times New Roman" w:cs="Times New Roman"/>
                <w:b w:val="0"/>
                <w:color w:val="000000"/>
                <w:sz w:val="24"/>
                <w:szCs w:val="24"/>
                <w:shd w:val="clear" w:color="auto" w:fill="FFFFFF"/>
              </w:rPr>
              <w:t xml:space="preserve">e budget Execution Audit </w:t>
            </w:r>
          </w:p>
        </w:tc>
        <w:tc>
          <w:tcPr>
            <w:tcW w:w="2233" w:type="dxa"/>
          </w:tcPr>
          <w:p w14:paraId="72822E0A" w14:textId="6AD931A8" w:rsidR="00FF3285" w:rsidRPr="00FE2C77" w:rsidRDefault="00307E89" w:rsidP="00FF328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4"/>
                <w:szCs w:val="24"/>
                <w:shd w:val="clear" w:color="auto" w:fill="FFFFFF"/>
              </w:rPr>
            </w:pPr>
            <w:r w:rsidRPr="00FE2C77">
              <w:rPr>
                <w:rFonts w:ascii="Times New Roman" w:hAnsi="Times New Roman" w:cs="Times New Roman"/>
                <w:b w:val="0"/>
                <w:color w:val="000000"/>
                <w:sz w:val="24"/>
                <w:szCs w:val="24"/>
                <w:shd w:val="clear" w:color="auto" w:fill="FFFFFF"/>
              </w:rPr>
              <w:t>Link</w:t>
            </w:r>
          </w:p>
        </w:tc>
      </w:tr>
      <w:tr w:rsidR="00FF3285" w:rsidRPr="00FE2C77" w14:paraId="3ED57C97" w14:textId="77777777" w:rsidTr="00FF3285">
        <w:trPr>
          <w:cnfStyle w:val="000000100000" w:firstRow="0" w:lastRow="0" w:firstColumn="0" w:lastColumn="0" w:oddVBand="0" w:evenVBand="0" w:oddHBand="1"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7291" w:type="dxa"/>
            <w:vMerge/>
          </w:tcPr>
          <w:p w14:paraId="6C20E85E" w14:textId="77777777" w:rsidR="00FF3285" w:rsidRPr="00FE2C77" w:rsidRDefault="00FF3285" w:rsidP="00FF3285">
            <w:pPr>
              <w:jc w:val="both"/>
              <w:rPr>
                <w:rFonts w:ascii="Times New Roman" w:hAnsi="Times New Roman" w:cs="Times New Roman"/>
                <w:b w:val="0"/>
                <w:color w:val="000000"/>
                <w:sz w:val="24"/>
                <w:szCs w:val="24"/>
                <w:shd w:val="clear" w:color="auto" w:fill="FFFFFF"/>
              </w:rPr>
            </w:pPr>
          </w:p>
        </w:tc>
        <w:tc>
          <w:tcPr>
            <w:tcW w:w="2233" w:type="dxa"/>
            <w:shd w:val="clear" w:color="auto" w:fill="auto"/>
            <w:vAlign w:val="center"/>
          </w:tcPr>
          <w:p w14:paraId="457F470C" w14:textId="71DDAA98" w:rsidR="00FF3285" w:rsidRPr="00FE2C77" w:rsidRDefault="0055510E" w:rsidP="00FF328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shd w:val="clear" w:color="auto" w:fill="FFFFFF"/>
              </w:rPr>
            </w:pPr>
            <w:r w:rsidRPr="00FE2C77">
              <w:rPr>
                <w:rFonts w:ascii="Times New Roman" w:hAnsi="Times New Roman" w:cs="Times New Roman"/>
                <w:b/>
                <w:noProof/>
                <w:color w:val="000000"/>
                <w:sz w:val="24"/>
                <w:szCs w:val="24"/>
                <w:shd w:val="clear" w:color="auto" w:fill="FFFFFF"/>
                <w:lang w:val="ru-RU" w:eastAsia="ru-RU"/>
              </w:rPr>
              <w:drawing>
                <wp:inline distT="0" distB="0" distL="0" distR="0" wp14:anchorId="5FE67AE2" wp14:editId="47FB8568">
                  <wp:extent cx="643466" cy="64346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647351" cy="647351"/>
                          </a:xfrm>
                          <a:prstGeom prst="rect">
                            <a:avLst/>
                          </a:prstGeom>
                        </pic:spPr>
                      </pic:pic>
                    </a:graphicData>
                  </a:graphic>
                </wp:inline>
              </w:drawing>
            </w:r>
          </w:p>
        </w:tc>
      </w:tr>
    </w:tbl>
    <w:p w14:paraId="7C82F6ED" w14:textId="77777777" w:rsidR="00FF3285" w:rsidRPr="00FE2C77" w:rsidRDefault="00CF0C13">
      <w:pPr>
        <w:rPr>
          <w:rFonts w:ascii="Times New Roman" w:hAnsi="Times New Roman" w:cs="Times New Roman"/>
          <w:i/>
          <w:sz w:val="24"/>
          <w:szCs w:val="24"/>
        </w:rPr>
      </w:pPr>
      <w:r w:rsidRPr="00FE2C77">
        <w:rPr>
          <w:rFonts w:ascii="Times New Roman" w:hAnsi="Times New Roman" w:cs="Times New Roman"/>
          <w:i/>
          <w:sz w:val="24"/>
          <w:szCs w:val="24"/>
        </w:rPr>
        <w:br w:type="page"/>
      </w:r>
    </w:p>
    <w:p w14:paraId="40BFC09C" w14:textId="0E399A27" w:rsidR="001A3E36" w:rsidRPr="00FE2C77" w:rsidRDefault="00307E89" w:rsidP="001A3E36">
      <w:pPr>
        <w:pStyle w:val="Heading2"/>
        <w:spacing w:line="276" w:lineRule="auto"/>
        <w:jc w:val="both"/>
        <w:rPr>
          <w:rFonts w:ascii="Times New Roman" w:hAnsi="Times New Roman" w:cs="Times New Roman"/>
          <w:color w:val="1F497D" w:themeColor="text2"/>
          <w:sz w:val="24"/>
          <w:szCs w:val="24"/>
        </w:rPr>
      </w:pPr>
      <w:bookmarkStart w:id="3" w:name="_Toc72940881"/>
      <w:bookmarkStart w:id="4" w:name="_Toc104752386"/>
      <w:r w:rsidRPr="00FE2C77">
        <w:rPr>
          <w:rFonts w:ascii="Times New Roman" w:hAnsi="Times New Roman" w:cs="Times New Roman"/>
          <w:color w:val="1F497D" w:themeColor="text2"/>
          <w:sz w:val="24"/>
          <w:szCs w:val="24"/>
        </w:rPr>
        <w:lastRenderedPageBreak/>
        <w:t>PART 2</w:t>
      </w:r>
      <w:r w:rsidR="001A3E36" w:rsidRPr="00FE2C77">
        <w:rPr>
          <w:rFonts w:ascii="Times New Roman" w:hAnsi="Times New Roman" w:cs="Times New Roman"/>
          <w:color w:val="1F497D" w:themeColor="text2"/>
          <w:sz w:val="24"/>
          <w:szCs w:val="24"/>
        </w:rPr>
        <w:t xml:space="preserve">. </w:t>
      </w:r>
      <w:r w:rsidR="00A83E00" w:rsidRPr="00FE2C77">
        <w:rPr>
          <w:rFonts w:ascii="Times New Roman" w:hAnsi="Times New Roman" w:cs="Times New Roman"/>
          <w:color w:val="1F497D" w:themeColor="text2"/>
          <w:sz w:val="24"/>
          <w:szCs w:val="24"/>
        </w:rPr>
        <w:t>SUMMARY</w:t>
      </w:r>
      <w:r w:rsidR="00B17E9B" w:rsidRPr="00FE2C77">
        <w:rPr>
          <w:rFonts w:ascii="Times New Roman" w:hAnsi="Times New Roman" w:cs="Times New Roman"/>
          <w:color w:val="1F497D" w:themeColor="text2"/>
          <w:sz w:val="24"/>
          <w:szCs w:val="24"/>
        </w:rPr>
        <w:t xml:space="preserve"> INFORMATION ON RISK BASED AUDIT </w:t>
      </w:r>
      <w:bookmarkEnd w:id="3"/>
      <w:bookmarkEnd w:id="4"/>
    </w:p>
    <w:p w14:paraId="30E31D88" w14:textId="45C95152" w:rsidR="00B17E9B" w:rsidRPr="00FE2C77" w:rsidRDefault="00B17E9B" w:rsidP="001F205B">
      <w:pPr>
        <w:jc w:val="both"/>
        <w:rPr>
          <w:rFonts w:ascii="Times New Roman" w:hAnsi="Times New Roman" w:cs="Times New Roman"/>
          <w:iCs/>
          <w:sz w:val="24"/>
          <w:szCs w:val="24"/>
        </w:rPr>
      </w:pPr>
      <w:r w:rsidRPr="00FE2C77">
        <w:rPr>
          <w:rFonts w:ascii="Times New Roman" w:hAnsi="Times New Roman" w:cs="Times New Roman"/>
          <w:iCs/>
          <w:sz w:val="24"/>
          <w:szCs w:val="24"/>
        </w:rPr>
        <w:t xml:space="preserve">All the details of the audits carried out within Part 2 of the </w:t>
      </w:r>
      <w:r w:rsidR="005F7D9D" w:rsidRPr="00FE2C77">
        <w:rPr>
          <w:rFonts w:ascii="Times New Roman" w:hAnsi="Times New Roman" w:cs="Times New Roman"/>
          <w:iCs/>
          <w:sz w:val="24"/>
          <w:szCs w:val="24"/>
        </w:rPr>
        <w:t xml:space="preserve">2021 </w:t>
      </w:r>
      <w:r w:rsidRPr="00FE2C77">
        <w:rPr>
          <w:rFonts w:ascii="Times New Roman" w:hAnsi="Times New Roman" w:cs="Times New Roman"/>
          <w:iCs/>
          <w:sz w:val="24"/>
          <w:szCs w:val="24"/>
        </w:rPr>
        <w:t xml:space="preserve">Audit Chamber  action plan are presented in the interim conclusions published on the official website of the Audit Chamber. This section provides examples of key audit findings, while summaries of interim </w:t>
      </w:r>
      <w:r w:rsidR="005F7D9D" w:rsidRPr="00FE2C77">
        <w:rPr>
          <w:rFonts w:ascii="Times New Roman" w:hAnsi="Times New Roman" w:cs="Times New Roman"/>
          <w:iCs/>
          <w:sz w:val="24"/>
          <w:szCs w:val="24"/>
        </w:rPr>
        <w:t>conclusions</w:t>
      </w:r>
      <w:r w:rsidRPr="00FE2C77">
        <w:rPr>
          <w:rFonts w:ascii="Times New Roman" w:hAnsi="Times New Roman" w:cs="Times New Roman"/>
          <w:iCs/>
          <w:sz w:val="24"/>
          <w:szCs w:val="24"/>
        </w:rPr>
        <w:t xml:space="preserve"> are provided in Appendix 3.</w:t>
      </w:r>
    </w:p>
    <w:p w14:paraId="5CAB063C" w14:textId="77777777" w:rsidR="00C474DF" w:rsidRPr="00FE2C77" w:rsidRDefault="00C474DF" w:rsidP="00D91903">
      <w:pPr>
        <w:pStyle w:val="Heading1"/>
        <w:spacing w:before="0"/>
        <w:jc w:val="center"/>
        <w:rPr>
          <w:rFonts w:ascii="Times New Roman" w:hAnsi="Times New Roman" w:cs="Times New Roman"/>
          <w:b w:val="0"/>
          <w:bCs w:val="0"/>
          <w:sz w:val="24"/>
          <w:szCs w:val="24"/>
        </w:rPr>
      </w:pPr>
    </w:p>
    <w:p w14:paraId="7352760B" w14:textId="122D9079" w:rsidR="00E07A29" w:rsidRPr="00FE2C77" w:rsidRDefault="00B17E9B" w:rsidP="00EC1072">
      <w:pPr>
        <w:pStyle w:val="Heading3"/>
        <w:spacing w:before="120" w:after="120" w:line="276" w:lineRule="auto"/>
        <w:rPr>
          <w:rFonts w:ascii="Times New Roman" w:hAnsi="Times New Roman" w:cs="Times New Roman"/>
          <w:color w:val="1F497D" w:themeColor="text2"/>
          <w:sz w:val="24"/>
          <w:szCs w:val="24"/>
        </w:rPr>
      </w:pPr>
      <w:r w:rsidRPr="00FE2C77">
        <w:rPr>
          <w:rFonts w:ascii="Times New Roman" w:hAnsi="Times New Roman" w:cs="Times New Roman"/>
          <w:color w:val="1F497D" w:themeColor="text2"/>
          <w:sz w:val="24"/>
          <w:szCs w:val="24"/>
        </w:rPr>
        <w:t xml:space="preserve">GENERAL RESULTS </w:t>
      </w:r>
    </w:p>
    <w:p w14:paraId="790C3251" w14:textId="78F97160" w:rsidR="00B17E9B" w:rsidRPr="00FE2C77" w:rsidRDefault="00A4476C" w:rsidP="004F5040">
      <w:pPr>
        <w:pStyle w:val="ListParagraph"/>
        <w:numPr>
          <w:ilvl w:val="0"/>
          <w:numId w:val="8"/>
        </w:numPr>
        <w:rPr>
          <w:rFonts w:ascii="Times New Roman" w:hAnsi="Times New Roman" w:cs="Times New Roman"/>
          <w:b/>
          <w:iCs/>
          <w:sz w:val="24"/>
          <w:szCs w:val="24"/>
        </w:rPr>
      </w:pPr>
      <w:r w:rsidRPr="00FE2C77">
        <w:rPr>
          <w:rFonts w:ascii="Times New Roman" w:hAnsi="Times New Roman" w:cs="Times New Roman"/>
          <w:b/>
          <w:iCs/>
          <w:sz w:val="24"/>
          <w:szCs w:val="24"/>
        </w:rPr>
        <w:t xml:space="preserve">The following findings have been documented during the performance audit of the </w:t>
      </w:r>
      <w:r w:rsidR="00DE78CC" w:rsidRPr="00FE2C77">
        <w:rPr>
          <w:rFonts w:ascii="Times New Roman" w:hAnsi="Times New Roman" w:cs="Times New Roman"/>
          <w:b/>
          <w:iCs/>
          <w:sz w:val="24"/>
          <w:szCs w:val="24"/>
        </w:rPr>
        <w:t xml:space="preserve">RA </w:t>
      </w:r>
      <w:r w:rsidRPr="00FE2C77">
        <w:rPr>
          <w:rFonts w:ascii="Times New Roman" w:hAnsi="Times New Roman" w:cs="Times New Roman"/>
          <w:b/>
          <w:iCs/>
          <w:sz w:val="24"/>
          <w:szCs w:val="24"/>
        </w:rPr>
        <w:t>Social Security Service of t</w:t>
      </w:r>
      <w:r w:rsidR="00B17E9B" w:rsidRPr="00FE2C77">
        <w:rPr>
          <w:rFonts w:ascii="Times New Roman" w:hAnsi="Times New Roman" w:cs="Times New Roman"/>
          <w:b/>
          <w:iCs/>
          <w:sz w:val="24"/>
          <w:szCs w:val="24"/>
        </w:rPr>
        <w:t xml:space="preserve">he Ministry of Labor </w:t>
      </w:r>
      <w:r w:rsidRPr="00FE2C77">
        <w:rPr>
          <w:rFonts w:ascii="Times New Roman" w:hAnsi="Times New Roman" w:cs="Times New Roman"/>
          <w:b/>
          <w:iCs/>
          <w:sz w:val="24"/>
          <w:szCs w:val="24"/>
        </w:rPr>
        <w:t>and</w:t>
      </w:r>
      <w:r w:rsidR="00B17E9B" w:rsidRPr="00FE2C77">
        <w:rPr>
          <w:rFonts w:ascii="Times New Roman" w:hAnsi="Times New Roman" w:cs="Times New Roman"/>
          <w:b/>
          <w:iCs/>
          <w:sz w:val="24"/>
          <w:szCs w:val="24"/>
        </w:rPr>
        <w:t xml:space="preserve"> Social </w:t>
      </w:r>
      <w:r w:rsidRPr="00FE2C77">
        <w:rPr>
          <w:rFonts w:ascii="Times New Roman" w:hAnsi="Times New Roman" w:cs="Times New Roman"/>
          <w:b/>
          <w:iCs/>
          <w:sz w:val="24"/>
          <w:szCs w:val="24"/>
        </w:rPr>
        <w:t xml:space="preserve">Affairs in respect of practices of </w:t>
      </w:r>
      <w:r w:rsidR="003935F6" w:rsidRPr="00FE2C77">
        <w:rPr>
          <w:rFonts w:ascii="Times New Roman" w:hAnsi="Times New Roman" w:cs="Times New Roman"/>
          <w:b/>
          <w:iCs/>
          <w:sz w:val="24"/>
          <w:szCs w:val="24"/>
        </w:rPr>
        <w:t>compiling</w:t>
      </w:r>
      <w:r w:rsidRPr="00FE2C77">
        <w:rPr>
          <w:rFonts w:ascii="Times New Roman" w:hAnsi="Times New Roman" w:cs="Times New Roman"/>
          <w:b/>
          <w:iCs/>
          <w:sz w:val="24"/>
          <w:szCs w:val="24"/>
        </w:rPr>
        <w:t xml:space="preserve"> the</w:t>
      </w:r>
      <w:r w:rsidR="00B17E9B" w:rsidRPr="00FE2C77">
        <w:rPr>
          <w:rFonts w:ascii="Times New Roman" w:hAnsi="Times New Roman" w:cs="Times New Roman"/>
          <w:b/>
          <w:iCs/>
          <w:sz w:val="24"/>
          <w:szCs w:val="24"/>
        </w:rPr>
        <w:t xml:space="preserve"> </w:t>
      </w:r>
      <w:r w:rsidR="00815ADB" w:rsidRPr="00FE2C77">
        <w:rPr>
          <w:rFonts w:ascii="Times New Roman" w:hAnsi="Times New Roman" w:cs="Times New Roman"/>
          <w:b/>
          <w:iCs/>
          <w:sz w:val="24"/>
          <w:szCs w:val="24"/>
        </w:rPr>
        <w:t>name database</w:t>
      </w:r>
      <w:r w:rsidR="00B17E9B" w:rsidRPr="00FE2C77">
        <w:rPr>
          <w:rFonts w:ascii="Times New Roman" w:hAnsi="Times New Roman" w:cs="Times New Roman"/>
          <w:b/>
          <w:iCs/>
          <w:sz w:val="24"/>
          <w:szCs w:val="24"/>
        </w:rPr>
        <w:t xml:space="preserve"> of pensioners, the </w:t>
      </w:r>
      <w:r w:rsidRPr="00FE2C77">
        <w:rPr>
          <w:rFonts w:ascii="Times New Roman" w:hAnsi="Times New Roman" w:cs="Times New Roman"/>
          <w:b/>
          <w:iCs/>
          <w:sz w:val="24"/>
          <w:szCs w:val="24"/>
        </w:rPr>
        <w:t xml:space="preserve">process of </w:t>
      </w:r>
      <w:r w:rsidR="00B17E9B" w:rsidRPr="00FE2C77">
        <w:rPr>
          <w:rFonts w:ascii="Times New Roman" w:hAnsi="Times New Roman" w:cs="Times New Roman"/>
          <w:b/>
          <w:iCs/>
          <w:sz w:val="24"/>
          <w:szCs w:val="24"/>
        </w:rPr>
        <w:t xml:space="preserve">appointment of pensions, </w:t>
      </w:r>
      <w:r w:rsidRPr="00FE2C77">
        <w:rPr>
          <w:rFonts w:ascii="Times New Roman" w:hAnsi="Times New Roman" w:cs="Times New Roman"/>
          <w:b/>
          <w:iCs/>
          <w:sz w:val="24"/>
          <w:szCs w:val="24"/>
        </w:rPr>
        <w:t xml:space="preserve">and </w:t>
      </w:r>
      <w:r w:rsidR="00B17E9B" w:rsidRPr="00FE2C77">
        <w:rPr>
          <w:rFonts w:ascii="Times New Roman" w:hAnsi="Times New Roman" w:cs="Times New Roman"/>
          <w:b/>
          <w:iCs/>
          <w:sz w:val="24"/>
          <w:szCs w:val="24"/>
        </w:rPr>
        <w:t xml:space="preserve">the </w:t>
      </w:r>
      <w:r w:rsidRPr="00FE2C77">
        <w:rPr>
          <w:rFonts w:ascii="Times New Roman" w:hAnsi="Times New Roman" w:cs="Times New Roman"/>
          <w:b/>
          <w:iCs/>
          <w:sz w:val="24"/>
          <w:szCs w:val="24"/>
        </w:rPr>
        <w:t>pension pay-out:</w:t>
      </w:r>
    </w:p>
    <w:p w14:paraId="3410DD9D" w14:textId="2CEE2022" w:rsidR="00A4476C" w:rsidRPr="00FE2C77" w:rsidRDefault="00A4476C" w:rsidP="004F5040">
      <w:pPr>
        <w:pStyle w:val="ListParagraph"/>
        <w:numPr>
          <w:ilvl w:val="0"/>
          <w:numId w:val="11"/>
        </w:numPr>
        <w:ind w:left="1350" w:hanging="450"/>
        <w:rPr>
          <w:rFonts w:ascii="Times New Roman" w:hAnsi="Times New Roman" w:cs="Times New Roman"/>
          <w:iCs/>
          <w:sz w:val="24"/>
          <w:szCs w:val="24"/>
        </w:rPr>
      </w:pPr>
      <w:r w:rsidRPr="00FE2C77">
        <w:rPr>
          <w:rFonts w:ascii="Times New Roman" w:hAnsi="Times New Roman" w:cs="Times New Roman"/>
          <w:iCs/>
          <w:sz w:val="24"/>
          <w:szCs w:val="24"/>
        </w:rPr>
        <w:t>A</w:t>
      </w:r>
      <w:r w:rsidRPr="00FE2C77">
        <w:rPr>
          <w:rFonts w:ascii="Times New Roman" w:hAnsi="Times New Roman" w:cs="Times New Roman"/>
          <w:b/>
          <w:iCs/>
          <w:sz w:val="24"/>
          <w:szCs w:val="24"/>
        </w:rPr>
        <w:t>n example of non-co</w:t>
      </w:r>
      <w:r w:rsidR="00EC4560" w:rsidRPr="00FE2C77">
        <w:rPr>
          <w:rFonts w:ascii="Times New Roman" w:hAnsi="Times New Roman" w:cs="Times New Roman"/>
          <w:b/>
          <w:iCs/>
          <w:sz w:val="24"/>
          <w:szCs w:val="24"/>
        </w:rPr>
        <w:t xml:space="preserve">mpliance with the principle of </w:t>
      </w:r>
      <w:r w:rsidRPr="00FE2C77">
        <w:rPr>
          <w:rFonts w:ascii="Times New Roman" w:hAnsi="Times New Roman" w:cs="Times New Roman"/>
          <w:b/>
          <w:iCs/>
          <w:sz w:val="24"/>
          <w:szCs w:val="24"/>
        </w:rPr>
        <w:t>effectiveness</w:t>
      </w:r>
    </w:p>
    <w:p w14:paraId="37107352" w14:textId="77777777" w:rsidR="003B388B" w:rsidRPr="00FE2C77" w:rsidRDefault="00A4476C" w:rsidP="00A4476C">
      <w:pPr>
        <w:pStyle w:val="ListParagraph"/>
        <w:rPr>
          <w:rFonts w:ascii="Times New Roman" w:hAnsi="Times New Roman" w:cs="Times New Roman"/>
          <w:iCs/>
          <w:sz w:val="24"/>
          <w:szCs w:val="24"/>
        </w:rPr>
      </w:pPr>
      <w:r w:rsidRPr="00FE2C77">
        <w:rPr>
          <w:rFonts w:ascii="Times New Roman" w:hAnsi="Times New Roman" w:cs="Times New Roman"/>
          <w:iCs/>
          <w:sz w:val="24"/>
          <w:szCs w:val="24"/>
        </w:rPr>
        <w:t xml:space="preserve">According to the current rules for calculating length of service for retirement, a period of up to 180 days is not included in the total length of service when calculating (recalculating) the amount of pension, and the period longer than that is counted as one year of length of service. Actual length of </w:t>
      </w:r>
      <w:r w:rsidR="003B388B" w:rsidRPr="00FE2C77">
        <w:rPr>
          <w:rFonts w:ascii="Times New Roman" w:hAnsi="Times New Roman" w:cs="Times New Roman"/>
          <w:iCs/>
          <w:sz w:val="24"/>
          <w:szCs w:val="24"/>
        </w:rPr>
        <w:t>employment</w:t>
      </w:r>
      <w:r w:rsidRPr="00FE2C77">
        <w:rPr>
          <w:rFonts w:ascii="Times New Roman" w:hAnsi="Times New Roman" w:cs="Times New Roman"/>
          <w:iCs/>
          <w:sz w:val="24"/>
          <w:szCs w:val="24"/>
        </w:rPr>
        <w:t xml:space="preserve"> (months </w:t>
      </w:r>
      <w:r w:rsidR="003B388B" w:rsidRPr="00FE2C77">
        <w:rPr>
          <w:rFonts w:ascii="Times New Roman" w:hAnsi="Times New Roman" w:cs="Times New Roman"/>
          <w:iCs/>
          <w:sz w:val="24"/>
          <w:szCs w:val="24"/>
        </w:rPr>
        <w:t>and</w:t>
      </w:r>
      <w:r w:rsidRPr="00FE2C77">
        <w:rPr>
          <w:rFonts w:ascii="Times New Roman" w:hAnsi="Times New Roman" w:cs="Times New Roman"/>
          <w:iCs/>
          <w:sz w:val="24"/>
          <w:szCs w:val="24"/>
        </w:rPr>
        <w:t xml:space="preserve"> days) is not taken into account in the registration of work </w:t>
      </w:r>
      <w:r w:rsidR="003B388B" w:rsidRPr="00FE2C77">
        <w:rPr>
          <w:rFonts w:ascii="Times New Roman" w:hAnsi="Times New Roman" w:cs="Times New Roman"/>
          <w:iCs/>
          <w:sz w:val="24"/>
          <w:szCs w:val="24"/>
        </w:rPr>
        <w:t>length of service</w:t>
      </w:r>
      <w:r w:rsidRPr="00FE2C77">
        <w:rPr>
          <w:rFonts w:ascii="Times New Roman" w:hAnsi="Times New Roman" w:cs="Times New Roman"/>
          <w:iCs/>
          <w:sz w:val="24"/>
          <w:szCs w:val="24"/>
        </w:rPr>
        <w:t xml:space="preserve">. </w:t>
      </w:r>
    </w:p>
    <w:p w14:paraId="0CE78E49" w14:textId="224134BB" w:rsidR="003B388B" w:rsidRPr="00FE2C77" w:rsidRDefault="00A4476C" w:rsidP="004F5040">
      <w:pPr>
        <w:pStyle w:val="ListParagraph"/>
        <w:numPr>
          <w:ilvl w:val="0"/>
          <w:numId w:val="11"/>
        </w:numPr>
        <w:ind w:left="1350" w:hanging="450"/>
        <w:rPr>
          <w:rFonts w:ascii="Times New Roman" w:hAnsi="Times New Roman" w:cs="Times New Roman"/>
          <w:iCs/>
          <w:sz w:val="24"/>
          <w:szCs w:val="24"/>
        </w:rPr>
      </w:pPr>
      <w:r w:rsidRPr="00FE2C77">
        <w:rPr>
          <w:rFonts w:ascii="Times New Roman" w:hAnsi="Times New Roman" w:cs="Times New Roman"/>
          <w:b/>
          <w:iCs/>
          <w:sz w:val="24"/>
          <w:szCs w:val="24"/>
        </w:rPr>
        <w:t>An example of non-compliance with the principle of cost-</w:t>
      </w:r>
      <w:r w:rsidR="00EC4560" w:rsidRPr="00FE2C77">
        <w:rPr>
          <w:rFonts w:ascii="Times New Roman" w:hAnsi="Times New Roman" w:cs="Times New Roman"/>
          <w:b/>
          <w:iCs/>
          <w:sz w:val="24"/>
          <w:szCs w:val="24"/>
        </w:rPr>
        <w:t xml:space="preserve">efficiency </w:t>
      </w:r>
      <w:r w:rsidRPr="00FE2C77">
        <w:rPr>
          <w:rFonts w:ascii="Times New Roman" w:hAnsi="Times New Roman" w:cs="Times New Roman"/>
          <w:iCs/>
          <w:sz w:val="24"/>
          <w:szCs w:val="24"/>
        </w:rPr>
        <w:t xml:space="preserve"> </w:t>
      </w:r>
    </w:p>
    <w:p w14:paraId="6F5FC939" w14:textId="00CA19A9" w:rsidR="00A4476C" w:rsidRPr="00FE2C77" w:rsidRDefault="00A4476C" w:rsidP="00A4476C">
      <w:pPr>
        <w:pStyle w:val="ListParagraph"/>
        <w:rPr>
          <w:rFonts w:ascii="Times New Roman" w:hAnsi="Times New Roman" w:cs="Times New Roman"/>
          <w:iCs/>
          <w:sz w:val="24"/>
          <w:szCs w:val="24"/>
        </w:rPr>
      </w:pPr>
      <w:r w:rsidRPr="00FE2C77">
        <w:rPr>
          <w:rFonts w:ascii="Times New Roman" w:hAnsi="Times New Roman" w:cs="Times New Roman"/>
          <w:iCs/>
          <w:sz w:val="24"/>
          <w:szCs w:val="24"/>
        </w:rPr>
        <w:t>386.9 AMD was paid to "Haypost" CJSC for one pension payment, and 30 AMD to commercial banks</w:t>
      </w:r>
      <w:r w:rsidR="00815ADB" w:rsidRPr="00FE2C77">
        <w:rPr>
          <w:rFonts w:ascii="Times New Roman" w:hAnsi="Times New Roman" w:cs="Times New Roman"/>
          <w:iCs/>
          <w:sz w:val="24"/>
          <w:szCs w:val="24"/>
        </w:rPr>
        <w:t xml:space="preserve"> for the same action</w:t>
      </w:r>
      <w:r w:rsidRPr="00FE2C77">
        <w:rPr>
          <w:rFonts w:ascii="Times New Roman" w:hAnsi="Times New Roman" w:cs="Times New Roman"/>
          <w:iCs/>
          <w:sz w:val="24"/>
          <w:szCs w:val="24"/>
        </w:rPr>
        <w:t xml:space="preserve">, as a result </w:t>
      </w:r>
      <w:r w:rsidR="003B388B" w:rsidRPr="00FE2C77">
        <w:rPr>
          <w:rFonts w:ascii="Times New Roman" w:hAnsi="Times New Roman" w:cs="Times New Roman"/>
          <w:iCs/>
          <w:sz w:val="24"/>
          <w:szCs w:val="24"/>
        </w:rPr>
        <w:t xml:space="preserve">the pension payment service fee paid to “Haypost” CJSC exceeded </w:t>
      </w:r>
      <w:r w:rsidR="00815ADB" w:rsidRPr="00FE2C77">
        <w:rPr>
          <w:rFonts w:ascii="Times New Roman" w:hAnsi="Times New Roman" w:cs="Times New Roman"/>
          <w:iCs/>
          <w:sz w:val="24"/>
          <w:szCs w:val="24"/>
        </w:rPr>
        <w:t>the commercial banks amount by</w:t>
      </w:r>
      <w:r w:rsidR="003B388B" w:rsidRPr="00FE2C77">
        <w:rPr>
          <w:rFonts w:ascii="Times New Roman" w:hAnsi="Times New Roman" w:cs="Times New Roman"/>
          <w:iCs/>
          <w:sz w:val="24"/>
          <w:szCs w:val="24"/>
        </w:rPr>
        <w:t xml:space="preserve"> </w:t>
      </w:r>
      <w:r w:rsidRPr="00FE2C77">
        <w:rPr>
          <w:rFonts w:ascii="Times New Roman" w:hAnsi="Times New Roman" w:cs="Times New Roman"/>
          <w:iCs/>
          <w:sz w:val="24"/>
          <w:szCs w:val="24"/>
        </w:rPr>
        <w:t>185,469.4 thousand AMD</w:t>
      </w:r>
      <w:r w:rsidR="003B388B" w:rsidRPr="00FE2C77">
        <w:rPr>
          <w:rFonts w:ascii="Times New Roman" w:hAnsi="Times New Roman" w:cs="Times New Roman"/>
          <w:iCs/>
          <w:sz w:val="24"/>
          <w:szCs w:val="24"/>
        </w:rPr>
        <w:t>,</w:t>
      </w:r>
      <w:r w:rsidRPr="00FE2C77">
        <w:rPr>
          <w:rFonts w:ascii="Times New Roman" w:hAnsi="Times New Roman" w:cs="Times New Roman"/>
          <w:iCs/>
          <w:sz w:val="24"/>
          <w:szCs w:val="24"/>
        </w:rPr>
        <w:t xml:space="preserve"> while </w:t>
      </w:r>
      <w:r w:rsidR="003B388B" w:rsidRPr="00FE2C77">
        <w:rPr>
          <w:rFonts w:ascii="Times New Roman" w:hAnsi="Times New Roman" w:cs="Times New Roman"/>
          <w:iCs/>
          <w:sz w:val="24"/>
          <w:szCs w:val="24"/>
        </w:rPr>
        <w:t xml:space="preserve">only in </w:t>
      </w:r>
      <w:r w:rsidRPr="00FE2C77">
        <w:rPr>
          <w:rFonts w:ascii="Times New Roman" w:hAnsi="Times New Roman" w:cs="Times New Roman"/>
          <w:iCs/>
          <w:sz w:val="24"/>
          <w:szCs w:val="24"/>
        </w:rPr>
        <w:t xml:space="preserve">2019 </w:t>
      </w:r>
      <w:r w:rsidR="00815ADB" w:rsidRPr="00FE2C77">
        <w:rPr>
          <w:rFonts w:ascii="Times New Roman" w:hAnsi="Times New Roman" w:cs="Times New Roman"/>
          <w:iCs/>
          <w:sz w:val="24"/>
          <w:szCs w:val="24"/>
        </w:rPr>
        <w:t xml:space="preserve">the number of </w:t>
      </w:r>
      <w:r w:rsidR="003B388B" w:rsidRPr="00FE2C77">
        <w:rPr>
          <w:rFonts w:ascii="Times New Roman" w:hAnsi="Times New Roman" w:cs="Times New Roman"/>
          <w:iCs/>
          <w:sz w:val="24"/>
          <w:szCs w:val="24"/>
        </w:rPr>
        <w:t xml:space="preserve">pensions paid through commercial banks exceeded those paid through “Haypost” </w:t>
      </w:r>
      <w:r w:rsidR="00815ADB" w:rsidRPr="00FE2C77">
        <w:rPr>
          <w:rFonts w:ascii="Times New Roman" w:hAnsi="Times New Roman" w:cs="Times New Roman"/>
          <w:iCs/>
          <w:sz w:val="24"/>
          <w:szCs w:val="24"/>
        </w:rPr>
        <w:t>by</w:t>
      </w:r>
      <w:r w:rsidR="003B388B" w:rsidRPr="00FE2C77">
        <w:rPr>
          <w:rFonts w:ascii="Times New Roman" w:hAnsi="Times New Roman" w:cs="Times New Roman"/>
          <w:iCs/>
          <w:sz w:val="24"/>
          <w:szCs w:val="24"/>
        </w:rPr>
        <w:t xml:space="preserve"> 8,357,852.78 thousand AMD</w:t>
      </w:r>
      <w:r w:rsidR="00B13B73" w:rsidRPr="00FE2C77">
        <w:rPr>
          <w:rStyle w:val="FootnoteReference"/>
          <w:rFonts w:ascii="Times New Roman" w:hAnsi="Times New Roman" w:cs="Times New Roman"/>
          <w:sz w:val="24"/>
          <w:szCs w:val="24"/>
        </w:rPr>
        <w:footnoteReference w:id="2"/>
      </w:r>
      <w:r w:rsidR="00B13B73" w:rsidRPr="00FE2C77">
        <w:rPr>
          <w:rFonts w:ascii="Times New Roman" w:hAnsi="Times New Roman" w:cs="Times New Roman"/>
          <w:sz w:val="24"/>
          <w:szCs w:val="24"/>
        </w:rPr>
        <w:t>։</w:t>
      </w:r>
      <w:r w:rsidR="003B388B" w:rsidRPr="00FE2C77">
        <w:rPr>
          <w:rFonts w:ascii="Times New Roman" w:hAnsi="Times New Roman" w:cs="Times New Roman"/>
          <w:iCs/>
          <w:sz w:val="24"/>
          <w:szCs w:val="24"/>
        </w:rPr>
        <w:t xml:space="preserve">.   </w:t>
      </w:r>
    </w:p>
    <w:p w14:paraId="1109BA63" w14:textId="77777777" w:rsidR="000C5BF3" w:rsidRPr="00FE2C77" w:rsidRDefault="000C5BF3" w:rsidP="005A0979">
      <w:pPr>
        <w:pStyle w:val="ListParagraph"/>
        <w:spacing w:before="120" w:after="120" w:line="276" w:lineRule="auto"/>
        <w:jc w:val="both"/>
        <w:rPr>
          <w:rFonts w:ascii="Times New Roman" w:hAnsi="Times New Roman" w:cs="Times New Roman"/>
          <w:sz w:val="24"/>
          <w:szCs w:val="24"/>
        </w:rPr>
      </w:pPr>
    </w:p>
    <w:p w14:paraId="433BC6F2" w14:textId="4FF4744B" w:rsidR="00284991" w:rsidRPr="00FE2C77" w:rsidRDefault="00DE78CC" w:rsidP="004F5040">
      <w:pPr>
        <w:pStyle w:val="ListParagraph"/>
        <w:numPr>
          <w:ilvl w:val="0"/>
          <w:numId w:val="8"/>
        </w:numPr>
        <w:spacing w:before="120" w:after="120" w:line="276" w:lineRule="auto"/>
        <w:ind w:left="360" w:firstLine="0"/>
        <w:jc w:val="both"/>
        <w:rPr>
          <w:rFonts w:ascii="Times New Roman" w:hAnsi="Times New Roman" w:cs="Times New Roman"/>
          <w:b/>
          <w:bCs/>
          <w:sz w:val="24"/>
          <w:szCs w:val="24"/>
        </w:rPr>
      </w:pPr>
      <w:r w:rsidRPr="00FE2C77">
        <w:rPr>
          <w:rFonts w:ascii="Times New Roman" w:hAnsi="Times New Roman" w:cs="Times New Roman"/>
          <w:b/>
          <w:iCs/>
          <w:sz w:val="24"/>
          <w:szCs w:val="24"/>
        </w:rPr>
        <w:t xml:space="preserve">The following findings have been documented during the performance audit </w:t>
      </w:r>
      <w:r w:rsidR="00EC4560" w:rsidRPr="00FE2C77">
        <w:rPr>
          <w:rFonts w:ascii="Times New Roman" w:hAnsi="Times New Roman" w:cs="Times New Roman"/>
          <w:b/>
          <w:iCs/>
          <w:sz w:val="24"/>
          <w:szCs w:val="24"/>
        </w:rPr>
        <w:t xml:space="preserve">of the budgetary </w:t>
      </w:r>
      <w:r w:rsidR="005E1234" w:rsidRPr="00FE2C77">
        <w:rPr>
          <w:rFonts w:ascii="Times New Roman" w:hAnsi="Times New Roman" w:cs="Times New Roman"/>
          <w:b/>
          <w:iCs/>
          <w:sz w:val="24"/>
          <w:szCs w:val="24"/>
        </w:rPr>
        <w:t>expenditures</w:t>
      </w:r>
      <w:r w:rsidR="00EC4560" w:rsidRPr="00FE2C77">
        <w:rPr>
          <w:rFonts w:ascii="Times New Roman" w:hAnsi="Times New Roman" w:cs="Times New Roman"/>
          <w:b/>
          <w:iCs/>
          <w:sz w:val="24"/>
          <w:szCs w:val="24"/>
        </w:rPr>
        <w:t xml:space="preserve"> of the </w:t>
      </w:r>
      <w:r w:rsidRPr="00FE2C77">
        <w:rPr>
          <w:rFonts w:ascii="Times New Roman" w:hAnsi="Times New Roman" w:cs="Times New Roman"/>
          <w:b/>
          <w:iCs/>
          <w:sz w:val="24"/>
          <w:szCs w:val="24"/>
        </w:rPr>
        <w:t xml:space="preserve">RA </w:t>
      </w:r>
      <w:r w:rsidR="00284991" w:rsidRPr="00FE2C77">
        <w:rPr>
          <w:rFonts w:ascii="Times New Roman" w:hAnsi="Times New Roman" w:cs="Times New Roman"/>
          <w:b/>
          <w:iCs/>
          <w:sz w:val="24"/>
          <w:szCs w:val="24"/>
        </w:rPr>
        <w:t xml:space="preserve">Ministry of Health (hereinafter referred to as the </w:t>
      </w:r>
      <w:r w:rsidR="00EC4560" w:rsidRPr="00FE2C77">
        <w:rPr>
          <w:rFonts w:ascii="Times New Roman" w:hAnsi="Times New Roman" w:cs="Times New Roman"/>
          <w:b/>
          <w:iCs/>
          <w:sz w:val="24"/>
          <w:szCs w:val="24"/>
        </w:rPr>
        <w:t>MOH</w:t>
      </w:r>
      <w:r w:rsidR="00284991" w:rsidRPr="00FE2C77">
        <w:rPr>
          <w:rFonts w:ascii="Times New Roman" w:hAnsi="Times New Roman" w:cs="Times New Roman"/>
          <w:b/>
          <w:iCs/>
          <w:sz w:val="24"/>
          <w:szCs w:val="24"/>
        </w:rPr>
        <w:t xml:space="preserve">) </w:t>
      </w:r>
      <w:r w:rsidR="00E36305" w:rsidRPr="00FE2C77">
        <w:rPr>
          <w:rFonts w:ascii="Times New Roman" w:hAnsi="Times New Roman" w:cs="Times New Roman"/>
          <w:b/>
          <w:iCs/>
          <w:sz w:val="24"/>
          <w:szCs w:val="24"/>
        </w:rPr>
        <w:t xml:space="preserve">in the scope of </w:t>
      </w:r>
      <w:r w:rsidR="00EC4560" w:rsidRPr="00FE2C77">
        <w:rPr>
          <w:rFonts w:ascii="Times New Roman" w:hAnsi="Times New Roman" w:cs="Times New Roman"/>
          <w:b/>
          <w:iCs/>
          <w:sz w:val="24"/>
          <w:szCs w:val="24"/>
        </w:rPr>
        <w:t xml:space="preserve">the new COVID-19 </w:t>
      </w:r>
      <w:r w:rsidR="005E1234" w:rsidRPr="00FE2C77">
        <w:rPr>
          <w:rFonts w:ascii="Times New Roman" w:hAnsi="Times New Roman" w:cs="Times New Roman"/>
          <w:b/>
          <w:iCs/>
          <w:sz w:val="24"/>
          <w:szCs w:val="24"/>
        </w:rPr>
        <w:t>pandemic:</w:t>
      </w:r>
    </w:p>
    <w:p w14:paraId="6B947B3C" w14:textId="77777777" w:rsidR="00EC4560" w:rsidRPr="00FE2C77" w:rsidRDefault="00EC4560" w:rsidP="00EC4560">
      <w:pPr>
        <w:pStyle w:val="ListParagraph"/>
        <w:ind w:left="1350"/>
        <w:rPr>
          <w:rFonts w:ascii="Times New Roman" w:hAnsi="Times New Roman" w:cs="Times New Roman"/>
          <w:iCs/>
          <w:sz w:val="24"/>
          <w:szCs w:val="24"/>
        </w:rPr>
      </w:pPr>
      <w:r w:rsidRPr="00FE2C77">
        <w:rPr>
          <w:rFonts w:ascii="Times New Roman" w:hAnsi="Times New Roman" w:cs="Times New Roman"/>
          <w:iCs/>
          <w:sz w:val="24"/>
          <w:szCs w:val="24"/>
        </w:rPr>
        <w:t>A</w:t>
      </w:r>
      <w:r w:rsidRPr="00FE2C77">
        <w:rPr>
          <w:rFonts w:ascii="Times New Roman" w:hAnsi="Times New Roman" w:cs="Times New Roman"/>
          <w:b/>
          <w:iCs/>
          <w:sz w:val="24"/>
          <w:szCs w:val="24"/>
        </w:rPr>
        <w:t>n example of non-compliance with the principle of effectiveness</w:t>
      </w:r>
    </w:p>
    <w:p w14:paraId="5D1CE244" w14:textId="32FA1C54" w:rsidR="00284991" w:rsidRPr="00FE2C77" w:rsidRDefault="005E1234" w:rsidP="004F5040">
      <w:pPr>
        <w:pStyle w:val="ListParagraph"/>
        <w:numPr>
          <w:ilvl w:val="0"/>
          <w:numId w:val="11"/>
        </w:numPr>
        <w:spacing w:before="120" w:after="120" w:line="276" w:lineRule="auto"/>
        <w:ind w:left="630" w:firstLine="270"/>
        <w:jc w:val="both"/>
        <w:rPr>
          <w:rFonts w:ascii="Times New Roman" w:hAnsi="Times New Roman" w:cs="Times New Roman"/>
          <w:b/>
          <w:bCs/>
          <w:sz w:val="24"/>
          <w:szCs w:val="24"/>
        </w:rPr>
      </w:pPr>
      <w:r w:rsidRPr="00FE2C77">
        <w:rPr>
          <w:rFonts w:ascii="Times New Roman" w:hAnsi="Times New Roman" w:cs="Times New Roman"/>
          <w:iCs/>
          <w:sz w:val="24"/>
          <w:szCs w:val="24"/>
        </w:rPr>
        <w:t xml:space="preserve">In </w:t>
      </w:r>
      <w:r w:rsidR="00284991" w:rsidRPr="00FE2C77">
        <w:rPr>
          <w:rFonts w:ascii="Times New Roman" w:hAnsi="Times New Roman" w:cs="Times New Roman"/>
          <w:iCs/>
          <w:sz w:val="24"/>
          <w:szCs w:val="24"/>
        </w:rPr>
        <w:t xml:space="preserve">2020 </w:t>
      </w:r>
      <w:r w:rsidRPr="00FE2C77">
        <w:rPr>
          <w:rFonts w:ascii="Times New Roman" w:hAnsi="Times New Roman" w:cs="Times New Roman"/>
          <w:iCs/>
          <w:sz w:val="24"/>
          <w:szCs w:val="24"/>
        </w:rPr>
        <w:t>t</w:t>
      </w:r>
      <w:r w:rsidR="0001171A" w:rsidRPr="00FE2C77">
        <w:rPr>
          <w:rFonts w:ascii="Times New Roman" w:hAnsi="Times New Roman" w:cs="Times New Roman"/>
          <w:iCs/>
          <w:sz w:val="24"/>
          <w:szCs w:val="24"/>
        </w:rPr>
        <w:t>he MO</w:t>
      </w:r>
      <w:r w:rsidR="00815ADB" w:rsidRPr="00FE2C77">
        <w:rPr>
          <w:rFonts w:ascii="Times New Roman" w:hAnsi="Times New Roman" w:cs="Times New Roman"/>
          <w:iCs/>
          <w:sz w:val="24"/>
          <w:szCs w:val="24"/>
        </w:rPr>
        <w:t>H did not have a</w:t>
      </w:r>
      <w:r w:rsidRPr="00FE2C77">
        <w:rPr>
          <w:rFonts w:ascii="Times New Roman" w:hAnsi="Times New Roman" w:cs="Times New Roman"/>
          <w:iCs/>
          <w:sz w:val="24"/>
          <w:szCs w:val="24"/>
        </w:rPr>
        <w:t xml:space="preserve"> </w:t>
      </w:r>
      <w:r w:rsidR="0001171A" w:rsidRPr="00FE2C77">
        <w:rPr>
          <w:rFonts w:ascii="Times New Roman" w:hAnsi="Times New Roman" w:cs="Times New Roman"/>
          <w:iCs/>
          <w:sz w:val="24"/>
          <w:szCs w:val="24"/>
        </w:rPr>
        <w:t>pandemic</w:t>
      </w:r>
      <w:r w:rsidRPr="00FE2C77">
        <w:rPr>
          <w:rFonts w:ascii="Times New Roman" w:hAnsi="Times New Roman" w:cs="Times New Roman"/>
          <w:iCs/>
          <w:sz w:val="24"/>
          <w:szCs w:val="24"/>
        </w:rPr>
        <w:t xml:space="preserve"> management and s</w:t>
      </w:r>
      <w:r w:rsidR="00284991" w:rsidRPr="00FE2C77">
        <w:rPr>
          <w:rFonts w:ascii="Times New Roman" w:hAnsi="Times New Roman" w:cs="Times New Roman"/>
          <w:iCs/>
          <w:sz w:val="24"/>
          <w:szCs w:val="24"/>
        </w:rPr>
        <w:t>trategic action plan</w:t>
      </w:r>
      <w:r w:rsidRPr="00FE2C77">
        <w:rPr>
          <w:rFonts w:ascii="Times New Roman" w:hAnsi="Times New Roman" w:cs="Times New Roman"/>
          <w:iCs/>
          <w:sz w:val="24"/>
          <w:szCs w:val="24"/>
        </w:rPr>
        <w:t xml:space="preserve">, nor did it have an emergency action </w:t>
      </w:r>
      <w:r w:rsidR="00284991" w:rsidRPr="00FE2C77">
        <w:rPr>
          <w:rFonts w:ascii="Times New Roman" w:hAnsi="Times New Roman" w:cs="Times New Roman"/>
          <w:iCs/>
          <w:sz w:val="24"/>
          <w:szCs w:val="24"/>
        </w:rPr>
        <w:t xml:space="preserve">plan. No planning or adequate work has been done </w:t>
      </w:r>
      <w:r w:rsidRPr="00FE2C77">
        <w:rPr>
          <w:rFonts w:ascii="Times New Roman" w:hAnsi="Times New Roman" w:cs="Times New Roman"/>
          <w:iCs/>
          <w:sz w:val="24"/>
          <w:szCs w:val="24"/>
        </w:rPr>
        <w:t xml:space="preserve">for disease </w:t>
      </w:r>
      <w:r w:rsidR="00284991" w:rsidRPr="00FE2C77">
        <w:rPr>
          <w:rFonts w:ascii="Times New Roman" w:hAnsi="Times New Roman" w:cs="Times New Roman"/>
          <w:iCs/>
          <w:sz w:val="24"/>
          <w:szCs w:val="24"/>
        </w:rPr>
        <w:t xml:space="preserve">prevention </w:t>
      </w:r>
      <w:r w:rsidRPr="00FE2C77">
        <w:rPr>
          <w:rFonts w:ascii="Times New Roman" w:hAnsi="Times New Roman" w:cs="Times New Roman"/>
          <w:iCs/>
          <w:sz w:val="24"/>
          <w:szCs w:val="24"/>
        </w:rPr>
        <w:t>strategic planning</w:t>
      </w:r>
      <w:r w:rsidR="00284991" w:rsidRPr="00FE2C77">
        <w:rPr>
          <w:rFonts w:ascii="Times New Roman" w:hAnsi="Times New Roman" w:cs="Times New Roman"/>
          <w:iCs/>
          <w:sz w:val="24"/>
          <w:szCs w:val="24"/>
        </w:rPr>
        <w:t xml:space="preserve">, </w:t>
      </w:r>
      <w:r w:rsidRPr="00FE2C77">
        <w:rPr>
          <w:rFonts w:ascii="Times New Roman" w:hAnsi="Times New Roman" w:cs="Times New Roman"/>
          <w:iCs/>
          <w:sz w:val="24"/>
          <w:szCs w:val="24"/>
        </w:rPr>
        <w:t xml:space="preserve">with consideration of the character </w:t>
      </w:r>
      <w:r w:rsidR="00284991" w:rsidRPr="00FE2C77">
        <w:rPr>
          <w:rFonts w:ascii="Times New Roman" w:hAnsi="Times New Roman" w:cs="Times New Roman"/>
          <w:iCs/>
          <w:sz w:val="24"/>
          <w:szCs w:val="24"/>
        </w:rPr>
        <w:t xml:space="preserve">of the </w:t>
      </w:r>
      <w:r w:rsidR="0001171A" w:rsidRPr="00FE2C77">
        <w:rPr>
          <w:rFonts w:ascii="Times New Roman" w:hAnsi="Times New Roman" w:cs="Times New Roman"/>
          <w:iCs/>
          <w:sz w:val="24"/>
          <w:szCs w:val="24"/>
        </w:rPr>
        <w:t>pandemic</w:t>
      </w:r>
      <w:r w:rsidR="00284991" w:rsidRPr="00FE2C77">
        <w:rPr>
          <w:rFonts w:ascii="Times New Roman" w:hAnsi="Times New Roman" w:cs="Times New Roman"/>
          <w:iCs/>
          <w:sz w:val="24"/>
          <w:szCs w:val="24"/>
        </w:rPr>
        <w:t xml:space="preserve">. </w:t>
      </w:r>
    </w:p>
    <w:p w14:paraId="311E739B" w14:textId="77777777" w:rsidR="005E1234" w:rsidRPr="00FE2C77" w:rsidRDefault="005E1234" w:rsidP="005E1234">
      <w:pPr>
        <w:pStyle w:val="ListParagraph"/>
        <w:ind w:left="1350"/>
        <w:rPr>
          <w:rFonts w:ascii="Times New Roman" w:hAnsi="Times New Roman" w:cs="Times New Roman"/>
          <w:iCs/>
          <w:sz w:val="24"/>
          <w:szCs w:val="24"/>
        </w:rPr>
      </w:pPr>
      <w:r w:rsidRPr="00FE2C77">
        <w:rPr>
          <w:rFonts w:ascii="Times New Roman" w:hAnsi="Times New Roman" w:cs="Times New Roman"/>
          <w:b/>
          <w:iCs/>
          <w:sz w:val="24"/>
          <w:szCs w:val="24"/>
        </w:rPr>
        <w:t xml:space="preserve">An example of non-compliance with the principle of cost-efficiency </w:t>
      </w:r>
      <w:r w:rsidRPr="00FE2C77">
        <w:rPr>
          <w:rFonts w:ascii="Times New Roman" w:hAnsi="Times New Roman" w:cs="Times New Roman"/>
          <w:iCs/>
          <w:sz w:val="24"/>
          <w:szCs w:val="24"/>
        </w:rPr>
        <w:t xml:space="preserve"> </w:t>
      </w:r>
    </w:p>
    <w:p w14:paraId="408748BC" w14:textId="593A050D" w:rsidR="00EC4560" w:rsidRPr="00FE2C77" w:rsidRDefault="0001171A" w:rsidP="004F5040">
      <w:pPr>
        <w:pStyle w:val="ListParagraph"/>
        <w:numPr>
          <w:ilvl w:val="0"/>
          <w:numId w:val="11"/>
        </w:numPr>
        <w:spacing w:before="120" w:after="120" w:line="276" w:lineRule="auto"/>
        <w:ind w:left="630" w:firstLine="270"/>
        <w:jc w:val="both"/>
        <w:rPr>
          <w:rFonts w:ascii="Times New Roman" w:hAnsi="Times New Roman" w:cs="Times New Roman"/>
          <w:b/>
          <w:bCs/>
          <w:sz w:val="24"/>
          <w:szCs w:val="24"/>
        </w:rPr>
      </w:pPr>
      <w:r w:rsidRPr="00FE2C77">
        <w:rPr>
          <w:rFonts w:ascii="Times New Roman" w:hAnsi="Times New Roman" w:cs="Times New Roman"/>
          <w:iCs/>
          <w:sz w:val="24"/>
          <w:szCs w:val="24"/>
        </w:rPr>
        <w:t xml:space="preserve">In </w:t>
      </w:r>
      <w:r w:rsidR="00284991" w:rsidRPr="00FE2C77">
        <w:rPr>
          <w:rFonts w:ascii="Times New Roman" w:hAnsi="Times New Roman" w:cs="Times New Roman"/>
          <w:iCs/>
          <w:sz w:val="24"/>
          <w:szCs w:val="24"/>
        </w:rPr>
        <w:t>more than 1,300 cases, computer tomography</w:t>
      </w:r>
      <w:r w:rsidRPr="00FE2C77">
        <w:rPr>
          <w:rFonts w:ascii="Times New Roman" w:hAnsi="Times New Roman" w:cs="Times New Roman"/>
          <w:iCs/>
          <w:sz w:val="24"/>
          <w:szCs w:val="24"/>
        </w:rPr>
        <w:t xml:space="preserve"> scan </w:t>
      </w:r>
      <w:r w:rsidR="00D9013F" w:rsidRPr="00FE2C77">
        <w:rPr>
          <w:rFonts w:ascii="Times New Roman" w:hAnsi="Times New Roman" w:cs="Times New Roman"/>
          <w:iCs/>
          <w:sz w:val="24"/>
          <w:szCs w:val="24"/>
        </w:rPr>
        <w:t>procedures</w:t>
      </w:r>
      <w:r w:rsidRPr="00FE2C77">
        <w:rPr>
          <w:rFonts w:ascii="Times New Roman" w:hAnsi="Times New Roman" w:cs="Times New Roman"/>
          <w:iCs/>
          <w:sz w:val="24"/>
          <w:szCs w:val="24"/>
        </w:rPr>
        <w:t xml:space="preserve"> worth</w:t>
      </w:r>
      <w:r w:rsidR="00284991" w:rsidRPr="00FE2C77">
        <w:rPr>
          <w:rFonts w:ascii="Times New Roman" w:hAnsi="Times New Roman" w:cs="Times New Roman"/>
          <w:iCs/>
          <w:sz w:val="24"/>
          <w:szCs w:val="24"/>
        </w:rPr>
        <w:t xml:space="preserve"> 26 million drams were entered into the system without specifying the case code, which did not allow to identify whether all the patients who underwent tomography were patients with New Coronavirus disease. There were also cases when the conducted research was entered into the "ARMED" </w:t>
      </w:r>
      <w:r w:rsidR="00815ADB" w:rsidRPr="00FE2C77">
        <w:rPr>
          <w:rFonts w:ascii="Times New Roman" w:hAnsi="Times New Roman" w:cs="Times New Roman"/>
          <w:iCs/>
          <w:sz w:val="24"/>
          <w:szCs w:val="24"/>
        </w:rPr>
        <w:t>database more than once and</w:t>
      </w:r>
      <w:r w:rsidR="00284991" w:rsidRPr="00FE2C77">
        <w:rPr>
          <w:rFonts w:ascii="Times New Roman" w:hAnsi="Times New Roman" w:cs="Times New Roman"/>
          <w:iCs/>
          <w:sz w:val="24"/>
          <w:szCs w:val="24"/>
        </w:rPr>
        <w:t xml:space="preserve"> for </w:t>
      </w:r>
      <w:r w:rsidR="00815ADB" w:rsidRPr="00FE2C77">
        <w:rPr>
          <w:rFonts w:ascii="Times New Roman" w:hAnsi="Times New Roman" w:cs="Times New Roman"/>
          <w:iCs/>
          <w:sz w:val="24"/>
          <w:szCs w:val="24"/>
        </w:rPr>
        <w:t>this action</w:t>
      </w:r>
      <w:r w:rsidR="00284991" w:rsidRPr="00FE2C77">
        <w:rPr>
          <w:rFonts w:ascii="Times New Roman" w:hAnsi="Times New Roman" w:cs="Times New Roman"/>
          <w:iCs/>
          <w:sz w:val="24"/>
          <w:szCs w:val="24"/>
        </w:rPr>
        <w:t xml:space="preserve"> multiple payments</w:t>
      </w:r>
      <w:r w:rsidRPr="00FE2C77">
        <w:rPr>
          <w:rFonts w:ascii="Times New Roman" w:hAnsi="Times New Roman" w:cs="Times New Roman"/>
          <w:iCs/>
          <w:sz w:val="24"/>
          <w:szCs w:val="24"/>
        </w:rPr>
        <w:t xml:space="preserve"> were made</w:t>
      </w:r>
      <w:r w:rsidR="00284991" w:rsidRPr="00FE2C77">
        <w:rPr>
          <w:rFonts w:ascii="Times New Roman" w:hAnsi="Times New Roman" w:cs="Times New Roman"/>
          <w:iCs/>
          <w:sz w:val="24"/>
          <w:szCs w:val="24"/>
        </w:rPr>
        <w:t>.</w:t>
      </w:r>
    </w:p>
    <w:p w14:paraId="53B468B6" w14:textId="7DE86402" w:rsidR="0001171A" w:rsidRPr="00FE2C77" w:rsidRDefault="00DE78CC" w:rsidP="004F5040">
      <w:pPr>
        <w:pStyle w:val="ListParagraph"/>
        <w:numPr>
          <w:ilvl w:val="0"/>
          <w:numId w:val="11"/>
        </w:numPr>
        <w:spacing w:before="120" w:after="120" w:line="276" w:lineRule="auto"/>
        <w:ind w:left="630" w:firstLine="270"/>
        <w:jc w:val="both"/>
        <w:rPr>
          <w:rFonts w:ascii="Times New Roman" w:hAnsi="Times New Roman" w:cs="Times New Roman"/>
          <w:iCs/>
          <w:sz w:val="24"/>
          <w:szCs w:val="24"/>
        </w:rPr>
      </w:pPr>
      <w:r w:rsidRPr="00FE2C77">
        <w:rPr>
          <w:rFonts w:ascii="Times New Roman" w:hAnsi="Times New Roman" w:cs="Times New Roman"/>
          <w:iCs/>
          <w:sz w:val="24"/>
          <w:szCs w:val="24"/>
        </w:rPr>
        <w:t xml:space="preserve">The funds allocated for the prevention and treatment of the disease equal to </w:t>
      </w:r>
      <w:r w:rsidR="0001171A" w:rsidRPr="00FE2C77">
        <w:rPr>
          <w:rFonts w:ascii="Times New Roman" w:hAnsi="Times New Roman" w:cs="Times New Roman"/>
          <w:iCs/>
          <w:sz w:val="24"/>
          <w:szCs w:val="24"/>
        </w:rPr>
        <w:t>39 3,396,874.9 thousand</w:t>
      </w:r>
      <w:r w:rsidRPr="00FE2C77">
        <w:rPr>
          <w:rFonts w:ascii="Times New Roman" w:hAnsi="Times New Roman" w:cs="Times New Roman"/>
          <w:iCs/>
          <w:sz w:val="24"/>
          <w:szCs w:val="24"/>
        </w:rPr>
        <w:t xml:space="preserve"> AMD</w:t>
      </w:r>
      <w:r w:rsidR="0001171A" w:rsidRPr="00FE2C77">
        <w:rPr>
          <w:rFonts w:ascii="Times New Roman" w:hAnsi="Times New Roman" w:cs="Times New Roman"/>
          <w:iCs/>
          <w:sz w:val="24"/>
          <w:szCs w:val="24"/>
        </w:rPr>
        <w:t xml:space="preserve"> were used to pay salaries and bonuses to the staff of medical centers of the Ministry of Health and its subordinate organizations</w:t>
      </w:r>
      <w:r w:rsidRPr="00FE2C77">
        <w:rPr>
          <w:rFonts w:ascii="Times New Roman" w:hAnsi="Times New Roman" w:cs="Times New Roman"/>
          <w:iCs/>
          <w:sz w:val="24"/>
          <w:szCs w:val="24"/>
        </w:rPr>
        <w:t xml:space="preserve"> like </w:t>
      </w:r>
      <w:r w:rsidR="0001171A" w:rsidRPr="00FE2C77">
        <w:rPr>
          <w:rFonts w:ascii="Times New Roman" w:hAnsi="Times New Roman" w:cs="Times New Roman"/>
          <w:iCs/>
          <w:sz w:val="24"/>
          <w:szCs w:val="24"/>
        </w:rPr>
        <w:t>SNCOs, CJSCs,</w:t>
      </w:r>
      <w:r w:rsidRPr="00FE2C77">
        <w:rPr>
          <w:rFonts w:ascii="Times New Roman" w:hAnsi="Times New Roman" w:cs="Times New Roman"/>
          <w:iCs/>
          <w:sz w:val="24"/>
          <w:szCs w:val="24"/>
        </w:rPr>
        <w:t xml:space="preserve"> as well as </w:t>
      </w:r>
      <w:r w:rsidR="0001171A" w:rsidRPr="00FE2C77">
        <w:rPr>
          <w:rFonts w:ascii="Times New Roman" w:hAnsi="Times New Roman" w:cs="Times New Roman"/>
          <w:iCs/>
          <w:sz w:val="24"/>
          <w:szCs w:val="24"/>
        </w:rPr>
        <w:t xml:space="preserve">to carry out construction in those organizations, to replenish their </w:t>
      </w:r>
      <w:r w:rsidRPr="00FE2C77">
        <w:rPr>
          <w:rFonts w:ascii="Times New Roman" w:hAnsi="Times New Roman" w:cs="Times New Roman"/>
          <w:iCs/>
          <w:sz w:val="24"/>
          <w:szCs w:val="24"/>
        </w:rPr>
        <w:t>facilities and resources</w:t>
      </w:r>
      <w:r w:rsidR="0001171A" w:rsidRPr="00FE2C77">
        <w:rPr>
          <w:rFonts w:ascii="Times New Roman" w:hAnsi="Times New Roman" w:cs="Times New Roman"/>
          <w:iCs/>
          <w:sz w:val="24"/>
          <w:szCs w:val="24"/>
        </w:rPr>
        <w:t>.</w:t>
      </w:r>
    </w:p>
    <w:p w14:paraId="31415972" w14:textId="4895FC09" w:rsidR="0001171A" w:rsidRPr="00FE2C77" w:rsidRDefault="0001171A" w:rsidP="0001171A">
      <w:pPr>
        <w:pStyle w:val="ListParagraph"/>
        <w:rPr>
          <w:rFonts w:ascii="Times New Roman" w:hAnsi="Times New Roman" w:cs="Times New Roman"/>
          <w:iCs/>
          <w:sz w:val="24"/>
          <w:szCs w:val="24"/>
        </w:rPr>
      </w:pPr>
      <w:r w:rsidRPr="00FE2C77">
        <w:rPr>
          <w:rFonts w:ascii="Times New Roman" w:hAnsi="Times New Roman" w:cs="Times New Roman"/>
          <w:b/>
          <w:iCs/>
          <w:sz w:val="24"/>
          <w:szCs w:val="24"/>
        </w:rPr>
        <w:t xml:space="preserve">      An example of non-compliance with the principle of cost-efficiency </w:t>
      </w:r>
      <w:r w:rsidRPr="00FE2C77">
        <w:rPr>
          <w:rFonts w:ascii="Times New Roman" w:hAnsi="Times New Roman" w:cs="Times New Roman"/>
          <w:iCs/>
          <w:sz w:val="24"/>
          <w:szCs w:val="24"/>
        </w:rPr>
        <w:t xml:space="preserve"> </w:t>
      </w:r>
    </w:p>
    <w:p w14:paraId="62E78780" w14:textId="33955179" w:rsidR="000C5BF3" w:rsidRPr="00FE2C77" w:rsidRDefault="00DE78CC" w:rsidP="004F5040">
      <w:pPr>
        <w:pStyle w:val="ListParagraph"/>
        <w:numPr>
          <w:ilvl w:val="1"/>
          <w:numId w:val="8"/>
        </w:numPr>
        <w:spacing w:before="120" w:after="120" w:line="276" w:lineRule="auto"/>
        <w:ind w:left="720" w:firstLine="0"/>
        <w:jc w:val="both"/>
        <w:rPr>
          <w:rFonts w:ascii="Times New Roman" w:hAnsi="Times New Roman" w:cs="Times New Roman"/>
          <w:iCs/>
          <w:sz w:val="24"/>
          <w:szCs w:val="24"/>
        </w:rPr>
      </w:pPr>
      <w:r w:rsidRPr="00FE2C77">
        <w:rPr>
          <w:rFonts w:ascii="Times New Roman" w:hAnsi="Times New Roman" w:cs="Times New Roman"/>
          <w:iCs/>
          <w:sz w:val="24"/>
          <w:szCs w:val="24"/>
        </w:rPr>
        <w:lastRenderedPageBreak/>
        <w:t xml:space="preserve">The amounts in the requests for reimbursement for medical services presented by three repurposed medical centers were less than the actual reimbursement made by the MOH, which resulted in overpayments of 152,169.3 thousand AMD.   </w:t>
      </w:r>
    </w:p>
    <w:p w14:paraId="7B393594" w14:textId="5B6A3570" w:rsidR="009A306E" w:rsidRPr="00FE2C77" w:rsidRDefault="00DE78CC" w:rsidP="00A83E00">
      <w:pPr>
        <w:pStyle w:val="ListParagraph"/>
        <w:numPr>
          <w:ilvl w:val="0"/>
          <w:numId w:val="8"/>
        </w:numPr>
        <w:spacing w:before="120" w:after="120" w:line="276" w:lineRule="auto"/>
        <w:jc w:val="both"/>
        <w:rPr>
          <w:rFonts w:ascii="Times New Roman" w:hAnsi="Times New Roman" w:cs="Times New Roman"/>
          <w:b/>
          <w:iCs/>
          <w:sz w:val="24"/>
          <w:szCs w:val="24"/>
        </w:rPr>
      </w:pPr>
      <w:r w:rsidRPr="00FE2C77">
        <w:rPr>
          <w:rFonts w:ascii="Times New Roman" w:hAnsi="Times New Roman" w:cs="Times New Roman"/>
          <w:b/>
          <w:iCs/>
          <w:sz w:val="24"/>
          <w:szCs w:val="24"/>
        </w:rPr>
        <w:t xml:space="preserve">The following findings have been documented during the performance audit of the budgetary expenditures of the RA Ministry of </w:t>
      </w:r>
      <w:r w:rsidR="008A2185" w:rsidRPr="00FE2C77">
        <w:rPr>
          <w:rFonts w:ascii="Times New Roman" w:hAnsi="Times New Roman" w:cs="Times New Roman"/>
          <w:b/>
          <w:iCs/>
          <w:sz w:val="24"/>
          <w:szCs w:val="24"/>
        </w:rPr>
        <w:t>Economy</w:t>
      </w:r>
      <w:r w:rsidRPr="00FE2C77">
        <w:rPr>
          <w:rFonts w:ascii="Times New Roman" w:hAnsi="Times New Roman" w:cs="Times New Roman"/>
          <w:b/>
          <w:iCs/>
          <w:sz w:val="24"/>
          <w:szCs w:val="24"/>
        </w:rPr>
        <w:t xml:space="preserve"> (hereinafter referred to as the </w:t>
      </w:r>
      <w:r w:rsidR="008A2185" w:rsidRPr="00FE2C77">
        <w:rPr>
          <w:rFonts w:ascii="Times New Roman" w:hAnsi="Times New Roman" w:cs="Times New Roman"/>
          <w:b/>
          <w:iCs/>
          <w:sz w:val="24"/>
          <w:szCs w:val="24"/>
        </w:rPr>
        <w:t>MOE</w:t>
      </w:r>
      <w:r w:rsidRPr="00FE2C77">
        <w:rPr>
          <w:rFonts w:ascii="Times New Roman" w:hAnsi="Times New Roman" w:cs="Times New Roman"/>
          <w:b/>
          <w:iCs/>
          <w:sz w:val="24"/>
          <w:szCs w:val="24"/>
        </w:rPr>
        <w:t xml:space="preserve">) </w:t>
      </w:r>
      <w:r w:rsidR="00E36305" w:rsidRPr="00FE2C77">
        <w:rPr>
          <w:rFonts w:ascii="Times New Roman" w:hAnsi="Times New Roman" w:cs="Times New Roman"/>
          <w:b/>
          <w:iCs/>
          <w:sz w:val="24"/>
          <w:szCs w:val="24"/>
        </w:rPr>
        <w:t>in the scope of</w:t>
      </w:r>
      <w:r w:rsidRPr="00FE2C77">
        <w:rPr>
          <w:rFonts w:ascii="Times New Roman" w:hAnsi="Times New Roman" w:cs="Times New Roman"/>
          <w:b/>
          <w:iCs/>
          <w:sz w:val="24"/>
          <w:szCs w:val="24"/>
        </w:rPr>
        <w:t xml:space="preserve"> the new </w:t>
      </w:r>
      <w:r w:rsidR="00D9013F" w:rsidRPr="00FE2C77">
        <w:rPr>
          <w:rFonts w:ascii="Times New Roman" w:hAnsi="Times New Roman" w:cs="Times New Roman"/>
          <w:b/>
          <w:iCs/>
          <w:sz w:val="24"/>
          <w:szCs w:val="24"/>
        </w:rPr>
        <w:t>coronavi</w:t>
      </w:r>
      <w:r w:rsidR="0051637C" w:rsidRPr="00FE2C77">
        <w:rPr>
          <w:rFonts w:ascii="Times New Roman" w:hAnsi="Times New Roman" w:cs="Times New Roman"/>
          <w:b/>
          <w:iCs/>
          <w:sz w:val="24"/>
          <w:szCs w:val="24"/>
        </w:rPr>
        <w:t>rus (</w:t>
      </w:r>
      <w:r w:rsidRPr="00FE2C77">
        <w:rPr>
          <w:rFonts w:ascii="Times New Roman" w:hAnsi="Times New Roman" w:cs="Times New Roman"/>
          <w:b/>
          <w:iCs/>
          <w:sz w:val="24"/>
          <w:szCs w:val="24"/>
        </w:rPr>
        <w:t>COVID-19</w:t>
      </w:r>
      <w:r w:rsidR="0051637C" w:rsidRPr="00FE2C77">
        <w:rPr>
          <w:rFonts w:ascii="Times New Roman" w:hAnsi="Times New Roman" w:cs="Times New Roman"/>
          <w:b/>
          <w:iCs/>
          <w:sz w:val="24"/>
          <w:szCs w:val="24"/>
        </w:rPr>
        <w:t>)</w:t>
      </w:r>
      <w:r w:rsidRPr="00FE2C77">
        <w:rPr>
          <w:rFonts w:ascii="Times New Roman" w:hAnsi="Times New Roman" w:cs="Times New Roman"/>
          <w:b/>
          <w:iCs/>
          <w:sz w:val="24"/>
          <w:szCs w:val="24"/>
        </w:rPr>
        <w:t xml:space="preserve"> pandemic:</w:t>
      </w:r>
      <w:r w:rsidR="008A2185" w:rsidRPr="00FE2C77">
        <w:rPr>
          <w:rFonts w:ascii="Times New Roman" w:hAnsi="Times New Roman" w:cs="Times New Roman"/>
          <w:b/>
          <w:iCs/>
          <w:sz w:val="24"/>
          <w:szCs w:val="24"/>
        </w:rPr>
        <w:t xml:space="preserve">            </w:t>
      </w:r>
    </w:p>
    <w:p w14:paraId="5D4B17FE" w14:textId="64CF2E89" w:rsidR="008A2185" w:rsidRPr="00FE2C77" w:rsidRDefault="008A2185" w:rsidP="009A306E">
      <w:pPr>
        <w:pStyle w:val="ListParagraph"/>
        <w:spacing w:before="120" w:after="120" w:line="276" w:lineRule="auto"/>
        <w:jc w:val="both"/>
        <w:rPr>
          <w:rFonts w:ascii="Times New Roman" w:hAnsi="Times New Roman" w:cs="Times New Roman"/>
          <w:b/>
          <w:iCs/>
          <w:sz w:val="24"/>
          <w:szCs w:val="24"/>
        </w:rPr>
      </w:pPr>
      <w:r w:rsidRPr="00FE2C77">
        <w:rPr>
          <w:rFonts w:ascii="Times New Roman" w:hAnsi="Times New Roman" w:cs="Times New Roman"/>
          <w:iCs/>
          <w:sz w:val="24"/>
          <w:szCs w:val="24"/>
        </w:rPr>
        <w:t>A</w:t>
      </w:r>
      <w:r w:rsidRPr="00FE2C77">
        <w:rPr>
          <w:rFonts w:ascii="Times New Roman" w:hAnsi="Times New Roman" w:cs="Times New Roman"/>
          <w:b/>
          <w:iCs/>
          <w:sz w:val="24"/>
          <w:szCs w:val="24"/>
        </w:rPr>
        <w:t>n example of non-compliance with the principle of effectiveness</w:t>
      </w:r>
    </w:p>
    <w:p w14:paraId="15901ADF" w14:textId="24112161" w:rsidR="003B7848" w:rsidRPr="00FE2C77" w:rsidRDefault="008A2185" w:rsidP="004F5040">
      <w:pPr>
        <w:pStyle w:val="ListParagraph"/>
        <w:numPr>
          <w:ilvl w:val="0"/>
          <w:numId w:val="11"/>
        </w:numPr>
        <w:spacing w:before="120" w:after="120" w:line="276" w:lineRule="auto"/>
        <w:ind w:left="630" w:firstLine="270"/>
        <w:jc w:val="both"/>
        <w:rPr>
          <w:rFonts w:ascii="Times New Roman" w:hAnsi="Times New Roman" w:cs="Times New Roman"/>
          <w:iCs/>
          <w:sz w:val="24"/>
          <w:szCs w:val="24"/>
        </w:rPr>
      </w:pPr>
      <w:r w:rsidRPr="00FE2C77">
        <w:rPr>
          <w:rFonts w:ascii="Times New Roman" w:hAnsi="Times New Roman" w:cs="Times New Roman"/>
          <w:iCs/>
          <w:sz w:val="24"/>
          <w:szCs w:val="24"/>
        </w:rPr>
        <w:t>A numbe</w:t>
      </w:r>
      <w:r w:rsidR="003B7848" w:rsidRPr="00FE2C77">
        <w:rPr>
          <w:rFonts w:ascii="Times New Roman" w:hAnsi="Times New Roman" w:cs="Times New Roman"/>
          <w:iCs/>
          <w:sz w:val="24"/>
          <w:szCs w:val="24"/>
        </w:rPr>
        <w:t>r of discrepancies were found</w:t>
      </w:r>
      <w:r w:rsidRPr="00FE2C77">
        <w:rPr>
          <w:rFonts w:ascii="Times New Roman" w:hAnsi="Times New Roman" w:cs="Times New Roman"/>
          <w:iCs/>
          <w:sz w:val="24"/>
          <w:szCs w:val="24"/>
        </w:rPr>
        <w:t xml:space="preserve"> between the number of the isolated persons received from the Ministry of Health and the number of persons receiving food and hotel services paid </w:t>
      </w:r>
      <w:r w:rsidR="003B7848" w:rsidRPr="00FE2C77">
        <w:rPr>
          <w:rFonts w:ascii="Times New Roman" w:hAnsi="Times New Roman" w:cs="Times New Roman"/>
          <w:iCs/>
          <w:sz w:val="24"/>
          <w:szCs w:val="24"/>
        </w:rPr>
        <w:t>through</w:t>
      </w:r>
      <w:r w:rsidRPr="00FE2C77">
        <w:rPr>
          <w:rFonts w:ascii="Times New Roman" w:hAnsi="Times New Roman" w:cs="Times New Roman"/>
          <w:iCs/>
          <w:sz w:val="24"/>
          <w:szCs w:val="24"/>
        </w:rPr>
        <w:t xml:space="preserve"> the Ministry of </w:t>
      </w:r>
      <w:r w:rsidR="003B7848" w:rsidRPr="00FE2C77">
        <w:rPr>
          <w:rFonts w:ascii="Times New Roman" w:hAnsi="Times New Roman" w:cs="Times New Roman"/>
          <w:iCs/>
          <w:sz w:val="24"/>
          <w:szCs w:val="24"/>
        </w:rPr>
        <w:t>Economy tax accounts</w:t>
      </w:r>
      <w:r w:rsidRPr="00FE2C77">
        <w:rPr>
          <w:rFonts w:ascii="Times New Roman" w:hAnsi="Times New Roman" w:cs="Times New Roman"/>
          <w:iCs/>
          <w:sz w:val="24"/>
          <w:szCs w:val="24"/>
        </w:rPr>
        <w:t xml:space="preserve"> </w:t>
      </w:r>
      <w:r w:rsidR="003B7848" w:rsidRPr="00FE2C77">
        <w:rPr>
          <w:rFonts w:ascii="Times New Roman" w:hAnsi="Times New Roman" w:cs="Times New Roman"/>
          <w:iCs/>
          <w:sz w:val="24"/>
          <w:szCs w:val="24"/>
        </w:rPr>
        <w:t xml:space="preserve">totaling in </w:t>
      </w:r>
      <w:r w:rsidR="00815ADB" w:rsidRPr="00FE2C77">
        <w:rPr>
          <w:rFonts w:ascii="Times New Roman" w:hAnsi="Times New Roman" w:cs="Times New Roman"/>
          <w:iCs/>
          <w:sz w:val="24"/>
          <w:szCs w:val="24"/>
        </w:rPr>
        <w:t>18,</w:t>
      </w:r>
      <w:r w:rsidRPr="00FE2C77">
        <w:rPr>
          <w:rFonts w:ascii="Times New Roman" w:hAnsi="Times New Roman" w:cs="Times New Roman"/>
          <w:iCs/>
          <w:sz w:val="24"/>
          <w:szCs w:val="24"/>
        </w:rPr>
        <w:t xml:space="preserve">187,934.3 thousand </w:t>
      </w:r>
      <w:r w:rsidR="003B7848" w:rsidRPr="00FE2C77">
        <w:rPr>
          <w:rFonts w:ascii="Times New Roman" w:hAnsi="Times New Roman" w:cs="Times New Roman"/>
          <w:iCs/>
          <w:sz w:val="24"/>
          <w:szCs w:val="24"/>
        </w:rPr>
        <w:t xml:space="preserve">AMD for </w:t>
      </w:r>
      <w:r w:rsidRPr="00FE2C77">
        <w:rPr>
          <w:rFonts w:ascii="Times New Roman" w:hAnsi="Times New Roman" w:cs="Times New Roman"/>
          <w:iCs/>
          <w:sz w:val="24"/>
          <w:szCs w:val="24"/>
        </w:rPr>
        <w:t>10,225</w:t>
      </w:r>
      <w:r w:rsidR="00815ADB" w:rsidRPr="00FE2C77">
        <w:rPr>
          <w:rFonts w:ascii="Times New Roman" w:hAnsi="Times New Roman" w:cs="Times New Roman"/>
          <w:iCs/>
          <w:sz w:val="24"/>
          <w:szCs w:val="24"/>
        </w:rPr>
        <w:t xml:space="preserve"> units of</w:t>
      </w:r>
      <w:r w:rsidRPr="00FE2C77">
        <w:rPr>
          <w:rFonts w:ascii="Times New Roman" w:hAnsi="Times New Roman" w:cs="Times New Roman"/>
          <w:iCs/>
          <w:sz w:val="24"/>
          <w:szCs w:val="24"/>
        </w:rPr>
        <w:t xml:space="preserve"> hotel services </w:t>
      </w:r>
      <w:r w:rsidR="003B7848" w:rsidRPr="00FE2C77">
        <w:rPr>
          <w:rFonts w:ascii="Times New Roman" w:hAnsi="Times New Roman" w:cs="Times New Roman"/>
          <w:iCs/>
          <w:sz w:val="24"/>
          <w:szCs w:val="24"/>
        </w:rPr>
        <w:t>and</w:t>
      </w:r>
      <w:r w:rsidRPr="00FE2C77">
        <w:rPr>
          <w:rFonts w:ascii="Times New Roman" w:hAnsi="Times New Roman" w:cs="Times New Roman"/>
          <w:iCs/>
          <w:sz w:val="24"/>
          <w:szCs w:val="24"/>
        </w:rPr>
        <w:t xml:space="preserve"> 23,385 </w:t>
      </w:r>
      <w:r w:rsidR="00815ADB" w:rsidRPr="00FE2C77">
        <w:rPr>
          <w:rFonts w:ascii="Times New Roman" w:hAnsi="Times New Roman" w:cs="Times New Roman"/>
          <w:iCs/>
          <w:sz w:val="24"/>
          <w:szCs w:val="24"/>
        </w:rPr>
        <w:t xml:space="preserve">units </w:t>
      </w:r>
      <w:r w:rsidR="00E10626">
        <w:rPr>
          <w:rFonts w:ascii="Times New Roman" w:hAnsi="Times New Roman" w:cs="Times New Roman"/>
          <w:iCs/>
          <w:sz w:val="24"/>
          <w:szCs w:val="24"/>
        </w:rPr>
        <w:t xml:space="preserve">of </w:t>
      </w:r>
      <w:r w:rsidRPr="00FE2C77">
        <w:rPr>
          <w:rFonts w:ascii="Times New Roman" w:hAnsi="Times New Roman" w:cs="Times New Roman"/>
          <w:iCs/>
          <w:sz w:val="24"/>
          <w:szCs w:val="24"/>
        </w:rPr>
        <w:t>food service</w:t>
      </w:r>
      <w:r w:rsidR="003B7848" w:rsidRPr="00FE2C77">
        <w:rPr>
          <w:rFonts w:ascii="Times New Roman" w:hAnsi="Times New Roman" w:cs="Times New Roman"/>
          <w:iCs/>
          <w:sz w:val="24"/>
          <w:szCs w:val="24"/>
        </w:rPr>
        <w:t>s</w:t>
      </w:r>
      <w:r w:rsidRPr="00FE2C77">
        <w:rPr>
          <w:rFonts w:ascii="Times New Roman" w:hAnsi="Times New Roman" w:cs="Times New Roman"/>
          <w:iCs/>
          <w:sz w:val="24"/>
          <w:szCs w:val="24"/>
        </w:rPr>
        <w:t xml:space="preserve">. In other words, the Ministry of </w:t>
      </w:r>
      <w:r w:rsidR="003B7848" w:rsidRPr="00FE2C77">
        <w:rPr>
          <w:rFonts w:ascii="Times New Roman" w:hAnsi="Times New Roman" w:cs="Times New Roman"/>
          <w:iCs/>
          <w:sz w:val="24"/>
          <w:szCs w:val="24"/>
        </w:rPr>
        <w:t>Economy</w:t>
      </w:r>
      <w:r w:rsidRPr="00FE2C77">
        <w:rPr>
          <w:rFonts w:ascii="Times New Roman" w:hAnsi="Times New Roman" w:cs="Times New Roman"/>
          <w:iCs/>
          <w:sz w:val="24"/>
          <w:szCs w:val="24"/>
        </w:rPr>
        <w:t xml:space="preserve"> paid more for hotel and food services than</w:t>
      </w:r>
      <w:r w:rsidR="003B7848" w:rsidRPr="00FE2C77">
        <w:rPr>
          <w:rFonts w:ascii="Times New Roman" w:hAnsi="Times New Roman" w:cs="Times New Roman"/>
          <w:iCs/>
          <w:sz w:val="24"/>
          <w:szCs w:val="24"/>
        </w:rPr>
        <w:t xml:space="preserve"> the </w:t>
      </w:r>
      <w:r w:rsidR="00815ADB" w:rsidRPr="00FE2C77">
        <w:rPr>
          <w:rFonts w:ascii="Times New Roman" w:hAnsi="Times New Roman" w:cs="Times New Roman"/>
          <w:iCs/>
          <w:sz w:val="24"/>
          <w:szCs w:val="24"/>
        </w:rPr>
        <w:t xml:space="preserve">real </w:t>
      </w:r>
      <w:r w:rsidR="003B7848" w:rsidRPr="00FE2C77">
        <w:rPr>
          <w:rFonts w:ascii="Times New Roman" w:hAnsi="Times New Roman" w:cs="Times New Roman"/>
          <w:iCs/>
          <w:sz w:val="24"/>
          <w:szCs w:val="24"/>
        </w:rPr>
        <w:t xml:space="preserve">number of isolated people in the place of isolation </w:t>
      </w:r>
      <w:r w:rsidRPr="00FE2C77">
        <w:rPr>
          <w:rFonts w:ascii="Times New Roman" w:hAnsi="Times New Roman" w:cs="Times New Roman"/>
          <w:iCs/>
          <w:sz w:val="24"/>
          <w:szCs w:val="24"/>
        </w:rPr>
        <w:t xml:space="preserve">according to the data of the Ministry of </w:t>
      </w:r>
      <w:r w:rsidR="003B7848" w:rsidRPr="00FE2C77">
        <w:rPr>
          <w:rFonts w:ascii="Times New Roman" w:hAnsi="Times New Roman" w:cs="Times New Roman"/>
          <w:iCs/>
          <w:sz w:val="24"/>
          <w:szCs w:val="24"/>
        </w:rPr>
        <w:t>Health</w:t>
      </w:r>
      <w:r w:rsidRPr="00FE2C77">
        <w:rPr>
          <w:rFonts w:ascii="Times New Roman" w:hAnsi="Times New Roman" w:cs="Times New Roman"/>
          <w:iCs/>
          <w:sz w:val="24"/>
          <w:szCs w:val="24"/>
        </w:rPr>
        <w:t>.</w:t>
      </w:r>
    </w:p>
    <w:p w14:paraId="0141A03B" w14:textId="32C68D15" w:rsidR="008A2185" w:rsidRPr="00FE2C77" w:rsidRDefault="008A2185" w:rsidP="004F5040">
      <w:pPr>
        <w:pStyle w:val="ListParagraph"/>
        <w:numPr>
          <w:ilvl w:val="0"/>
          <w:numId w:val="11"/>
        </w:numPr>
        <w:spacing w:before="120" w:after="120" w:line="276" w:lineRule="auto"/>
        <w:ind w:left="630" w:firstLine="270"/>
        <w:jc w:val="both"/>
        <w:rPr>
          <w:rFonts w:ascii="Times New Roman" w:hAnsi="Times New Roman" w:cs="Times New Roman"/>
          <w:iCs/>
          <w:sz w:val="24"/>
          <w:szCs w:val="24"/>
        </w:rPr>
      </w:pPr>
      <w:r w:rsidRPr="00FE2C77">
        <w:rPr>
          <w:rFonts w:ascii="Times New Roman" w:hAnsi="Times New Roman" w:cs="Times New Roman"/>
          <w:iCs/>
          <w:sz w:val="24"/>
          <w:szCs w:val="24"/>
        </w:rPr>
        <w:t xml:space="preserve"> The Ministry of Health financed the living expenses of the medical staff and patie</w:t>
      </w:r>
      <w:r w:rsidR="00F069BF" w:rsidRPr="00FE2C77">
        <w:rPr>
          <w:rFonts w:ascii="Times New Roman" w:hAnsi="Times New Roman" w:cs="Times New Roman"/>
          <w:iCs/>
          <w:sz w:val="24"/>
          <w:szCs w:val="24"/>
        </w:rPr>
        <w:t>nts diagnosed with coronavirus in the amount</w:t>
      </w:r>
      <w:r w:rsidRPr="00FE2C77">
        <w:rPr>
          <w:rFonts w:ascii="Times New Roman" w:hAnsi="Times New Roman" w:cs="Times New Roman"/>
          <w:iCs/>
          <w:sz w:val="24"/>
          <w:szCs w:val="24"/>
        </w:rPr>
        <w:t xml:space="preserve"> </w:t>
      </w:r>
      <w:r w:rsidR="00F069BF" w:rsidRPr="00FE2C77">
        <w:rPr>
          <w:rFonts w:ascii="Times New Roman" w:hAnsi="Times New Roman" w:cs="Times New Roman"/>
          <w:iCs/>
          <w:sz w:val="24"/>
          <w:szCs w:val="24"/>
        </w:rPr>
        <w:t xml:space="preserve">of </w:t>
      </w:r>
      <w:r w:rsidRPr="00FE2C77">
        <w:rPr>
          <w:rFonts w:ascii="Times New Roman" w:hAnsi="Times New Roman" w:cs="Times New Roman"/>
          <w:iCs/>
          <w:sz w:val="24"/>
          <w:szCs w:val="24"/>
        </w:rPr>
        <w:t xml:space="preserve">2,659,481.5 thousand AMD. </w:t>
      </w:r>
      <w:r w:rsidR="00F069BF" w:rsidRPr="00FE2C77">
        <w:rPr>
          <w:rFonts w:ascii="Times New Roman" w:hAnsi="Times New Roman" w:cs="Times New Roman"/>
          <w:iCs/>
          <w:sz w:val="24"/>
          <w:szCs w:val="24"/>
        </w:rPr>
        <w:t>Based on that in the financial reports of the Ministry of Economy</w:t>
      </w:r>
      <w:r w:rsidRPr="00FE2C77">
        <w:rPr>
          <w:rFonts w:ascii="Times New Roman" w:hAnsi="Times New Roman" w:cs="Times New Roman"/>
          <w:iCs/>
          <w:sz w:val="24"/>
          <w:szCs w:val="24"/>
        </w:rPr>
        <w:t xml:space="preserve"> </w:t>
      </w:r>
      <w:r w:rsidR="00F069BF" w:rsidRPr="00FE2C77">
        <w:rPr>
          <w:rFonts w:ascii="Times New Roman" w:hAnsi="Times New Roman" w:cs="Times New Roman"/>
          <w:iCs/>
          <w:sz w:val="24"/>
          <w:szCs w:val="24"/>
        </w:rPr>
        <w:t>for 2020 t</w:t>
      </w:r>
      <w:r w:rsidRPr="00FE2C77">
        <w:rPr>
          <w:rFonts w:ascii="Times New Roman" w:hAnsi="Times New Roman" w:cs="Times New Roman"/>
          <w:iCs/>
          <w:sz w:val="24"/>
          <w:szCs w:val="24"/>
        </w:rPr>
        <w:t xml:space="preserve">here </w:t>
      </w:r>
      <w:r w:rsidR="00815ADB" w:rsidRPr="00FE2C77">
        <w:rPr>
          <w:rFonts w:ascii="Times New Roman" w:hAnsi="Times New Roman" w:cs="Times New Roman"/>
          <w:iCs/>
          <w:sz w:val="24"/>
          <w:szCs w:val="24"/>
        </w:rPr>
        <w:t>contained</w:t>
      </w:r>
      <w:r w:rsidRPr="00FE2C77">
        <w:rPr>
          <w:rFonts w:ascii="Times New Roman" w:hAnsi="Times New Roman" w:cs="Times New Roman"/>
          <w:iCs/>
          <w:sz w:val="24"/>
          <w:szCs w:val="24"/>
        </w:rPr>
        <w:t xml:space="preserve"> </w:t>
      </w:r>
      <w:r w:rsidR="00F069BF" w:rsidRPr="00FE2C77">
        <w:rPr>
          <w:rFonts w:ascii="Times New Roman" w:hAnsi="Times New Roman" w:cs="Times New Roman"/>
          <w:iCs/>
          <w:sz w:val="24"/>
          <w:szCs w:val="24"/>
        </w:rPr>
        <w:t xml:space="preserve">distortions in the amount of </w:t>
      </w:r>
      <w:r w:rsidRPr="00FE2C77">
        <w:rPr>
          <w:rFonts w:ascii="Times New Roman" w:hAnsi="Times New Roman" w:cs="Times New Roman"/>
          <w:iCs/>
          <w:sz w:val="24"/>
          <w:szCs w:val="24"/>
        </w:rPr>
        <w:t xml:space="preserve">2,659,481.5 thousand </w:t>
      </w:r>
      <w:r w:rsidR="00F069BF" w:rsidRPr="00FE2C77">
        <w:rPr>
          <w:rFonts w:ascii="Times New Roman" w:hAnsi="Times New Roman" w:cs="Times New Roman"/>
          <w:iCs/>
          <w:sz w:val="24"/>
          <w:szCs w:val="24"/>
        </w:rPr>
        <w:t>AMD</w:t>
      </w:r>
      <w:r w:rsidRPr="00FE2C77">
        <w:rPr>
          <w:rFonts w:ascii="Times New Roman" w:hAnsi="Times New Roman" w:cs="Times New Roman"/>
          <w:iCs/>
          <w:sz w:val="24"/>
          <w:szCs w:val="24"/>
        </w:rPr>
        <w:t>.</w:t>
      </w:r>
    </w:p>
    <w:p w14:paraId="3745E20A" w14:textId="77777777" w:rsidR="008A2185" w:rsidRPr="00FE2C77" w:rsidRDefault="008A2185" w:rsidP="008A2185">
      <w:pPr>
        <w:pStyle w:val="ListParagraph"/>
        <w:rPr>
          <w:rFonts w:ascii="Times New Roman" w:hAnsi="Times New Roman" w:cs="Times New Roman"/>
          <w:b/>
          <w:iCs/>
          <w:sz w:val="24"/>
          <w:szCs w:val="24"/>
        </w:rPr>
      </w:pPr>
    </w:p>
    <w:p w14:paraId="7832374D" w14:textId="37D4C059" w:rsidR="008A2185" w:rsidRPr="00FE2C77" w:rsidRDefault="008A2185" w:rsidP="008A2185">
      <w:pPr>
        <w:pStyle w:val="ListParagraph"/>
        <w:rPr>
          <w:rFonts w:ascii="Times New Roman" w:hAnsi="Times New Roman" w:cs="Times New Roman"/>
          <w:iCs/>
          <w:sz w:val="24"/>
          <w:szCs w:val="24"/>
        </w:rPr>
      </w:pPr>
      <w:r w:rsidRPr="00FE2C77">
        <w:rPr>
          <w:rFonts w:ascii="Times New Roman" w:hAnsi="Times New Roman" w:cs="Times New Roman"/>
          <w:iCs/>
          <w:sz w:val="24"/>
          <w:szCs w:val="24"/>
        </w:rPr>
        <w:t>A</w:t>
      </w:r>
      <w:r w:rsidRPr="00FE2C77">
        <w:rPr>
          <w:rFonts w:ascii="Times New Roman" w:hAnsi="Times New Roman" w:cs="Times New Roman"/>
          <w:b/>
          <w:iCs/>
          <w:sz w:val="24"/>
          <w:szCs w:val="24"/>
        </w:rPr>
        <w:t>n example of non-compliance with the principle of cost-</w:t>
      </w:r>
      <w:r w:rsidR="00D9013F" w:rsidRPr="00FE2C77">
        <w:rPr>
          <w:rFonts w:ascii="Times New Roman" w:hAnsi="Times New Roman" w:cs="Times New Roman"/>
          <w:b/>
          <w:iCs/>
          <w:sz w:val="24"/>
          <w:szCs w:val="24"/>
        </w:rPr>
        <w:t>efficiency</w:t>
      </w:r>
      <w:r w:rsidRPr="00FE2C77">
        <w:rPr>
          <w:rFonts w:ascii="Times New Roman" w:hAnsi="Times New Roman" w:cs="Times New Roman"/>
          <w:b/>
          <w:iCs/>
          <w:sz w:val="24"/>
          <w:szCs w:val="24"/>
        </w:rPr>
        <w:t xml:space="preserve"> </w:t>
      </w:r>
    </w:p>
    <w:p w14:paraId="42F60041" w14:textId="55B5EEA8" w:rsidR="003F2F6E" w:rsidRPr="00FE2C77" w:rsidRDefault="00F069BF" w:rsidP="004F5040">
      <w:pPr>
        <w:pStyle w:val="ListParagraph"/>
        <w:numPr>
          <w:ilvl w:val="1"/>
          <w:numId w:val="8"/>
        </w:numPr>
        <w:spacing w:before="120" w:after="120" w:line="276" w:lineRule="auto"/>
        <w:ind w:left="720" w:firstLine="0"/>
        <w:jc w:val="both"/>
        <w:rPr>
          <w:rFonts w:ascii="Times New Roman" w:hAnsi="Times New Roman" w:cs="Times New Roman"/>
          <w:sz w:val="24"/>
          <w:szCs w:val="24"/>
        </w:rPr>
      </w:pPr>
      <w:r w:rsidRPr="00FE2C77">
        <w:rPr>
          <w:rFonts w:ascii="Times New Roman" w:hAnsi="Times New Roman" w:cs="Times New Roman"/>
          <w:sz w:val="24"/>
          <w:szCs w:val="24"/>
        </w:rPr>
        <w:t xml:space="preserve">In the period of </w:t>
      </w:r>
      <w:r w:rsidR="00C432B8" w:rsidRPr="00FE2C77">
        <w:rPr>
          <w:rFonts w:ascii="Times New Roman" w:hAnsi="Times New Roman" w:cs="Times New Roman"/>
          <w:sz w:val="24"/>
          <w:szCs w:val="24"/>
        </w:rPr>
        <w:t xml:space="preserve">27.03.2020-31.05.2020 </w:t>
      </w:r>
      <w:r w:rsidRPr="00FE2C77">
        <w:rPr>
          <w:rFonts w:ascii="Times New Roman" w:hAnsi="Times New Roman" w:cs="Times New Roman"/>
          <w:sz w:val="24"/>
          <w:szCs w:val="24"/>
        </w:rPr>
        <w:t>the Ministry of Eco</w:t>
      </w:r>
      <w:r w:rsidR="00D9013F" w:rsidRPr="00FE2C77">
        <w:rPr>
          <w:rFonts w:ascii="Times New Roman" w:hAnsi="Times New Roman" w:cs="Times New Roman"/>
          <w:sz w:val="24"/>
          <w:szCs w:val="24"/>
        </w:rPr>
        <w:t>n</w:t>
      </w:r>
      <w:r w:rsidRPr="00FE2C77">
        <w:rPr>
          <w:rFonts w:ascii="Times New Roman" w:hAnsi="Times New Roman" w:cs="Times New Roman"/>
          <w:sz w:val="24"/>
          <w:szCs w:val="24"/>
        </w:rPr>
        <w:t>omy was ensuring the isolation process by renting out the whole hotel facility, without takin</w:t>
      </w:r>
      <w:r w:rsidR="008D609B" w:rsidRPr="00FE2C77">
        <w:rPr>
          <w:rFonts w:ascii="Times New Roman" w:hAnsi="Times New Roman" w:cs="Times New Roman"/>
          <w:sz w:val="24"/>
          <w:szCs w:val="24"/>
        </w:rPr>
        <w:t>g</w:t>
      </w:r>
      <w:r w:rsidRPr="00FE2C77">
        <w:rPr>
          <w:rFonts w:ascii="Times New Roman" w:hAnsi="Times New Roman" w:cs="Times New Roman"/>
          <w:sz w:val="24"/>
          <w:szCs w:val="24"/>
        </w:rPr>
        <w:t xml:space="preserve"> into account the needs for isolation and the number of real persons to be isolated.   </w:t>
      </w:r>
      <w:r w:rsidR="001944B7" w:rsidRPr="00FE2C77">
        <w:rPr>
          <w:rFonts w:ascii="Times New Roman" w:hAnsi="Times New Roman" w:cs="Times New Roman"/>
          <w:sz w:val="24"/>
          <w:szCs w:val="24"/>
        </w:rPr>
        <w:t xml:space="preserve">As a result </w:t>
      </w:r>
      <w:r w:rsidRPr="00FE2C77">
        <w:rPr>
          <w:rFonts w:ascii="Times New Roman" w:hAnsi="Times New Roman" w:cs="Times New Roman"/>
          <w:sz w:val="24"/>
          <w:szCs w:val="24"/>
        </w:rPr>
        <w:t xml:space="preserve">of this </w:t>
      </w:r>
      <w:r w:rsidR="00815ADB" w:rsidRPr="00FE2C77">
        <w:rPr>
          <w:rFonts w:ascii="Times New Roman" w:hAnsi="Times New Roman" w:cs="Times New Roman"/>
          <w:sz w:val="24"/>
          <w:szCs w:val="24"/>
        </w:rPr>
        <w:t>approach</w:t>
      </w:r>
      <w:r w:rsidRPr="00FE2C77">
        <w:rPr>
          <w:rFonts w:ascii="Times New Roman" w:hAnsi="Times New Roman" w:cs="Times New Roman"/>
          <w:sz w:val="24"/>
          <w:szCs w:val="24"/>
        </w:rPr>
        <w:t xml:space="preserve"> the Ministry paid 906,703.6 thousand AMD to the hotel service providing companies, including payments for the empty rooms.   </w:t>
      </w:r>
    </w:p>
    <w:p w14:paraId="06F45699" w14:textId="7ABD0360" w:rsidR="00F069BF" w:rsidRPr="00FE2C77" w:rsidRDefault="00F069BF" w:rsidP="00F069BF">
      <w:pPr>
        <w:pStyle w:val="ListParagraph"/>
        <w:rPr>
          <w:rFonts w:ascii="Times New Roman" w:hAnsi="Times New Roman" w:cs="Times New Roman"/>
          <w:iCs/>
          <w:sz w:val="24"/>
          <w:szCs w:val="24"/>
        </w:rPr>
      </w:pPr>
      <w:r w:rsidRPr="00FE2C77">
        <w:rPr>
          <w:rFonts w:ascii="Times New Roman" w:hAnsi="Times New Roman" w:cs="Times New Roman"/>
          <w:iCs/>
          <w:sz w:val="24"/>
          <w:szCs w:val="24"/>
        </w:rPr>
        <w:t>A</w:t>
      </w:r>
      <w:r w:rsidRPr="00FE2C77">
        <w:rPr>
          <w:rFonts w:ascii="Times New Roman" w:hAnsi="Times New Roman" w:cs="Times New Roman"/>
          <w:b/>
          <w:iCs/>
          <w:sz w:val="24"/>
          <w:szCs w:val="24"/>
        </w:rPr>
        <w:t xml:space="preserve">n example of non-compliance with the principle of saving </w:t>
      </w:r>
    </w:p>
    <w:p w14:paraId="5ABCB3CD" w14:textId="51E557DF" w:rsidR="001944B7" w:rsidRPr="00FE2C77" w:rsidRDefault="00F069BF" w:rsidP="004F5040">
      <w:pPr>
        <w:pStyle w:val="ListParagraph"/>
        <w:numPr>
          <w:ilvl w:val="1"/>
          <w:numId w:val="8"/>
        </w:numPr>
        <w:spacing w:before="120" w:after="120" w:line="276" w:lineRule="auto"/>
        <w:ind w:left="720" w:firstLine="0"/>
        <w:jc w:val="both"/>
        <w:rPr>
          <w:rFonts w:ascii="Times New Roman" w:hAnsi="Times New Roman" w:cs="Times New Roman"/>
          <w:sz w:val="24"/>
          <w:szCs w:val="24"/>
        </w:rPr>
      </w:pPr>
      <w:r w:rsidRPr="00FE2C77">
        <w:rPr>
          <w:rFonts w:ascii="Times New Roman" w:hAnsi="Times New Roman" w:cs="Times New Roman"/>
          <w:sz w:val="24"/>
          <w:szCs w:val="24"/>
        </w:rPr>
        <w:t xml:space="preserve">The </w:t>
      </w:r>
      <w:r w:rsidR="00865903" w:rsidRPr="00FE2C77">
        <w:rPr>
          <w:rFonts w:ascii="Times New Roman" w:hAnsi="Times New Roman" w:cs="Times New Roman"/>
          <w:sz w:val="24"/>
          <w:szCs w:val="24"/>
        </w:rPr>
        <w:t xml:space="preserve">Ministry of Economy </w:t>
      </w:r>
      <w:r w:rsidRPr="00FE2C77">
        <w:rPr>
          <w:rFonts w:ascii="Times New Roman" w:hAnsi="Times New Roman" w:cs="Times New Roman"/>
          <w:sz w:val="24"/>
          <w:szCs w:val="24"/>
        </w:rPr>
        <w:t xml:space="preserve">paid </w:t>
      </w:r>
      <w:r w:rsidR="00815ADB" w:rsidRPr="00FE2C77">
        <w:rPr>
          <w:rFonts w:ascii="Times New Roman" w:hAnsi="Times New Roman" w:cs="Times New Roman"/>
          <w:sz w:val="24"/>
          <w:szCs w:val="24"/>
        </w:rPr>
        <w:t xml:space="preserve">to the food suppliers </w:t>
      </w:r>
      <w:r w:rsidRPr="00FE2C77">
        <w:rPr>
          <w:rFonts w:ascii="Times New Roman" w:hAnsi="Times New Roman" w:cs="Times New Roman"/>
          <w:sz w:val="24"/>
          <w:szCs w:val="24"/>
        </w:rPr>
        <w:t xml:space="preserve">for the provision of </w:t>
      </w:r>
      <w:r w:rsidR="000C7FF6" w:rsidRPr="00FE2C77">
        <w:rPr>
          <w:rFonts w:ascii="Times New Roman" w:hAnsi="Times New Roman" w:cs="Times New Roman"/>
          <w:sz w:val="24"/>
          <w:szCs w:val="24"/>
        </w:rPr>
        <w:t>meals</w:t>
      </w:r>
      <w:r w:rsidRPr="00FE2C77">
        <w:rPr>
          <w:rFonts w:ascii="Times New Roman" w:hAnsi="Times New Roman" w:cs="Times New Roman"/>
          <w:sz w:val="24"/>
          <w:szCs w:val="24"/>
        </w:rPr>
        <w:t xml:space="preserve"> for the isolated persons </w:t>
      </w:r>
      <w:r w:rsidR="000C7FF6" w:rsidRPr="00FE2C77">
        <w:rPr>
          <w:rFonts w:ascii="Times New Roman" w:hAnsi="Times New Roman" w:cs="Times New Roman"/>
          <w:sz w:val="24"/>
          <w:szCs w:val="24"/>
        </w:rPr>
        <w:t>in the following range</w:t>
      </w:r>
      <w:r w:rsidR="00815ADB" w:rsidRPr="00FE2C77">
        <w:rPr>
          <w:rFonts w:ascii="Times New Roman" w:hAnsi="Times New Roman" w:cs="Times New Roman"/>
          <w:sz w:val="24"/>
          <w:szCs w:val="24"/>
        </w:rPr>
        <w:t>:</w:t>
      </w:r>
      <w:r w:rsidR="00CB4BDA" w:rsidRPr="00FE2C77">
        <w:rPr>
          <w:rFonts w:ascii="Times New Roman" w:hAnsi="Times New Roman" w:cs="Times New Roman"/>
          <w:sz w:val="24"/>
          <w:szCs w:val="24"/>
        </w:rPr>
        <w:t xml:space="preserve"> </w:t>
      </w:r>
      <w:r w:rsidRPr="00FE2C77">
        <w:rPr>
          <w:rFonts w:ascii="Times New Roman" w:hAnsi="Times New Roman" w:cs="Times New Roman"/>
          <w:sz w:val="24"/>
          <w:szCs w:val="24"/>
        </w:rPr>
        <w:t xml:space="preserve">breakfast </w:t>
      </w:r>
      <w:r w:rsidR="008D609B" w:rsidRPr="00FE2C77">
        <w:rPr>
          <w:rFonts w:ascii="Times New Roman" w:hAnsi="Times New Roman" w:cs="Times New Roman"/>
          <w:sz w:val="24"/>
          <w:szCs w:val="24"/>
        </w:rPr>
        <w:t>-</w:t>
      </w:r>
      <w:r w:rsidRPr="00FE2C77">
        <w:rPr>
          <w:rFonts w:ascii="Times New Roman" w:hAnsi="Times New Roman" w:cs="Times New Roman"/>
          <w:sz w:val="24"/>
          <w:szCs w:val="24"/>
        </w:rPr>
        <w:t xml:space="preserve"> from 500 to 1800 AMD, lunch - from 1000 to 3000 AMD, and dinner - from 720 to 2000 AMD</w:t>
      </w:r>
      <w:r w:rsidR="00BD3C93" w:rsidRPr="00FE2C77">
        <w:rPr>
          <w:rFonts w:ascii="Times New Roman" w:hAnsi="Times New Roman" w:cs="Times New Roman"/>
          <w:sz w:val="24"/>
          <w:szCs w:val="24"/>
        </w:rPr>
        <w:t xml:space="preserve">. </w:t>
      </w:r>
      <w:r w:rsidR="00B928D7" w:rsidRPr="00FE2C77">
        <w:rPr>
          <w:rFonts w:ascii="Times New Roman" w:hAnsi="Times New Roman" w:cs="Times New Roman"/>
          <w:sz w:val="24"/>
          <w:szCs w:val="24"/>
        </w:rPr>
        <w:t xml:space="preserve">The number of </w:t>
      </w:r>
      <w:r w:rsidR="000B2F3A" w:rsidRPr="00FE2C77">
        <w:rPr>
          <w:rFonts w:ascii="Times New Roman" w:hAnsi="Times New Roman" w:cs="Times New Roman"/>
          <w:sz w:val="24"/>
          <w:szCs w:val="24"/>
        </w:rPr>
        <w:t>additional</w:t>
      </w:r>
      <w:r w:rsidR="00B928D7" w:rsidRPr="00FE2C77">
        <w:rPr>
          <w:rFonts w:ascii="Times New Roman" w:hAnsi="Times New Roman" w:cs="Times New Roman"/>
          <w:sz w:val="24"/>
          <w:szCs w:val="24"/>
        </w:rPr>
        <w:t xml:space="preserve"> portions provided is </w:t>
      </w:r>
      <w:r w:rsidR="00815ADB" w:rsidRPr="00FE2C77">
        <w:rPr>
          <w:rFonts w:ascii="Times New Roman" w:hAnsi="Times New Roman" w:cs="Times New Roman"/>
          <w:sz w:val="24"/>
          <w:szCs w:val="24"/>
        </w:rPr>
        <w:t>1</w:t>
      </w:r>
      <w:r w:rsidRPr="00FE2C77">
        <w:rPr>
          <w:rFonts w:ascii="Times New Roman" w:hAnsi="Times New Roman" w:cs="Times New Roman"/>
          <w:sz w:val="24"/>
          <w:szCs w:val="24"/>
        </w:rPr>
        <w:t xml:space="preserve">00,000 </w:t>
      </w:r>
      <w:r w:rsidR="00B928D7" w:rsidRPr="00FE2C77">
        <w:rPr>
          <w:rFonts w:ascii="Times New Roman" w:hAnsi="Times New Roman" w:cs="Times New Roman"/>
          <w:sz w:val="24"/>
          <w:szCs w:val="24"/>
        </w:rPr>
        <w:t xml:space="preserve">servings of </w:t>
      </w:r>
      <w:r w:rsidRPr="00FE2C77">
        <w:rPr>
          <w:rFonts w:ascii="Times New Roman" w:hAnsi="Times New Roman" w:cs="Times New Roman"/>
          <w:sz w:val="24"/>
          <w:szCs w:val="24"/>
        </w:rPr>
        <w:t xml:space="preserve">breakfast and more than 50,000 </w:t>
      </w:r>
      <w:r w:rsidR="00B928D7" w:rsidRPr="00FE2C77">
        <w:rPr>
          <w:rFonts w:ascii="Times New Roman" w:hAnsi="Times New Roman" w:cs="Times New Roman"/>
          <w:sz w:val="24"/>
          <w:szCs w:val="24"/>
        </w:rPr>
        <w:t>servings of</w:t>
      </w:r>
      <w:r w:rsidRPr="00FE2C77">
        <w:rPr>
          <w:rFonts w:ascii="Times New Roman" w:hAnsi="Times New Roman" w:cs="Times New Roman"/>
          <w:sz w:val="24"/>
          <w:szCs w:val="24"/>
        </w:rPr>
        <w:t xml:space="preserve"> dinner, </w:t>
      </w:r>
      <w:r w:rsidR="00C635EC" w:rsidRPr="00FE2C77">
        <w:rPr>
          <w:rFonts w:ascii="Times New Roman" w:hAnsi="Times New Roman" w:cs="Times New Roman"/>
          <w:sz w:val="24"/>
          <w:szCs w:val="24"/>
        </w:rPr>
        <w:t xml:space="preserve">while the </w:t>
      </w:r>
      <w:r w:rsidR="000C30C7">
        <w:rPr>
          <w:rFonts w:ascii="Times New Roman" w:hAnsi="Times New Roman" w:cs="Times New Roman"/>
          <w:sz w:val="24"/>
          <w:szCs w:val="24"/>
        </w:rPr>
        <w:t>evidence</w:t>
      </w:r>
      <w:r w:rsidR="00C635EC" w:rsidRPr="00FE2C77">
        <w:rPr>
          <w:rFonts w:ascii="Times New Roman" w:hAnsi="Times New Roman" w:cs="Times New Roman"/>
          <w:sz w:val="24"/>
          <w:szCs w:val="24"/>
        </w:rPr>
        <w:t xml:space="preserve"> of its necessity </w:t>
      </w:r>
      <w:r w:rsidRPr="00FE2C77">
        <w:rPr>
          <w:rFonts w:ascii="Times New Roman" w:hAnsi="Times New Roman" w:cs="Times New Roman"/>
          <w:sz w:val="24"/>
          <w:szCs w:val="24"/>
        </w:rPr>
        <w:t xml:space="preserve">was not </w:t>
      </w:r>
      <w:r w:rsidR="001944B7" w:rsidRPr="00FE2C77">
        <w:rPr>
          <w:rFonts w:ascii="Times New Roman" w:hAnsi="Times New Roman" w:cs="Times New Roman"/>
          <w:sz w:val="24"/>
          <w:szCs w:val="24"/>
        </w:rPr>
        <w:t>proved</w:t>
      </w:r>
      <w:r w:rsidRPr="00FE2C77">
        <w:rPr>
          <w:rFonts w:ascii="Times New Roman" w:hAnsi="Times New Roman" w:cs="Times New Roman"/>
          <w:sz w:val="24"/>
          <w:szCs w:val="24"/>
        </w:rPr>
        <w:t xml:space="preserve"> by the Ministry of </w:t>
      </w:r>
      <w:r w:rsidR="001944B7" w:rsidRPr="00FE2C77">
        <w:rPr>
          <w:rFonts w:ascii="Times New Roman" w:hAnsi="Times New Roman" w:cs="Times New Roman"/>
          <w:sz w:val="24"/>
          <w:szCs w:val="24"/>
        </w:rPr>
        <w:t>Economy</w:t>
      </w:r>
      <w:r w:rsidRPr="00FE2C77">
        <w:rPr>
          <w:rFonts w:ascii="Times New Roman" w:hAnsi="Times New Roman" w:cs="Times New Roman"/>
          <w:sz w:val="24"/>
          <w:szCs w:val="24"/>
        </w:rPr>
        <w:t xml:space="preserve">. </w:t>
      </w:r>
    </w:p>
    <w:p w14:paraId="67700170" w14:textId="09CC4560" w:rsidR="004D1042" w:rsidRPr="00FE2C77" w:rsidRDefault="001944B7" w:rsidP="004F5040">
      <w:pPr>
        <w:pStyle w:val="ListParagraph"/>
        <w:numPr>
          <w:ilvl w:val="0"/>
          <w:numId w:val="8"/>
        </w:numPr>
        <w:spacing w:before="120" w:after="120" w:line="276" w:lineRule="auto"/>
        <w:ind w:left="360" w:firstLine="0"/>
        <w:jc w:val="both"/>
        <w:rPr>
          <w:rFonts w:ascii="Times New Roman" w:hAnsi="Times New Roman" w:cs="Times New Roman"/>
          <w:b/>
          <w:bCs/>
          <w:sz w:val="24"/>
          <w:szCs w:val="24"/>
        </w:rPr>
      </w:pPr>
      <w:r w:rsidRPr="00FE2C77">
        <w:rPr>
          <w:rFonts w:ascii="Times New Roman" w:hAnsi="Times New Roman" w:cs="Times New Roman"/>
          <w:b/>
          <w:iCs/>
          <w:sz w:val="24"/>
          <w:szCs w:val="24"/>
        </w:rPr>
        <w:t xml:space="preserve">The following findings have been documented during the performance audit of the Public Sector Accounting Standard development process (hereinafter referred to as the PSAS) </w:t>
      </w:r>
      <w:r w:rsidR="006D2571" w:rsidRPr="00FE2C77">
        <w:rPr>
          <w:rFonts w:ascii="Times New Roman" w:hAnsi="Times New Roman" w:cs="Times New Roman"/>
          <w:b/>
          <w:iCs/>
          <w:sz w:val="24"/>
          <w:szCs w:val="24"/>
        </w:rPr>
        <w:t>of</w:t>
      </w:r>
      <w:r w:rsidRPr="00FE2C77">
        <w:rPr>
          <w:rFonts w:ascii="Times New Roman" w:hAnsi="Times New Roman" w:cs="Times New Roman"/>
          <w:b/>
          <w:iCs/>
          <w:sz w:val="24"/>
          <w:szCs w:val="24"/>
        </w:rPr>
        <w:t xml:space="preserve"> RA Ministry of Finance</w:t>
      </w:r>
      <w:r w:rsidR="00D73144" w:rsidRPr="00FE2C77">
        <w:rPr>
          <w:rFonts w:ascii="Times New Roman" w:eastAsia="MS Mincho" w:hAnsi="Times New Roman" w:cs="Times New Roman"/>
          <w:b/>
          <w:bCs/>
          <w:sz w:val="24"/>
          <w:szCs w:val="24"/>
        </w:rPr>
        <w:t>․</w:t>
      </w:r>
    </w:p>
    <w:p w14:paraId="6C6D6BBB" w14:textId="553441E7" w:rsidR="001944B7" w:rsidRPr="00FE2C77" w:rsidRDefault="001944B7" w:rsidP="001944B7">
      <w:pPr>
        <w:pStyle w:val="ListParagraph"/>
        <w:rPr>
          <w:rFonts w:ascii="Times New Roman" w:hAnsi="Times New Roman" w:cs="Times New Roman"/>
          <w:b/>
          <w:iCs/>
          <w:sz w:val="24"/>
          <w:szCs w:val="24"/>
        </w:rPr>
      </w:pPr>
      <w:r w:rsidRPr="00FE2C77">
        <w:rPr>
          <w:rFonts w:ascii="Times New Roman" w:hAnsi="Times New Roman" w:cs="Times New Roman"/>
          <w:iCs/>
          <w:sz w:val="24"/>
          <w:szCs w:val="24"/>
        </w:rPr>
        <w:t>A</w:t>
      </w:r>
      <w:r w:rsidRPr="00FE2C77">
        <w:rPr>
          <w:rFonts w:ascii="Times New Roman" w:hAnsi="Times New Roman" w:cs="Times New Roman"/>
          <w:b/>
          <w:iCs/>
          <w:sz w:val="24"/>
          <w:szCs w:val="24"/>
        </w:rPr>
        <w:t>n example of non-compliance with the principle of effectiveness</w:t>
      </w:r>
    </w:p>
    <w:p w14:paraId="05FF6793" w14:textId="3DD15E39" w:rsidR="00B72A80" w:rsidRPr="00FE2C77" w:rsidRDefault="00B72A80" w:rsidP="004F5040">
      <w:pPr>
        <w:pStyle w:val="ListParagraph"/>
        <w:numPr>
          <w:ilvl w:val="0"/>
          <w:numId w:val="14"/>
        </w:numPr>
        <w:ind w:left="720" w:hanging="90"/>
        <w:rPr>
          <w:rFonts w:ascii="Times New Roman" w:hAnsi="Times New Roman" w:cs="Times New Roman"/>
          <w:sz w:val="24"/>
          <w:szCs w:val="24"/>
        </w:rPr>
      </w:pPr>
      <w:r w:rsidRPr="00FE2C77">
        <w:rPr>
          <w:rFonts w:ascii="Times New Roman" w:hAnsi="Times New Roman" w:cs="Times New Roman"/>
          <w:sz w:val="24"/>
          <w:szCs w:val="24"/>
        </w:rPr>
        <w:t xml:space="preserve">The </w:t>
      </w:r>
      <w:r w:rsidR="00337617" w:rsidRPr="00FE2C77">
        <w:rPr>
          <w:rFonts w:ascii="Times New Roman" w:hAnsi="Times New Roman" w:cs="Times New Roman"/>
          <w:sz w:val="24"/>
          <w:szCs w:val="24"/>
        </w:rPr>
        <w:t xml:space="preserve">three stage process </w:t>
      </w:r>
      <w:r w:rsidRPr="00FE2C77">
        <w:rPr>
          <w:rFonts w:ascii="Times New Roman" w:hAnsi="Times New Roman" w:cs="Times New Roman"/>
          <w:sz w:val="24"/>
          <w:szCs w:val="24"/>
        </w:rPr>
        <w:t xml:space="preserve">of </w:t>
      </w:r>
      <w:r w:rsidR="00C87630" w:rsidRPr="00FE2C77">
        <w:rPr>
          <w:rFonts w:ascii="Times New Roman" w:hAnsi="Times New Roman" w:cs="Times New Roman"/>
          <w:b/>
          <w:iCs/>
          <w:sz w:val="24"/>
          <w:szCs w:val="24"/>
        </w:rPr>
        <w:t>PSAS</w:t>
      </w:r>
      <w:r w:rsidR="00C87630" w:rsidRPr="00FE2C77">
        <w:rPr>
          <w:rFonts w:ascii="Times New Roman" w:hAnsi="Times New Roman" w:cs="Times New Roman"/>
          <w:sz w:val="24"/>
          <w:szCs w:val="24"/>
        </w:rPr>
        <w:t xml:space="preserve"> implementation</w:t>
      </w:r>
      <w:r w:rsidRPr="00FE2C77">
        <w:rPr>
          <w:rFonts w:ascii="Times New Roman" w:hAnsi="Times New Roman" w:cs="Times New Roman"/>
          <w:sz w:val="24"/>
          <w:szCs w:val="24"/>
        </w:rPr>
        <w:t xml:space="preserve"> (R</w:t>
      </w:r>
      <w:r w:rsidR="00337617" w:rsidRPr="00FE2C77">
        <w:rPr>
          <w:rFonts w:ascii="Times New Roman" w:hAnsi="Times New Roman" w:cs="Times New Roman"/>
          <w:sz w:val="24"/>
          <w:szCs w:val="24"/>
        </w:rPr>
        <w:t xml:space="preserve">epublic of </w:t>
      </w:r>
      <w:r w:rsidRPr="00FE2C77">
        <w:rPr>
          <w:rFonts w:ascii="Times New Roman" w:hAnsi="Times New Roman" w:cs="Times New Roman"/>
          <w:sz w:val="24"/>
          <w:szCs w:val="24"/>
        </w:rPr>
        <w:t>A</w:t>
      </w:r>
      <w:r w:rsidR="00337617" w:rsidRPr="00FE2C77">
        <w:rPr>
          <w:rFonts w:ascii="Times New Roman" w:hAnsi="Times New Roman" w:cs="Times New Roman"/>
          <w:sz w:val="24"/>
          <w:szCs w:val="24"/>
        </w:rPr>
        <w:t>rmenia</w:t>
      </w:r>
      <w:r w:rsidRPr="00FE2C77">
        <w:rPr>
          <w:rFonts w:ascii="Times New Roman" w:hAnsi="Times New Roman" w:cs="Times New Roman"/>
          <w:sz w:val="24"/>
          <w:szCs w:val="24"/>
        </w:rPr>
        <w:t xml:space="preserve"> as </w:t>
      </w:r>
      <w:r w:rsidR="00E01EFE" w:rsidRPr="00FE2C77">
        <w:rPr>
          <w:rFonts w:ascii="Times New Roman" w:hAnsi="Times New Roman" w:cs="Times New Roman"/>
          <w:sz w:val="24"/>
          <w:szCs w:val="24"/>
        </w:rPr>
        <w:t>a consolidated unit</w:t>
      </w:r>
      <w:r w:rsidRPr="00FE2C77">
        <w:rPr>
          <w:rFonts w:ascii="Times New Roman" w:hAnsi="Times New Roman" w:cs="Times New Roman"/>
          <w:sz w:val="24"/>
          <w:szCs w:val="24"/>
        </w:rPr>
        <w:t xml:space="preserve">, controlling </w:t>
      </w:r>
      <w:r w:rsidR="00496C08" w:rsidRPr="00FE2C77">
        <w:rPr>
          <w:rFonts w:ascii="Times New Roman" w:hAnsi="Times New Roman" w:cs="Times New Roman"/>
          <w:sz w:val="24"/>
          <w:szCs w:val="24"/>
        </w:rPr>
        <w:t>organizations</w:t>
      </w:r>
      <w:r w:rsidRPr="00FE2C77">
        <w:rPr>
          <w:rFonts w:ascii="Times New Roman" w:hAnsi="Times New Roman" w:cs="Times New Roman"/>
          <w:sz w:val="24"/>
          <w:szCs w:val="24"/>
        </w:rPr>
        <w:t xml:space="preserve">, separate public sector organizations) </w:t>
      </w:r>
      <w:r w:rsidR="00496C08" w:rsidRPr="00FE2C77">
        <w:rPr>
          <w:rFonts w:ascii="Times New Roman" w:hAnsi="Times New Roman" w:cs="Times New Roman"/>
          <w:sz w:val="24"/>
          <w:szCs w:val="24"/>
        </w:rPr>
        <w:t xml:space="preserve">was not fully completed </w:t>
      </w:r>
      <w:r w:rsidRPr="00FE2C77">
        <w:rPr>
          <w:rFonts w:ascii="Times New Roman" w:hAnsi="Times New Roman" w:cs="Times New Roman"/>
          <w:sz w:val="24"/>
          <w:szCs w:val="24"/>
        </w:rPr>
        <w:t xml:space="preserve">as of 31.12.2020.  </w:t>
      </w:r>
      <w:r w:rsidR="00337617" w:rsidRPr="00FE2C77">
        <w:rPr>
          <w:rFonts w:ascii="Times New Roman" w:hAnsi="Times New Roman" w:cs="Times New Roman"/>
          <w:sz w:val="24"/>
          <w:szCs w:val="24"/>
        </w:rPr>
        <w:t xml:space="preserve"> </w:t>
      </w:r>
    </w:p>
    <w:p w14:paraId="3BDE3BB4" w14:textId="4B0B44F7" w:rsidR="00B72A80" w:rsidRPr="00FE2C77" w:rsidRDefault="00B72A80" w:rsidP="004F5040">
      <w:pPr>
        <w:pStyle w:val="ListParagraph"/>
        <w:numPr>
          <w:ilvl w:val="0"/>
          <w:numId w:val="13"/>
        </w:numPr>
        <w:ind w:left="720" w:hanging="90"/>
        <w:rPr>
          <w:rFonts w:ascii="Times New Roman" w:hAnsi="Times New Roman" w:cs="Times New Roman"/>
          <w:sz w:val="24"/>
          <w:szCs w:val="24"/>
        </w:rPr>
      </w:pPr>
      <w:r w:rsidRPr="00FE2C77">
        <w:rPr>
          <w:rFonts w:ascii="Times New Roman" w:hAnsi="Times New Roman" w:cs="Times New Roman"/>
          <w:sz w:val="24"/>
          <w:szCs w:val="24"/>
        </w:rPr>
        <w:t xml:space="preserve">From 2017 to March 28, 2021, </w:t>
      </w:r>
      <w:r w:rsidRPr="00C365AE">
        <w:rPr>
          <w:rFonts w:ascii="Times New Roman" w:hAnsi="Times New Roman" w:cs="Times New Roman"/>
          <w:sz w:val="24"/>
          <w:szCs w:val="24"/>
        </w:rPr>
        <w:t>the consolidated financial</w:t>
      </w:r>
      <w:r w:rsidRPr="00FE2C77">
        <w:rPr>
          <w:rFonts w:ascii="Times New Roman" w:hAnsi="Times New Roman" w:cs="Times New Roman"/>
          <w:sz w:val="24"/>
          <w:szCs w:val="24"/>
        </w:rPr>
        <w:t xml:space="preserve"> statements </w:t>
      </w:r>
      <w:r w:rsidR="00D9013F" w:rsidRPr="00FE2C77">
        <w:rPr>
          <w:rFonts w:ascii="Times New Roman" w:hAnsi="Times New Roman" w:cs="Times New Roman"/>
          <w:sz w:val="24"/>
          <w:szCs w:val="24"/>
        </w:rPr>
        <w:t>envisaged</w:t>
      </w:r>
      <w:r w:rsidRPr="00FE2C77">
        <w:rPr>
          <w:rFonts w:ascii="Times New Roman" w:hAnsi="Times New Roman" w:cs="Times New Roman"/>
          <w:sz w:val="24"/>
          <w:szCs w:val="24"/>
        </w:rPr>
        <w:t xml:space="preserve"> by the RA </w:t>
      </w:r>
      <w:r w:rsidRPr="00FE2C77">
        <w:rPr>
          <w:rFonts w:ascii="Times New Roman" w:hAnsi="Times New Roman" w:cs="Times New Roman"/>
          <w:b/>
          <w:sz w:val="24"/>
          <w:szCs w:val="24"/>
        </w:rPr>
        <w:t>Law on</w:t>
      </w:r>
      <w:r w:rsidRPr="00FE2C77">
        <w:rPr>
          <w:rFonts w:ascii="Times New Roman" w:hAnsi="Times New Roman" w:cs="Times New Roman"/>
          <w:sz w:val="24"/>
          <w:szCs w:val="24"/>
        </w:rPr>
        <w:t xml:space="preserve"> </w:t>
      </w:r>
      <w:r w:rsidRPr="00FE2C77">
        <w:rPr>
          <w:rFonts w:ascii="Times New Roman" w:hAnsi="Times New Roman" w:cs="Times New Roman"/>
          <w:b/>
          <w:sz w:val="24"/>
          <w:szCs w:val="24"/>
        </w:rPr>
        <w:t>Accounting of Public Sector Organizations</w:t>
      </w:r>
      <w:r w:rsidRPr="00FE2C77">
        <w:rPr>
          <w:rFonts w:ascii="Times New Roman" w:hAnsi="Times New Roman" w:cs="Times New Roman"/>
          <w:sz w:val="24"/>
          <w:szCs w:val="24"/>
        </w:rPr>
        <w:t xml:space="preserve"> were not prepared </w:t>
      </w:r>
      <w:r w:rsidR="00337617" w:rsidRPr="00FE2C77">
        <w:rPr>
          <w:rFonts w:ascii="Times New Roman" w:hAnsi="Times New Roman" w:cs="Times New Roman"/>
          <w:sz w:val="24"/>
          <w:szCs w:val="24"/>
        </w:rPr>
        <w:t>and</w:t>
      </w:r>
      <w:r w:rsidRPr="00FE2C77">
        <w:rPr>
          <w:rFonts w:ascii="Times New Roman" w:hAnsi="Times New Roman" w:cs="Times New Roman"/>
          <w:sz w:val="24"/>
          <w:szCs w:val="24"/>
        </w:rPr>
        <w:t xml:space="preserve"> submitted by the </w:t>
      </w:r>
      <w:r w:rsidR="00337617" w:rsidRPr="00FE2C77">
        <w:rPr>
          <w:rFonts w:ascii="Times New Roman" w:hAnsi="Times New Roman" w:cs="Times New Roman"/>
          <w:sz w:val="24"/>
          <w:szCs w:val="24"/>
        </w:rPr>
        <w:t>inspecting</w:t>
      </w:r>
      <w:r w:rsidRPr="00FE2C77">
        <w:rPr>
          <w:rFonts w:ascii="Times New Roman" w:hAnsi="Times New Roman" w:cs="Times New Roman"/>
          <w:sz w:val="24"/>
          <w:szCs w:val="24"/>
        </w:rPr>
        <w:t xml:space="preserve"> organizations. </w:t>
      </w:r>
    </w:p>
    <w:p w14:paraId="331339EA" w14:textId="47A3399B" w:rsidR="00C25E37" w:rsidRPr="00FE2C77" w:rsidRDefault="00B72A80" w:rsidP="00C25E37">
      <w:pPr>
        <w:pStyle w:val="ListParagraph"/>
        <w:numPr>
          <w:ilvl w:val="1"/>
          <w:numId w:val="8"/>
        </w:numPr>
        <w:spacing w:before="120" w:after="120" w:line="276" w:lineRule="auto"/>
        <w:ind w:left="720" w:firstLine="0"/>
        <w:jc w:val="both"/>
        <w:rPr>
          <w:rFonts w:ascii="Times New Roman" w:hAnsi="Times New Roman" w:cs="Times New Roman"/>
          <w:sz w:val="24"/>
          <w:szCs w:val="24"/>
        </w:rPr>
      </w:pPr>
      <w:r w:rsidRPr="00FE2C77">
        <w:rPr>
          <w:rFonts w:ascii="Times New Roman" w:hAnsi="Times New Roman" w:cs="Times New Roman"/>
          <w:sz w:val="24"/>
          <w:szCs w:val="24"/>
        </w:rPr>
        <w:t xml:space="preserve">The Ministry of Finance of the Republic of Armenia, as an </w:t>
      </w:r>
      <w:r w:rsidR="00C25E37" w:rsidRPr="00FE2C77">
        <w:rPr>
          <w:rFonts w:ascii="Times New Roman" w:hAnsi="Times New Roman" w:cs="Times New Roman"/>
          <w:sz w:val="24"/>
          <w:szCs w:val="24"/>
        </w:rPr>
        <w:t>accredited</w:t>
      </w:r>
      <w:r w:rsidRPr="00FE2C77">
        <w:rPr>
          <w:rFonts w:ascii="Times New Roman" w:hAnsi="Times New Roman" w:cs="Times New Roman"/>
          <w:sz w:val="24"/>
          <w:szCs w:val="24"/>
        </w:rPr>
        <w:t xml:space="preserve"> body, has not prepared </w:t>
      </w:r>
      <w:r w:rsidR="00E01EFE" w:rsidRPr="00FE2C77">
        <w:rPr>
          <w:rFonts w:ascii="Times New Roman" w:hAnsi="Times New Roman" w:cs="Times New Roman"/>
          <w:sz w:val="24"/>
          <w:szCs w:val="24"/>
        </w:rPr>
        <w:t xml:space="preserve">consolidated </w:t>
      </w:r>
      <w:r w:rsidRPr="00FE2C77">
        <w:rPr>
          <w:rFonts w:ascii="Times New Roman" w:hAnsi="Times New Roman" w:cs="Times New Roman"/>
          <w:sz w:val="24"/>
          <w:szCs w:val="24"/>
        </w:rPr>
        <w:t xml:space="preserve">financial statements </w:t>
      </w:r>
      <w:r w:rsidR="00C87630" w:rsidRPr="00FE2C77">
        <w:rPr>
          <w:rFonts w:ascii="Times New Roman" w:hAnsi="Times New Roman" w:cs="Times New Roman"/>
          <w:sz w:val="24"/>
          <w:szCs w:val="24"/>
        </w:rPr>
        <w:t xml:space="preserve">for </w:t>
      </w:r>
      <w:r w:rsidRPr="00FE2C77">
        <w:rPr>
          <w:rFonts w:ascii="Times New Roman" w:hAnsi="Times New Roman" w:cs="Times New Roman"/>
          <w:sz w:val="24"/>
          <w:szCs w:val="24"/>
        </w:rPr>
        <w:t xml:space="preserve">a </w:t>
      </w:r>
      <w:r w:rsidR="00C25E37" w:rsidRPr="00FE2C77">
        <w:rPr>
          <w:rFonts w:ascii="Times New Roman" w:hAnsi="Times New Roman" w:cs="Times New Roman"/>
          <w:sz w:val="24"/>
          <w:szCs w:val="24"/>
        </w:rPr>
        <w:t>solo</w:t>
      </w:r>
      <w:r w:rsidRPr="00FE2C77">
        <w:rPr>
          <w:rFonts w:ascii="Times New Roman" w:hAnsi="Times New Roman" w:cs="Times New Roman"/>
          <w:sz w:val="24"/>
          <w:szCs w:val="24"/>
        </w:rPr>
        <w:t xml:space="preserve"> </w:t>
      </w:r>
      <w:r w:rsidR="00C87630" w:rsidRPr="00FE2C77">
        <w:rPr>
          <w:rFonts w:ascii="Times New Roman" w:hAnsi="Times New Roman" w:cs="Times New Roman"/>
          <w:sz w:val="24"/>
          <w:szCs w:val="24"/>
        </w:rPr>
        <w:t>entity</w:t>
      </w:r>
      <w:r w:rsidRPr="00FE2C77">
        <w:rPr>
          <w:rFonts w:ascii="Times New Roman" w:hAnsi="Times New Roman" w:cs="Times New Roman"/>
          <w:sz w:val="24"/>
          <w:szCs w:val="24"/>
        </w:rPr>
        <w:t xml:space="preserve"> for the reporting period of 2019 </w:t>
      </w:r>
      <w:r w:rsidR="00337617" w:rsidRPr="00FE2C77">
        <w:rPr>
          <w:rFonts w:ascii="Times New Roman" w:hAnsi="Times New Roman" w:cs="Times New Roman"/>
          <w:sz w:val="24"/>
          <w:szCs w:val="24"/>
        </w:rPr>
        <w:t>and</w:t>
      </w:r>
      <w:r w:rsidRPr="00FE2C77">
        <w:rPr>
          <w:rFonts w:ascii="Times New Roman" w:hAnsi="Times New Roman" w:cs="Times New Roman"/>
          <w:sz w:val="24"/>
          <w:szCs w:val="24"/>
        </w:rPr>
        <w:t xml:space="preserve"> has not published</w:t>
      </w:r>
      <w:r w:rsidR="00C87630" w:rsidRPr="00FE2C77">
        <w:rPr>
          <w:rFonts w:ascii="Times New Roman" w:hAnsi="Times New Roman" w:cs="Times New Roman"/>
          <w:sz w:val="24"/>
          <w:szCs w:val="24"/>
        </w:rPr>
        <w:t xml:space="preserve"> them</w:t>
      </w:r>
      <w:r w:rsidRPr="00FE2C77">
        <w:rPr>
          <w:rFonts w:ascii="Times New Roman" w:hAnsi="Times New Roman" w:cs="Times New Roman"/>
          <w:sz w:val="24"/>
          <w:szCs w:val="24"/>
        </w:rPr>
        <w:t xml:space="preserve">, moreover, until March 28, 2021 the Ministry of Finance of the Republic of Armenia </w:t>
      </w:r>
      <w:r w:rsidR="00C25E37" w:rsidRPr="00FE2C77">
        <w:rPr>
          <w:rFonts w:ascii="Times New Roman" w:hAnsi="Times New Roman" w:cs="Times New Roman"/>
          <w:sz w:val="24"/>
          <w:szCs w:val="24"/>
        </w:rPr>
        <w:t xml:space="preserve">didn’t have liabilities defined by law to monitor, as well as to provide methodological assistance in respect of PSAS.  </w:t>
      </w:r>
    </w:p>
    <w:p w14:paraId="26EF03EE" w14:textId="77777777" w:rsidR="00A32750" w:rsidRPr="00FE2C77" w:rsidRDefault="00A32750" w:rsidP="00A32750">
      <w:pPr>
        <w:pStyle w:val="ListParagraph"/>
        <w:spacing w:before="120" w:after="120" w:line="276" w:lineRule="auto"/>
        <w:jc w:val="both"/>
        <w:rPr>
          <w:rFonts w:ascii="Times New Roman" w:hAnsi="Times New Roman" w:cs="Times New Roman"/>
          <w:sz w:val="24"/>
          <w:szCs w:val="24"/>
        </w:rPr>
      </w:pPr>
    </w:p>
    <w:p w14:paraId="79737E3D" w14:textId="37207AAC" w:rsidR="00AA068E" w:rsidRPr="00FE2C77" w:rsidRDefault="000C6524" w:rsidP="000371A0">
      <w:pPr>
        <w:pStyle w:val="ListParagraph"/>
        <w:numPr>
          <w:ilvl w:val="0"/>
          <w:numId w:val="8"/>
        </w:numPr>
        <w:spacing w:before="120" w:after="120" w:line="276" w:lineRule="auto"/>
        <w:jc w:val="both"/>
        <w:rPr>
          <w:rFonts w:ascii="Times New Roman" w:hAnsi="Times New Roman" w:cs="Times New Roman"/>
          <w:b/>
          <w:sz w:val="24"/>
          <w:szCs w:val="24"/>
        </w:rPr>
      </w:pPr>
      <w:r w:rsidRPr="00FE2C77">
        <w:rPr>
          <w:rFonts w:ascii="Times New Roman" w:hAnsi="Times New Roman" w:cs="Times New Roman"/>
          <w:b/>
          <w:iCs/>
          <w:sz w:val="24"/>
          <w:szCs w:val="24"/>
        </w:rPr>
        <w:t>The following findings have been documented during</w:t>
      </w:r>
      <w:r w:rsidRPr="00FE2C77">
        <w:rPr>
          <w:rFonts w:ascii="Times New Roman" w:hAnsi="Times New Roman" w:cs="Times New Roman"/>
          <w:b/>
          <w:sz w:val="24"/>
          <w:szCs w:val="24"/>
        </w:rPr>
        <w:t xml:space="preserve"> t</w:t>
      </w:r>
      <w:r w:rsidR="00A32750" w:rsidRPr="00FE2C77">
        <w:rPr>
          <w:rFonts w:ascii="Times New Roman" w:hAnsi="Times New Roman" w:cs="Times New Roman"/>
          <w:b/>
          <w:sz w:val="24"/>
          <w:szCs w:val="24"/>
        </w:rPr>
        <w:t xml:space="preserve">he performance audit of </w:t>
      </w:r>
      <w:r w:rsidR="00C635EC" w:rsidRPr="00FE2C77">
        <w:rPr>
          <w:rFonts w:ascii="Times New Roman" w:hAnsi="Times New Roman" w:cs="Times New Roman"/>
          <w:b/>
          <w:sz w:val="24"/>
          <w:szCs w:val="24"/>
        </w:rPr>
        <w:t>procedures</w:t>
      </w:r>
      <w:r w:rsidR="00EE770D" w:rsidRPr="00FE2C77">
        <w:rPr>
          <w:rFonts w:ascii="Times New Roman" w:hAnsi="Times New Roman" w:cs="Times New Roman"/>
          <w:b/>
          <w:sz w:val="24"/>
          <w:szCs w:val="24"/>
        </w:rPr>
        <w:t xml:space="preserve"> </w:t>
      </w:r>
      <w:r w:rsidR="00EA75B5" w:rsidRPr="00FE2C77">
        <w:rPr>
          <w:rFonts w:ascii="Times New Roman" w:hAnsi="Times New Roman" w:cs="Times New Roman"/>
          <w:b/>
          <w:sz w:val="24"/>
          <w:szCs w:val="24"/>
        </w:rPr>
        <w:t xml:space="preserve">associated with state property management of </w:t>
      </w:r>
      <w:r w:rsidR="00A32750" w:rsidRPr="00FE2C77">
        <w:rPr>
          <w:rFonts w:ascii="Times New Roman" w:hAnsi="Times New Roman" w:cs="Times New Roman"/>
          <w:b/>
          <w:sz w:val="24"/>
          <w:szCs w:val="24"/>
        </w:rPr>
        <w:t>the State Property Management Committee of the Ministry of Territorial Administration</w:t>
      </w:r>
      <w:r w:rsidR="00806495" w:rsidRPr="00FE2C77">
        <w:rPr>
          <w:rFonts w:ascii="Times New Roman" w:hAnsi="Times New Roman" w:cs="Times New Roman"/>
          <w:b/>
          <w:sz w:val="24"/>
          <w:szCs w:val="24"/>
        </w:rPr>
        <w:t xml:space="preserve"> and Infrastructures</w:t>
      </w:r>
      <w:r w:rsidR="00EA75B5" w:rsidRPr="00FE2C77">
        <w:rPr>
          <w:rFonts w:ascii="Times New Roman" w:hAnsi="Times New Roman" w:cs="Times New Roman"/>
          <w:b/>
          <w:sz w:val="24"/>
          <w:szCs w:val="24"/>
        </w:rPr>
        <w:t xml:space="preserve">.   </w:t>
      </w:r>
    </w:p>
    <w:p w14:paraId="7034EFD0" w14:textId="77777777" w:rsidR="000371A0" w:rsidRPr="00FE2C77" w:rsidRDefault="000371A0" w:rsidP="00EA75B5">
      <w:pPr>
        <w:pStyle w:val="ListParagraph"/>
        <w:rPr>
          <w:rFonts w:ascii="Times New Roman" w:hAnsi="Times New Roman" w:cs="Times New Roman"/>
          <w:iCs/>
          <w:sz w:val="24"/>
          <w:szCs w:val="24"/>
        </w:rPr>
      </w:pPr>
    </w:p>
    <w:p w14:paraId="014AB8B1" w14:textId="495580A4" w:rsidR="00EA75B5" w:rsidRPr="00FE2C77" w:rsidRDefault="00EA75B5" w:rsidP="00EA75B5">
      <w:pPr>
        <w:pStyle w:val="ListParagraph"/>
        <w:rPr>
          <w:rFonts w:ascii="Times New Roman" w:hAnsi="Times New Roman" w:cs="Times New Roman"/>
          <w:b/>
          <w:iCs/>
          <w:sz w:val="24"/>
          <w:szCs w:val="24"/>
        </w:rPr>
      </w:pPr>
      <w:r w:rsidRPr="00FE2C77">
        <w:rPr>
          <w:rFonts w:ascii="Times New Roman" w:hAnsi="Times New Roman" w:cs="Times New Roman"/>
          <w:iCs/>
          <w:sz w:val="24"/>
          <w:szCs w:val="24"/>
        </w:rPr>
        <w:t>A</w:t>
      </w:r>
      <w:r w:rsidRPr="00FE2C77">
        <w:rPr>
          <w:rFonts w:ascii="Times New Roman" w:hAnsi="Times New Roman" w:cs="Times New Roman"/>
          <w:b/>
          <w:iCs/>
          <w:sz w:val="24"/>
          <w:szCs w:val="24"/>
        </w:rPr>
        <w:t>n example of non-compliance with the principle of effectiveness</w:t>
      </w:r>
    </w:p>
    <w:p w14:paraId="08D2A486" w14:textId="21429C2B" w:rsidR="00EA75B5" w:rsidRPr="00FE2C77" w:rsidRDefault="009A2F33" w:rsidP="001D7881">
      <w:pPr>
        <w:pStyle w:val="ListParagraph"/>
        <w:numPr>
          <w:ilvl w:val="0"/>
          <w:numId w:val="13"/>
        </w:numPr>
        <w:ind w:left="720" w:hanging="90"/>
        <w:rPr>
          <w:rFonts w:ascii="Times New Roman" w:hAnsi="Times New Roman" w:cs="Times New Roman"/>
          <w:sz w:val="24"/>
          <w:szCs w:val="24"/>
        </w:rPr>
      </w:pPr>
      <w:r w:rsidRPr="00FE2C77">
        <w:rPr>
          <w:rFonts w:ascii="Times New Roman" w:hAnsi="Times New Roman" w:cs="Times New Roman"/>
          <w:sz w:val="24"/>
          <w:szCs w:val="24"/>
        </w:rPr>
        <w:t>In 2018-2020 t</w:t>
      </w:r>
      <w:r w:rsidR="00A32750" w:rsidRPr="00FE2C77">
        <w:rPr>
          <w:rFonts w:ascii="Times New Roman" w:hAnsi="Times New Roman" w:cs="Times New Roman"/>
          <w:sz w:val="24"/>
          <w:szCs w:val="24"/>
        </w:rPr>
        <w:t>he state property management program envisage</w:t>
      </w:r>
      <w:r w:rsidRPr="00FE2C77">
        <w:rPr>
          <w:rFonts w:ascii="Times New Roman" w:hAnsi="Times New Roman" w:cs="Times New Roman"/>
          <w:sz w:val="24"/>
          <w:szCs w:val="24"/>
        </w:rPr>
        <w:t>d</w:t>
      </w:r>
      <w:r w:rsidR="00A32750" w:rsidRPr="00FE2C77">
        <w:rPr>
          <w:rFonts w:ascii="Times New Roman" w:hAnsi="Times New Roman" w:cs="Times New Roman"/>
          <w:sz w:val="24"/>
          <w:szCs w:val="24"/>
        </w:rPr>
        <w:t xml:space="preserve"> </w:t>
      </w:r>
      <w:r w:rsidR="00AA068E" w:rsidRPr="00FE2C77">
        <w:rPr>
          <w:rFonts w:ascii="Times New Roman" w:hAnsi="Times New Roman" w:cs="Times New Roman"/>
          <w:sz w:val="24"/>
          <w:szCs w:val="24"/>
        </w:rPr>
        <w:t>41 units of real estate to sal</w:t>
      </w:r>
      <w:r w:rsidR="00044047" w:rsidRPr="00FE2C77">
        <w:rPr>
          <w:rFonts w:ascii="Times New Roman" w:hAnsi="Times New Roman" w:cs="Times New Roman"/>
          <w:sz w:val="24"/>
          <w:szCs w:val="24"/>
        </w:rPr>
        <w:t>e</w:t>
      </w:r>
      <w:r w:rsidR="00A32750" w:rsidRPr="00FE2C77">
        <w:rPr>
          <w:rFonts w:ascii="Times New Roman" w:hAnsi="Times New Roman" w:cs="Times New Roman"/>
          <w:sz w:val="24"/>
          <w:szCs w:val="24"/>
        </w:rPr>
        <w:t xml:space="preserve">, however, during the mentioned period 63 </w:t>
      </w:r>
      <w:r w:rsidR="00AA068E" w:rsidRPr="00FE2C77">
        <w:rPr>
          <w:rFonts w:ascii="Times New Roman" w:hAnsi="Times New Roman" w:cs="Times New Roman"/>
          <w:sz w:val="24"/>
          <w:szCs w:val="24"/>
        </w:rPr>
        <w:t>units</w:t>
      </w:r>
      <w:r w:rsidR="00A32750" w:rsidRPr="00FE2C77">
        <w:rPr>
          <w:rFonts w:ascii="Times New Roman" w:hAnsi="Times New Roman" w:cs="Times New Roman"/>
          <w:sz w:val="24"/>
          <w:szCs w:val="24"/>
        </w:rPr>
        <w:t xml:space="preserve"> were </w:t>
      </w:r>
      <w:r w:rsidR="001D7881" w:rsidRPr="00FE2C77">
        <w:rPr>
          <w:rFonts w:ascii="Times New Roman" w:hAnsi="Times New Roman" w:cs="Times New Roman"/>
          <w:sz w:val="24"/>
          <w:szCs w:val="24"/>
        </w:rPr>
        <w:t xml:space="preserve">privatized, or in other words </w:t>
      </w:r>
      <w:r w:rsidR="00A32750" w:rsidRPr="00FE2C77">
        <w:rPr>
          <w:rFonts w:ascii="Times New Roman" w:hAnsi="Times New Roman" w:cs="Times New Roman"/>
          <w:sz w:val="24"/>
          <w:szCs w:val="24"/>
        </w:rPr>
        <w:t xml:space="preserve">22 </w:t>
      </w:r>
      <w:r w:rsidR="001D7881" w:rsidRPr="00FE2C77">
        <w:rPr>
          <w:rFonts w:ascii="Times New Roman" w:hAnsi="Times New Roman" w:cs="Times New Roman"/>
          <w:sz w:val="24"/>
          <w:szCs w:val="24"/>
        </w:rPr>
        <w:t xml:space="preserve">units </w:t>
      </w:r>
      <w:r w:rsidR="00A32750" w:rsidRPr="00FE2C77">
        <w:rPr>
          <w:rFonts w:ascii="Times New Roman" w:hAnsi="Times New Roman" w:cs="Times New Roman"/>
          <w:sz w:val="24"/>
          <w:szCs w:val="24"/>
        </w:rPr>
        <w:t xml:space="preserve">of real estate not </w:t>
      </w:r>
      <w:r w:rsidR="00D9013F" w:rsidRPr="00FE2C77">
        <w:rPr>
          <w:rFonts w:ascii="Times New Roman" w:hAnsi="Times New Roman" w:cs="Times New Roman"/>
          <w:sz w:val="24"/>
          <w:szCs w:val="24"/>
        </w:rPr>
        <w:t>planned</w:t>
      </w:r>
      <w:r w:rsidR="001D7881" w:rsidRPr="00FE2C77">
        <w:rPr>
          <w:rFonts w:ascii="Times New Roman" w:hAnsi="Times New Roman" w:cs="Times New Roman"/>
          <w:sz w:val="24"/>
          <w:szCs w:val="24"/>
        </w:rPr>
        <w:t xml:space="preserve"> </w:t>
      </w:r>
      <w:r w:rsidR="00AA068E" w:rsidRPr="00FE2C77">
        <w:rPr>
          <w:rFonts w:ascii="Times New Roman" w:hAnsi="Times New Roman" w:cs="Times New Roman"/>
          <w:sz w:val="24"/>
          <w:szCs w:val="24"/>
        </w:rPr>
        <w:t>by</w:t>
      </w:r>
      <w:r w:rsidR="00A32750" w:rsidRPr="00FE2C77">
        <w:rPr>
          <w:rFonts w:ascii="Times New Roman" w:hAnsi="Times New Roman" w:cs="Times New Roman"/>
          <w:sz w:val="24"/>
          <w:szCs w:val="24"/>
        </w:rPr>
        <w:t xml:space="preserve"> the program were </w:t>
      </w:r>
      <w:r w:rsidR="00D9013F" w:rsidRPr="00FE2C77">
        <w:rPr>
          <w:rFonts w:ascii="Times New Roman" w:hAnsi="Times New Roman" w:cs="Times New Roman"/>
          <w:sz w:val="24"/>
          <w:szCs w:val="24"/>
        </w:rPr>
        <w:t>privatized</w:t>
      </w:r>
      <w:r w:rsidR="00A32750" w:rsidRPr="00FE2C77">
        <w:rPr>
          <w:rFonts w:ascii="Times New Roman" w:hAnsi="Times New Roman" w:cs="Times New Roman"/>
          <w:sz w:val="24"/>
          <w:szCs w:val="24"/>
        </w:rPr>
        <w:t xml:space="preserve">. </w:t>
      </w:r>
      <w:r w:rsidR="00EA75B5" w:rsidRPr="00FE2C77">
        <w:rPr>
          <w:rFonts w:ascii="Times New Roman" w:hAnsi="Times New Roman" w:cs="Times New Roman"/>
          <w:sz w:val="24"/>
          <w:szCs w:val="24"/>
        </w:rPr>
        <w:t xml:space="preserve"> </w:t>
      </w:r>
    </w:p>
    <w:p w14:paraId="4187B05E" w14:textId="0136E49E" w:rsidR="00EA75B5" w:rsidRPr="00FE2C77" w:rsidRDefault="00AF14DF" w:rsidP="001D7881">
      <w:pPr>
        <w:pStyle w:val="ListParagraph"/>
        <w:numPr>
          <w:ilvl w:val="0"/>
          <w:numId w:val="13"/>
        </w:numPr>
        <w:ind w:left="720" w:hanging="90"/>
        <w:rPr>
          <w:rFonts w:ascii="Times New Roman" w:hAnsi="Times New Roman" w:cs="Times New Roman"/>
          <w:sz w:val="24"/>
          <w:szCs w:val="24"/>
        </w:rPr>
      </w:pPr>
      <w:r w:rsidRPr="00FE2C77">
        <w:rPr>
          <w:rFonts w:ascii="Times New Roman" w:hAnsi="Times New Roman" w:cs="Times New Roman"/>
          <w:sz w:val="24"/>
          <w:szCs w:val="24"/>
        </w:rPr>
        <w:t>9,562.8m</w:t>
      </w:r>
      <w:r w:rsidRPr="00FE2C77">
        <w:rPr>
          <w:rFonts w:ascii="Times New Roman" w:hAnsi="Times New Roman" w:cs="Times New Roman"/>
          <w:sz w:val="24"/>
          <w:szCs w:val="24"/>
          <w:vertAlign w:val="superscript"/>
        </w:rPr>
        <w:t>2</w:t>
      </w:r>
      <w:r w:rsidRPr="00FE2C77">
        <w:rPr>
          <w:rFonts w:ascii="Times New Roman" w:hAnsi="Times New Roman" w:cs="Times New Roman"/>
          <w:sz w:val="24"/>
          <w:szCs w:val="24"/>
        </w:rPr>
        <w:t xml:space="preserve"> </w:t>
      </w:r>
      <w:r w:rsidR="004B4E24" w:rsidRPr="00FE2C77">
        <w:rPr>
          <w:rFonts w:ascii="Times New Roman" w:hAnsi="Times New Roman" w:cs="Times New Roman"/>
          <w:sz w:val="24"/>
          <w:szCs w:val="24"/>
        </w:rPr>
        <w:t xml:space="preserve">of </w:t>
      </w:r>
      <w:r w:rsidRPr="00FE2C77">
        <w:rPr>
          <w:rFonts w:ascii="Times New Roman" w:hAnsi="Times New Roman" w:cs="Times New Roman"/>
          <w:sz w:val="24"/>
          <w:szCs w:val="24"/>
        </w:rPr>
        <w:t>b</w:t>
      </w:r>
      <w:r w:rsidR="00A32750" w:rsidRPr="00FE2C77">
        <w:rPr>
          <w:rFonts w:ascii="Times New Roman" w:hAnsi="Times New Roman" w:cs="Times New Roman"/>
          <w:sz w:val="24"/>
          <w:szCs w:val="24"/>
        </w:rPr>
        <w:t>uilding</w:t>
      </w:r>
      <w:r w:rsidR="004B4E24" w:rsidRPr="00FE2C77">
        <w:rPr>
          <w:rFonts w:ascii="Times New Roman" w:hAnsi="Times New Roman" w:cs="Times New Roman"/>
          <w:sz w:val="24"/>
          <w:szCs w:val="24"/>
        </w:rPr>
        <w:t xml:space="preserve"> </w:t>
      </w:r>
      <w:r w:rsidR="00A32750" w:rsidRPr="00FE2C77">
        <w:rPr>
          <w:rFonts w:ascii="Times New Roman" w:hAnsi="Times New Roman" w:cs="Times New Roman"/>
          <w:sz w:val="24"/>
          <w:szCs w:val="24"/>
        </w:rPr>
        <w:t>area ​​</w:t>
      </w:r>
      <w:r w:rsidRPr="00FE2C77">
        <w:rPr>
          <w:rFonts w:ascii="Times New Roman" w:hAnsi="Times New Roman" w:cs="Times New Roman"/>
          <w:sz w:val="24"/>
          <w:szCs w:val="24"/>
        </w:rPr>
        <w:t>and 12,510m</w:t>
      </w:r>
      <w:r w:rsidRPr="00FE2C77">
        <w:rPr>
          <w:rFonts w:ascii="Times New Roman" w:hAnsi="Times New Roman" w:cs="Times New Roman"/>
          <w:sz w:val="24"/>
          <w:szCs w:val="24"/>
          <w:vertAlign w:val="superscript"/>
        </w:rPr>
        <w:t>2</w:t>
      </w:r>
      <w:r w:rsidRPr="00FE2C77">
        <w:rPr>
          <w:rFonts w:ascii="Times New Roman" w:hAnsi="Times New Roman" w:cs="Times New Roman"/>
          <w:sz w:val="24"/>
          <w:szCs w:val="24"/>
        </w:rPr>
        <w:t xml:space="preserve"> </w:t>
      </w:r>
      <w:r w:rsidR="00C635EC" w:rsidRPr="00FE2C77">
        <w:rPr>
          <w:rFonts w:ascii="Times New Roman" w:hAnsi="Times New Roman" w:cs="Times New Roman"/>
          <w:sz w:val="24"/>
          <w:szCs w:val="24"/>
        </w:rPr>
        <w:t xml:space="preserve">of </w:t>
      </w:r>
      <w:r w:rsidR="004B4E24" w:rsidRPr="00FE2C77">
        <w:rPr>
          <w:rFonts w:ascii="Times New Roman" w:hAnsi="Times New Roman" w:cs="Times New Roman"/>
          <w:sz w:val="24"/>
          <w:szCs w:val="24"/>
        </w:rPr>
        <w:t xml:space="preserve">land </w:t>
      </w:r>
      <w:r w:rsidR="00A32750" w:rsidRPr="00FE2C77">
        <w:rPr>
          <w:rFonts w:ascii="Times New Roman" w:hAnsi="Times New Roman" w:cs="Times New Roman"/>
          <w:sz w:val="24"/>
          <w:szCs w:val="24"/>
        </w:rPr>
        <w:t xml:space="preserve">was </w:t>
      </w:r>
      <w:r w:rsidRPr="00FE2C77">
        <w:rPr>
          <w:rFonts w:ascii="Times New Roman" w:hAnsi="Times New Roman" w:cs="Times New Roman"/>
          <w:sz w:val="24"/>
          <w:szCs w:val="24"/>
        </w:rPr>
        <w:t xml:space="preserve">sold out at </w:t>
      </w:r>
      <w:r w:rsidR="00A32750" w:rsidRPr="00FE2C77">
        <w:rPr>
          <w:rFonts w:ascii="Times New Roman" w:hAnsi="Times New Roman" w:cs="Times New Roman"/>
          <w:sz w:val="24"/>
          <w:szCs w:val="24"/>
        </w:rPr>
        <w:t xml:space="preserve">a price less than the estimated market value </w:t>
      </w:r>
      <w:r w:rsidR="00C635EC" w:rsidRPr="00FE2C77">
        <w:rPr>
          <w:rFonts w:ascii="Times New Roman" w:hAnsi="Times New Roman" w:cs="Times New Roman"/>
          <w:sz w:val="24"/>
          <w:szCs w:val="24"/>
        </w:rPr>
        <w:t>by</w:t>
      </w:r>
      <w:r w:rsidR="00A32750" w:rsidRPr="00FE2C77">
        <w:rPr>
          <w:rFonts w:ascii="Times New Roman" w:hAnsi="Times New Roman" w:cs="Times New Roman"/>
          <w:sz w:val="24"/>
          <w:szCs w:val="24"/>
        </w:rPr>
        <w:t xml:space="preserve"> 492,244.00 thousand </w:t>
      </w:r>
      <w:r w:rsidRPr="00FE2C77">
        <w:rPr>
          <w:rFonts w:ascii="Times New Roman" w:hAnsi="Times New Roman" w:cs="Times New Roman"/>
          <w:sz w:val="24"/>
          <w:szCs w:val="24"/>
        </w:rPr>
        <w:t>AMD</w:t>
      </w:r>
      <w:r w:rsidR="00A32750" w:rsidRPr="00FE2C77">
        <w:rPr>
          <w:rFonts w:ascii="Times New Roman" w:hAnsi="Times New Roman" w:cs="Times New Roman"/>
          <w:sz w:val="24"/>
          <w:szCs w:val="24"/>
        </w:rPr>
        <w:t xml:space="preserve">. There is no sufficient legal or economic justification for reducing the </w:t>
      </w:r>
      <w:r w:rsidRPr="00FE2C77">
        <w:rPr>
          <w:rFonts w:ascii="Times New Roman" w:hAnsi="Times New Roman" w:cs="Times New Roman"/>
          <w:sz w:val="24"/>
          <w:szCs w:val="24"/>
        </w:rPr>
        <w:t>sales</w:t>
      </w:r>
      <w:r w:rsidR="00A32750" w:rsidRPr="00FE2C77">
        <w:rPr>
          <w:rFonts w:ascii="Times New Roman" w:hAnsi="Times New Roman" w:cs="Times New Roman"/>
          <w:sz w:val="24"/>
          <w:szCs w:val="24"/>
        </w:rPr>
        <w:t xml:space="preserve"> price from the estimated value by 37.4%, </w:t>
      </w:r>
      <w:r w:rsidR="004B4E24" w:rsidRPr="00FE2C77">
        <w:rPr>
          <w:rFonts w:ascii="Times New Roman" w:hAnsi="Times New Roman" w:cs="Times New Roman"/>
          <w:sz w:val="24"/>
          <w:szCs w:val="24"/>
        </w:rPr>
        <w:t xml:space="preserve">basically </w:t>
      </w:r>
      <w:r w:rsidR="00A32750" w:rsidRPr="00FE2C77">
        <w:rPr>
          <w:rFonts w:ascii="Times New Roman" w:hAnsi="Times New Roman" w:cs="Times New Roman"/>
          <w:sz w:val="24"/>
          <w:szCs w:val="24"/>
        </w:rPr>
        <w:t xml:space="preserve">the written request of the </w:t>
      </w:r>
      <w:r w:rsidR="004B4E24" w:rsidRPr="00FE2C77">
        <w:rPr>
          <w:rFonts w:ascii="Times New Roman" w:hAnsi="Times New Roman" w:cs="Times New Roman"/>
          <w:sz w:val="24"/>
          <w:szCs w:val="24"/>
        </w:rPr>
        <w:t xml:space="preserve">purchasing </w:t>
      </w:r>
      <w:r w:rsidR="00A32750" w:rsidRPr="00FE2C77">
        <w:rPr>
          <w:rFonts w:ascii="Times New Roman" w:hAnsi="Times New Roman" w:cs="Times New Roman"/>
          <w:sz w:val="24"/>
          <w:szCs w:val="24"/>
        </w:rPr>
        <w:t>company was satisfied.</w:t>
      </w:r>
    </w:p>
    <w:p w14:paraId="1C172F04" w14:textId="3E3A6C04" w:rsidR="009A2F33" w:rsidRPr="00FE2C77" w:rsidRDefault="00A32750" w:rsidP="001D7881">
      <w:pPr>
        <w:pStyle w:val="ListParagraph"/>
        <w:numPr>
          <w:ilvl w:val="0"/>
          <w:numId w:val="13"/>
        </w:numPr>
        <w:ind w:left="720" w:hanging="90"/>
        <w:rPr>
          <w:rFonts w:ascii="Times New Roman" w:hAnsi="Times New Roman" w:cs="Times New Roman"/>
          <w:sz w:val="24"/>
          <w:szCs w:val="24"/>
        </w:rPr>
      </w:pPr>
      <w:r w:rsidRPr="00FE2C77">
        <w:rPr>
          <w:rFonts w:ascii="Times New Roman" w:hAnsi="Times New Roman" w:cs="Times New Roman"/>
          <w:sz w:val="24"/>
          <w:szCs w:val="24"/>
        </w:rPr>
        <w:t xml:space="preserve">  "Healthy Future Medical Center" LLC privatized the state-owned shares of "Dilijan" Children's Anti-Tuberculosis Sanat</w:t>
      </w:r>
      <w:r w:rsidR="002D797A" w:rsidRPr="00FE2C77">
        <w:rPr>
          <w:rFonts w:ascii="Times New Roman" w:hAnsi="Times New Roman" w:cs="Times New Roman"/>
          <w:sz w:val="24"/>
          <w:szCs w:val="24"/>
        </w:rPr>
        <w:t>orium"</w:t>
      </w:r>
      <w:r w:rsidR="000371A0" w:rsidRPr="00FE2C77">
        <w:rPr>
          <w:rFonts w:ascii="Times New Roman" w:hAnsi="Times New Roman" w:cs="Times New Roman"/>
          <w:sz w:val="24"/>
          <w:szCs w:val="24"/>
        </w:rPr>
        <w:t xml:space="preserve"> </w:t>
      </w:r>
      <w:r w:rsidR="002D797A" w:rsidRPr="00FE2C77">
        <w:rPr>
          <w:rFonts w:ascii="Times New Roman" w:hAnsi="Times New Roman" w:cs="Times New Roman"/>
          <w:sz w:val="24"/>
          <w:szCs w:val="24"/>
        </w:rPr>
        <w:t>CJSC through direct sale for</w:t>
      </w:r>
      <w:r w:rsidRPr="00FE2C77">
        <w:rPr>
          <w:rFonts w:ascii="Times New Roman" w:hAnsi="Times New Roman" w:cs="Times New Roman"/>
          <w:sz w:val="24"/>
          <w:szCs w:val="24"/>
        </w:rPr>
        <w:t xml:space="preserve"> 134,420.40 thousand AMD. </w:t>
      </w:r>
      <w:r w:rsidR="00C635EC" w:rsidRPr="00FE2C77">
        <w:rPr>
          <w:rFonts w:ascii="Times New Roman" w:hAnsi="Times New Roman" w:cs="Times New Roman"/>
          <w:sz w:val="24"/>
          <w:szCs w:val="24"/>
        </w:rPr>
        <w:t>Starting from</w:t>
      </w:r>
      <w:r w:rsidR="000371A0" w:rsidRPr="00FE2C77">
        <w:rPr>
          <w:rFonts w:ascii="Times New Roman" w:hAnsi="Times New Roman" w:cs="Times New Roman"/>
          <w:sz w:val="24"/>
          <w:szCs w:val="24"/>
        </w:rPr>
        <w:t xml:space="preserve"> the day of privatization </w:t>
      </w:r>
      <w:r w:rsidRPr="00FE2C77">
        <w:rPr>
          <w:rFonts w:ascii="Times New Roman" w:hAnsi="Times New Roman" w:cs="Times New Roman"/>
          <w:sz w:val="24"/>
          <w:szCs w:val="24"/>
        </w:rPr>
        <w:t xml:space="preserve">"Healthy Future Medical Center" LLC has not been operating. </w:t>
      </w:r>
    </w:p>
    <w:p w14:paraId="715CC18C" w14:textId="06291299" w:rsidR="009A2F33" w:rsidRPr="00FE2C77" w:rsidRDefault="00A32750" w:rsidP="001D7881">
      <w:pPr>
        <w:pStyle w:val="ListParagraph"/>
        <w:numPr>
          <w:ilvl w:val="0"/>
          <w:numId w:val="13"/>
        </w:numPr>
        <w:ind w:left="720" w:hanging="90"/>
        <w:rPr>
          <w:rFonts w:ascii="Times New Roman" w:hAnsi="Times New Roman" w:cs="Times New Roman"/>
          <w:sz w:val="24"/>
          <w:szCs w:val="24"/>
        </w:rPr>
      </w:pPr>
      <w:r w:rsidRPr="00FE2C77">
        <w:rPr>
          <w:rFonts w:ascii="Times New Roman" w:hAnsi="Times New Roman" w:cs="Times New Roman"/>
          <w:sz w:val="24"/>
          <w:szCs w:val="24"/>
        </w:rPr>
        <w:t xml:space="preserve">In 2018-2020, two cases of partial fulfillment of investment obligations were </w:t>
      </w:r>
      <w:r w:rsidR="00C635EC" w:rsidRPr="00FE2C77">
        <w:rPr>
          <w:rFonts w:ascii="Times New Roman" w:hAnsi="Times New Roman" w:cs="Times New Roman"/>
          <w:sz w:val="24"/>
          <w:szCs w:val="24"/>
        </w:rPr>
        <w:t>documented</w:t>
      </w:r>
      <w:r w:rsidRPr="00FE2C77">
        <w:rPr>
          <w:rFonts w:ascii="Times New Roman" w:hAnsi="Times New Roman" w:cs="Times New Roman"/>
          <w:sz w:val="24"/>
          <w:szCs w:val="24"/>
        </w:rPr>
        <w:t xml:space="preserve"> in the </w:t>
      </w:r>
      <w:r w:rsidR="00C635EC" w:rsidRPr="00FE2C77">
        <w:rPr>
          <w:rFonts w:ascii="Times New Roman" w:hAnsi="Times New Roman" w:cs="Times New Roman"/>
          <w:sz w:val="24"/>
          <w:szCs w:val="24"/>
        </w:rPr>
        <w:t>cases, when</w:t>
      </w:r>
      <w:r w:rsidRPr="00FE2C77">
        <w:rPr>
          <w:rFonts w:ascii="Times New Roman" w:hAnsi="Times New Roman" w:cs="Times New Roman"/>
          <w:sz w:val="24"/>
          <w:szCs w:val="24"/>
        </w:rPr>
        <w:t xml:space="preserve"> </w:t>
      </w:r>
      <w:r w:rsidR="0041547E" w:rsidRPr="00FE2C77">
        <w:rPr>
          <w:rFonts w:ascii="Times New Roman" w:hAnsi="Times New Roman" w:cs="Times New Roman"/>
          <w:sz w:val="24"/>
          <w:szCs w:val="24"/>
        </w:rPr>
        <w:t>property</w:t>
      </w:r>
      <w:r w:rsidR="00C635EC" w:rsidRPr="00FE2C77">
        <w:rPr>
          <w:rFonts w:ascii="Times New Roman" w:hAnsi="Times New Roman" w:cs="Times New Roman"/>
          <w:sz w:val="24"/>
          <w:szCs w:val="24"/>
        </w:rPr>
        <w:t xml:space="preserve"> was</w:t>
      </w:r>
      <w:r w:rsidR="0041547E" w:rsidRPr="00FE2C77">
        <w:rPr>
          <w:rFonts w:ascii="Times New Roman" w:hAnsi="Times New Roman" w:cs="Times New Roman"/>
          <w:sz w:val="24"/>
          <w:szCs w:val="24"/>
        </w:rPr>
        <w:t xml:space="preserve"> </w:t>
      </w:r>
      <w:r w:rsidRPr="00FE2C77">
        <w:rPr>
          <w:rFonts w:ascii="Times New Roman" w:hAnsi="Times New Roman" w:cs="Times New Roman"/>
          <w:sz w:val="24"/>
          <w:szCs w:val="24"/>
        </w:rPr>
        <w:t xml:space="preserve">provided </w:t>
      </w:r>
      <w:r w:rsidR="0041547E" w:rsidRPr="00FE2C77">
        <w:rPr>
          <w:rFonts w:ascii="Times New Roman" w:hAnsi="Times New Roman" w:cs="Times New Roman"/>
          <w:sz w:val="24"/>
          <w:szCs w:val="24"/>
        </w:rPr>
        <w:t xml:space="preserve">by </w:t>
      </w:r>
      <w:r w:rsidR="00C635EC" w:rsidRPr="00FE2C77">
        <w:rPr>
          <w:rFonts w:ascii="Times New Roman" w:hAnsi="Times New Roman" w:cs="Times New Roman"/>
          <w:sz w:val="24"/>
          <w:szCs w:val="24"/>
        </w:rPr>
        <w:t>the Government</w:t>
      </w:r>
      <w:r w:rsidR="0041547E" w:rsidRPr="00FE2C77">
        <w:rPr>
          <w:rFonts w:ascii="Times New Roman" w:hAnsi="Times New Roman" w:cs="Times New Roman"/>
          <w:sz w:val="24"/>
          <w:szCs w:val="24"/>
        </w:rPr>
        <w:t xml:space="preserve"> </w:t>
      </w:r>
      <w:r w:rsidRPr="00FE2C77">
        <w:rPr>
          <w:rFonts w:ascii="Times New Roman" w:hAnsi="Times New Roman" w:cs="Times New Roman"/>
          <w:sz w:val="24"/>
          <w:szCs w:val="24"/>
        </w:rPr>
        <w:t xml:space="preserve">with the right of </w:t>
      </w:r>
      <w:r w:rsidR="0041547E" w:rsidRPr="00FE2C77">
        <w:rPr>
          <w:rFonts w:ascii="Times New Roman" w:hAnsi="Times New Roman" w:cs="Times New Roman"/>
          <w:sz w:val="24"/>
          <w:szCs w:val="24"/>
        </w:rPr>
        <w:t>toll-free use</w:t>
      </w:r>
      <w:r w:rsidRPr="00FE2C77">
        <w:rPr>
          <w:rFonts w:ascii="Times New Roman" w:hAnsi="Times New Roman" w:cs="Times New Roman"/>
          <w:sz w:val="24"/>
          <w:szCs w:val="24"/>
        </w:rPr>
        <w:t xml:space="preserve">․ Instead of 500 jobs </w:t>
      </w:r>
      <w:r w:rsidR="0041547E" w:rsidRPr="00FE2C77">
        <w:rPr>
          <w:rFonts w:ascii="Times New Roman" w:hAnsi="Times New Roman" w:cs="Times New Roman"/>
          <w:sz w:val="24"/>
          <w:szCs w:val="24"/>
        </w:rPr>
        <w:t>projected</w:t>
      </w:r>
      <w:r w:rsidRPr="00FE2C77">
        <w:rPr>
          <w:rFonts w:ascii="Times New Roman" w:hAnsi="Times New Roman" w:cs="Times New Roman"/>
          <w:sz w:val="24"/>
          <w:szCs w:val="24"/>
        </w:rPr>
        <w:t xml:space="preserve"> by </w:t>
      </w:r>
      <w:r w:rsidR="0041547E" w:rsidRPr="00FE2C77">
        <w:rPr>
          <w:rFonts w:ascii="Times New Roman" w:hAnsi="Times New Roman" w:cs="Times New Roman"/>
          <w:sz w:val="24"/>
          <w:szCs w:val="24"/>
        </w:rPr>
        <w:t>an organization only</w:t>
      </w:r>
      <w:r w:rsidRPr="00FE2C77">
        <w:rPr>
          <w:rFonts w:ascii="Times New Roman" w:hAnsi="Times New Roman" w:cs="Times New Roman"/>
          <w:sz w:val="24"/>
          <w:szCs w:val="24"/>
        </w:rPr>
        <w:t xml:space="preserve"> 26 were created, and in </w:t>
      </w:r>
      <w:r w:rsidR="0041547E" w:rsidRPr="00FE2C77">
        <w:rPr>
          <w:rFonts w:ascii="Times New Roman" w:hAnsi="Times New Roman" w:cs="Times New Roman"/>
          <w:sz w:val="24"/>
          <w:szCs w:val="24"/>
        </w:rPr>
        <w:t xml:space="preserve">the </w:t>
      </w:r>
      <w:r w:rsidRPr="00FE2C77">
        <w:rPr>
          <w:rFonts w:ascii="Times New Roman" w:hAnsi="Times New Roman" w:cs="Times New Roman"/>
          <w:sz w:val="24"/>
          <w:szCs w:val="24"/>
        </w:rPr>
        <w:t xml:space="preserve">other case, the investment of 118,346.24 thousand drams defined by the contract was not made. </w:t>
      </w:r>
    </w:p>
    <w:p w14:paraId="5DF07006" w14:textId="613E9AB9" w:rsidR="009A2F33" w:rsidRPr="00FE2C77" w:rsidRDefault="009A2F33" w:rsidP="000C6524">
      <w:pPr>
        <w:pStyle w:val="ListParagraph"/>
        <w:rPr>
          <w:rFonts w:ascii="Times New Roman" w:hAnsi="Times New Roman" w:cs="Times New Roman"/>
          <w:b/>
          <w:iCs/>
          <w:sz w:val="24"/>
          <w:szCs w:val="24"/>
        </w:rPr>
      </w:pPr>
      <w:r w:rsidRPr="00FE2C77">
        <w:rPr>
          <w:rFonts w:ascii="Times New Roman" w:hAnsi="Times New Roman" w:cs="Times New Roman"/>
          <w:b/>
          <w:iCs/>
          <w:sz w:val="24"/>
          <w:szCs w:val="24"/>
        </w:rPr>
        <w:t xml:space="preserve">An example of non-compliance with the principle of efficiency </w:t>
      </w:r>
    </w:p>
    <w:p w14:paraId="68765EA5" w14:textId="27821DE5" w:rsidR="00AB448F" w:rsidRPr="00FE2C77" w:rsidRDefault="00A32750" w:rsidP="00AB448F">
      <w:pPr>
        <w:pStyle w:val="ListParagraph"/>
        <w:numPr>
          <w:ilvl w:val="0"/>
          <w:numId w:val="13"/>
        </w:numPr>
        <w:ind w:left="720" w:hanging="90"/>
        <w:rPr>
          <w:rFonts w:ascii="Times New Roman" w:hAnsi="Times New Roman" w:cs="Times New Roman"/>
          <w:sz w:val="24"/>
          <w:szCs w:val="24"/>
        </w:rPr>
      </w:pPr>
      <w:r w:rsidRPr="00FE2C77">
        <w:rPr>
          <w:rFonts w:ascii="Times New Roman" w:hAnsi="Times New Roman" w:cs="Times New Roman"/>
          <w:sz w:val="24"/>
          <w:szCs w:val="24"/>
        </w:rPr>
        <w:t>​​</w:t>
      </w:r>
      <w:r w:rsidR="00AB448F" w:rsidRPr="00FE2C77">
        <w:rPr>
          <w:rFonts w:ascii="Times New Roman" w:hAnsi="Times New Roman" w:cs="Times New Roman"/>
          <w:sz w:val="24"/>
          <w:szCs w:val="24"/>
        </w:rPr>
        <w:t xml:space="preserve"> In the result of various transactions (</w:t>
      </w:r>
      <w:r w:rsidR="007364D6" w:rsidRPr="00FE2C77">
        <w:rPr>
          <w:rFonts w:ascii="Times New Roman" w:hAnsi="Times New Roman" w:cs="Times New Roman"/>
          <w:sz w:val="24"/>
          <w:szCs w:val="24"/>
        </w:rPr>
        <w:t>auc</w:t>
      </w:r>
      <w:r w:rsidR="00AB448F" w:rsidRPr="00FE2C77">
        <w:rPr>
          <w:rFonts w:ascii="Times New Roman" w:hAnsi="Times New Roman" w:cs="Times New Roman"/>
          <w:sz w:val="24"/>
          <w:szCs w:val="24"/>
        </w:rPr>
        <w:t>tion, lease, transfer with the right of toll-free use) the s</w:t>
      </w:r>
      <w:r w:rsidRPr="00FE2C77">
        <w:rPr>
          <w:rFonts w:ascii="Times New Roman" w:hAnsi="Times New Roman" w:cs="Times New Roman"/>
          <w:sz w:val="24"/>
          <w:szCs w:val="24"/>
        </w:rPr>
        <w:t xml:space="preserve">tate budget revenues </w:t>
      </w:r>
      <w:r w:rsidR="00AB448F" w:rsidRPr="00FE2C77">
        <w:rPr>
          <w:rFonts w:ascii="Times New Roman" w:hAnsi="Times New Roman" w:cs="Times New Roman"/>
          <w:sz w:val="24"/>
          <w:szCs w:val="24"/>
        </w:rPr>
        <w:t xml:space="preserve">lacked </w:t>
      </w:r>
      <w:r w:rsidR="007364D6" w:rsidRPr="00FE2C77">
        <w:rPr>
          <w:rFonts w:ascii="Times New Roman" w:hAnsi="Times New Roman" w:cs="Times New Roman"/>
          <w:sz w:val="24"/>
          <w:szCs w:val="24"/>
        </w:rPr>
        <w:t xml:space="preserve">an </w:t>
      </w:r>
      <w:r w:rsidR="00AB448F" w:rsidRPr="00FE2C77">
        <w:rPr>
          <w:rFonts w:ascii="Times New Roman" w:hAnsi="Times New Roman" w:cs="Times New Roman"/>
          <w:sz w:val="24"/>
          <w:szCs w:val="24"/>
        </w:rPr>
        <w:t xml:space="preserve">increase of about 419,234.52 thousand AMD.  </w:t>
      </w:r>
    </w:p>
    <w:p w14:paraId="5E783020" w14:textId="468EE451" w:rsidR="00EA75B5" w:rsidRPr="00FE2C77" w:rsidRDefault="00A32750" w:rsidP="00AB448F">
      <w:pPr>
        <w:pStyle w:val="ListParagraph"/>
        <w:numPr>
          <w:ilvl w:val="0"/>
          <w:numId w:val="13"/>
        </w:numPr>
        <w:ind w:left="720" w:hanging="90"/>
        <w:rPr>
          <w:rFonts w:ascii="Times New Roman" w:hAnsi="Times New Roman" w:cs="Times New Roman"/>
          <w:sz w:val="24"/>
          <w:szCs w:val="24"/>
        </w:rPr>
      </w:pPr>
      <w:r w:rsidRPr="00FE2C77">
        <w:rPr>
          <w:rFonts w:ascii="Times New Roman" w:hAnsi="Times New Roman" w:cs="Times New Roman"/>
          <w:sz w:val="24"/>
          <w:szCs w:val="24"/>
        </w:rPr>
        <w:t xml:space="preserve">No recalculation of rent </w:t>
      </w:r>
      <w:r w:rsidR="007364D6" w:rsidRPr="00FE2C77">
        <w:rPr>
          <w:rFonts w:ascii="Times New Roman" w:hAnsi="Times New Roman" w:cs="Times New Roman"/>
          <w:sz w:val="24"/>
          <w:szCs w:val="24"/>
        </w:rPr>
        <w:t xml:space="preserve">payment </w:t>
      </w:r>
      <w:r w:rsidRPr="00FE2C77">
        <w:rPr>
          <w:rFonts w:ascii="Times New Roman" w:hAnsi="Times New Roman" w:cs="Times New Roman"/>
          <w:sz w:val="24"/>
          <w:szCs w:val="24"/>
        </w:rPr>
        <w:t>was carried out for two companies ("Haypost" CJSC</w:t>
      </w:r>
      <w:r w:rsidR="007364D6" w:rsidRPr="00FE2C77">
        <w:rPr>
          <w:rFonts w:ascii="Times New Roman" w:hAnsi="Times New Roman" w:cs="Times New Roman"/>
          <w:sz w:val="24"/>
          <w:szCs w:val="24"/>
        </w:rPr>
        <w:t xml:space="preserve"> and</w:t>
      </w:r>
      <w:r w:rsidRPr="00FE2C77">
        <w:rPr>
          <w:rFonts w:ascii="Times New Roman" w:hAnsi="Times New Roman" w:cs="Times New Roman"/>
          <w:sz w:val="24"/>
          <w:szCs w:val="24"/>
        </w:rPr>
        <w:t xml:space="preserve"> "Opera-Club" LLC), </w:t>
      </w:r>
      <w:r w:rsidR="007364D6" w:rsidRPr="00FE2C77">
        <w:rPr>
          <w:rFonts w:ascii="Times New Roman" w:hAnsi="Times New Roman" w:cs="Times New Roman"/>
          <w:sz w:val="24"/>
          <w:szCs w:val="24"/>
        </w:rPr>
        <w:t xml:space="preserve">and </w:t>
      </w:r>
      <w:r w:rsidRPr="00FE2C77">
        <w:rPr>
          <w:rFonts w:ascii="Times New Roman" w:hAnsi="Times New Roman" w:cs="Times New Roman"/>
          <w:sz w:val="24"/>
          <w:szCs w:val="24"/>
        </w:rPr>
        <w:t xml:space="preserve">as a result </w:t>
      </w:r>
      <w:r w:rsidR="00785479" w:rsidRPr="00FE2C77">
        <w:rPr>
          <w:rFonts w:ascii="Times New Roman" w:hAnsi="Times New Roman" w:cs="Times New Roman"/>
          <w:sz w:val="24"/>
          <w:szCs w:val="24"/>
        </w:rPr>
        <w:t xml:space="preserve">214,645.00 thousand </w:t>
      </w:r>
      <w:r w:rsidRPr="00FE2C77">
        <w:rPr>
          <w:rFonts w:ascii="Times New Roman" w:hAnsi="Times New Roman" w:cs="Times New Roman"/>
          <w:sz w:val="24"/>
          <w:szCs w:val="24"/>
        </w:rPr>
        <w:t xml:space="preserve">AMD </w:t>
      </w:r>
      <w:r w:rsidR="00F904A1" w:rsidRPr="00FE2C77">
        <w:rPr>
          <w:rFonts w:ascii="Times New Roman" w:hAnsi="Times New Roman" w:cs="Times New Roman"/>
          <w:sz w:val="24"/>
          <w:szCs w:val="24"/>
        </w:rPr>
        <w:t>failed to be</w:t>
      </w:r>
      <w:r w:rsidRPr="00FE2C77">
        <w:rPr>
          <w:rFonts w:ascii="Times New Roman" w:hAnsi="Times New Roman" w:cs="Times New Roman"/>
          <w:sz w:val="24"/>
          <w:szCs w:val="24"/>
        </w:rPr>
        <w:t xml:space="preserve"> paid to the RA state budget.</w:t>
      </w:r>
    </w:p>
    <w:p w14:paraId="371F770D" w14:textId="3A06F55C" w:rsidR="00AD25B6" w:rsidRPr="00FE2C77" w:rsidRDefault="00785479" w:rsidP="00E5592C">
      <w:pPr>
        <w:pStyle w:val="ListParagraph"/>
        <w:spacing w:before="120" w:after="120" w:line="276" w:lineRule="auto"/>
        <w:jc w:val="both"/>
        <w:rPr>
          <w:rFonts w:ascii="Times New Roman" w:hAnsi="Times New Roman" w:cs="Times New Roman"/>
          <w:b/>
          <w:sz w:val="24"/>
          <w:szCs w:val="24"/>
        </w:rPr>
      </w:pPr>
      <w:r w:rsidRPr="00FE2C77">
        <w:rPr>
          <w:rFonts w:ascii="Times New Roman" w:hAnsi="Times New Roman" w:cs="Times New Roman"/>
          <w:b/>
          <w:sz w:val="24"/>
          <w:szCs w:val="24"/>
        </w:rPr>
        <w:t xml:space="preserve"> </w:t>
      </w:r>
    </w:p>
    <w:p w14:paraId="1F9B41A9" w14:textId="3ED3419B" w:rsidR="000C6524" w:rsidRPr="00FE2C77" w:rsidRDefault="000C6524" w:rsidP="000C6524">
      <w:pPr>
        <w:pStyle w:val="ListParagraph"/>
        <w:numPr>
          <w:ilvl w:val="0"/>
          <w:numId w:val="8"/>
        </w:numPr>
        <w:spacing w:before="120" w:after="120" w:line="276" w:lineRule="auto"/>
        <w:jc w:val="both"/>
        <w:rPr>
          <w:rFonts w:ascii="Times New Roman" w:hAnsi="Times New Roman" w:cs="Times New Roman"/>
          <w:b/>
          <w:iCs/>
          <w:sz w:val="24"/>
          <w:szCs w:val="24"/>
        </w:rPr>
      </w:pPr>
      <w:r w:rsidRPr="00FE2C77">
        <w:rPr>
          <w:rFonts w:ascii="Times New Roman" w:hAnsi="Times New Roman" w:cs="Times New Roman"/>
          <w:b/>
          <w:iCs/>
          <w:sz w:val="24"/>
          <w:szCs w:val="24"/>
        </w:rPr>
        <w:t xml:space="preserve">The following findings have been documented during the compliance audit </w:t>
      </w:r>
      <w:r w:rsidR="00EF6E8C" w:rsidRPr="00FE2C77">
        <w:rPr>
          <w:rFonts w:ascii="Times New Roman" w:hAnsi="Times New Roman" w:cs="Times New Roman"/>
          <w:b/>
          <w:iCs/>
          <w:sz w:val="24"/>
          <w:szCs w:val="24"/>
        </w:rPr>
        <w:t xml:space="preserve">of the </w:t>
      </w:r>
      <w:r w:rsidR="00D9013F" w:rsidRPr="00FE2C77">
        <w:rPr>
          <w:rFonts w:ascii="Times New Roman" w:hAnsi="Times New Roman" w:cs="Times New Roman"/>
          <w:b/>
          <w:iCs/>
          <w:sz w:val="24"/>
          <w:szCs w:val="24"/>
        </w:rPr>
        <w:t>acquisition</w:t>
      </w:r>
      <w:r w:rsidRPr="00FE2C77">
        <w:rPr>
          <w:rFonts w:ascii="Times New Roman" w:hAnsi="Times New Roman" w:cs="Times New Roman"/>
          <w:b/>
          <w:iCs/>
          <w:sz w:val="24"/>
          <w:szCs w:val="24"/>
        </w:rPr>
        <w:t xml:space="preserve"> of vaccines used in veterinary </w:t>
      </w:r>
      <w:r w:rsidR="00D9013F" w:rsidRPr="00FE2C77">
        <w:rPr>
          <w:rFonts w:ascii="Times New Roman" w:hAnsi="Times New Roman" w:cs="Times New Roman"/>
          <w:b/>
          <w:iCs/>
          <w:sz w:val="24"/>
          <w:szCs w:val="24"/>
        </w:rPr>
        <w:t>medicine</w:t>
      </w:r>
      <w:r w:rsidR="00806495" w:rsidRPr="00FE2C77">
        <w:rPr>
          <w:rFonts w:ascii="Times New Roman" w:hAnsi="Times New Roman" w:cs="Times New Roman"/>
          <w:b/>
          <w:iCs/>
          <w:sz w:val="24"/>
          <w:szCs w:val="24"/>
        </w:rPr>
        <w:t xml:space="preserve"> </w:t>
      </w:r>
      <w:r w:rsidRPr="00FE2C77">
        <w:rPr>
          <w:rFonts w:ascii="Times New Roman" w:hAnsi="Times New Roman" w:cs="Times New Roman"/>
          <w:b/>
          <w:iCs/>
          <w:sz w:val="24"/>
          <w:szCs w:val="24"/>
        </w:rPr>
        <w:t xml:space="preserve">at the Ministry of Economy. </w:t>
      </w:r>
    </w:p>
    <w:p w14:paraId="1FEB62E1" w14:textId="77777777" w:rsidR="000C6524" w:rsidRPr="00FE2C77" w:rsidRDefault="00A32750" w:rsidP="000C6524">
      <w:pPr>
        <w:pStyle w:val="ListParagraph"/>
        <w:spacing w:before="120" w:after="120" w:line="276" w:lineRule="auto"/>
        <w:ind w:left="360"/>
        <w:jc w:val="both"/>
        <w:rPr>
          <w:rFonts w:ascii="Times New Roman" w:hAnsi="Times New Roman" w:cs="Times New Roman"/>
          <w:b/>
          <w:iCs/>
          <w:sz w:val="24"/>
          <w:szCs w:val="24"/>
        </w:rPr>
      </w:pPr>
      <w:r w:rsidRPr="00FE2C77">
        <w:rPr>
          <w:rFonts w:ascii="Times New Roman" w:hAnsi="Times New Roman" w:cs="Times New Roman"/>
          <w:b/>
          <w:iCs/>
          <w:sz w:val="24"/>
          <w:szCs w:val="24"/>
        </w:rPr>
        <w:t xml:space="preserve">Example of non-compliance </w:t>
      </w:r>
    </w:p>
    <w:p w14:paraId="30A5B073" w14:textId="7892DA97" w:rsidR="00EF6E8C" w:rsidRPr="00FE2C77" w:rsidRDefault="00A32750" w:rsidP="002E4562">
      <w:pPr>
        <w:pStyle w:val="ListParagraph"/>
        <w:numPr>
          <w:ilvl w:val="0"/>
          <w:numId w:val="13"/>
        </w:numPr>
        <w:ind w:left="720" w:hanging="90"/>
        <w:rPr>
          <w:rFonts w:ascii="Times New Roman" w:hAnsi="Times New Roman" w:cs="Times New Roman"/>
          <w:sz w:val="24"/>
          <w:szCs w:val="24"/>
        </w:rPr>
      </w:pPr>
      <w:r w:rsidRPr="00FE2C77">
        <w:rPr>
          <w:rFonts w:ascii="Times New Roman" w:hAnsi="Times New Roman" w:cs="Times New Roman"/>
          <w:sz w:val="24"/>
          <w:szCs w:val="24"/>
        </w:rPr>
        <w:t xml:space="preserve">The price </w:t>
      </w:r>
      <w:r w:rsidR="00EF6E8C" w:rsidRPr="00FE2C77">
        <w:rPr>
          <w:rFonts w:ascii="Times New Roman" w:hAnsi="Times New Roman" w:cs="Times New Roman"/>
          <w:sz w:val="24"/>
          <w:szCs w:val="24"/>
        </w:rPr>
        <w:t xml:space="preserve">for purchase </w:t>
      </w:r>
      <w:r w:rsidRPr="00FE2C77">
        <w:rPr>
          <w:rFonts w:ascii="Times New Roman" w:hAnsi="Times New Roman" w:cs="Times New Roman"/>
          <w:sz w:val="24"/>
          <w:szCs w:val="24"/>
        </w:rPr>
        <w:t>of</w:t>
      </w:r>
      <w:r w:rsidR="00EF6E8C" w:rsidRPr="00FE2C77">
        <w:rPr>
          <w:rFonts w:ascii="Times New Roman" w:hAnsi="Times New Roman" w:cs="Times New Roman"/>
          <w:sz w:val="24"/>
          <w:szCs w:val="24"/>
        </w:rPr>
        <w:t xml:space="preserve"> “Flower”</w:t>
      </w:r>
      <w:r w:rsidRPr="00FE2C77">
        <w:rPr>
          <w:rFonts w:ascii="Times New Roman" w:hAnsi="Times New Roman" w:cs="Times New Roman"/>
          <w:sz w:val="24"/>
          <w:szCs w:val="24"/>
        </w:rPr>
        <w:t xml:space="preserve"> vaccines </w:t>
      </w:r>
      <w:r w:rsidR="00785479" w:rsidRPr="00FE2C77">
        <w:rPr>
          <w:rFonts w:ascii="Times New Roman" w:hAnsi="Times New Roman" w:cs="Times New Roman"/>
          <w:sz w:val="24"/>
          <w:szCs w:val="24"/>
        </w:rPr>
        <w:t>in</w:t>
      </w:r>
      <w:r w:rsidRPr="00FE2C77">
        <w:rPr>
          <w:rFonts w:ascii="Times New Roman" w:hAnsi="Times New Roman" w:cs="Times New Roman"/>
          <w:sz w:val="24"/>
          <w:szCs w:val="24"/>
        </w:rPr>
        <w:t xml:space="preserve"> </w:t>
      </w:r>
      <w:r w:rsidR="00785479" w:rsidRPr="00FE2C77">
        <w:rPr>
          <w:rFonts w:ascii="Times New Roman" w:hAnsi="Times New Roman" w:cs="Times New Roman"/>
          <w:sz w:val="24"/>
          <w:szCs w:val="24"/>
        </w:rPr>
        <w:t xml:space="preserve">the </w:t>
      </w:r>
      <w:r w:rsidR="00EF6E8C" w:rsidRPr="00FE2C77">
        <w:rPr>
          <w:rFonts w:ascii="Times New Roman" w:hAnsi="Times New Roman" w:cs="Times New Roman"/>
          <w:sz w:val="24"/>
          <w:szCs w:val="24"/>
        </w:rPr>
        <w:t xml:space="preserve">procurement </w:t>
      </w:r>
      <w:r w:rsidRPr="00FE2C77">
        <w:rPr>
          <w:rFonts w:ascii="Times New Roman" w:hAnsi="Times New Roman" w:cs="Times New Roman"/>
          <w:sz w:val="24"/>
          <w:szCs w:val="24"/>
        </w:rPr>
        <w:t xml:space="preserve">contract </w:t>
      </w:r>
      <w:r w:rsidR="00785479" w:rsidRPr="00FE2C77">
        <w:rPr>
          <w:rFonts w:ascii="Times New Roman" w:hAnsi="Times New Roman" w:cs="Times New Roman"/>
          <w:sz w:val="24"/>
          <w:szCs w:val="24"/>
        </w:rPr>
        <w:t xml:space="preserve">exceeded the financial </w:t>
      </w:r>
      <w:r w:rsidR="00FF586D" w:rsidRPr="00FE2C77">
        <w:rPr>
          <w:rFonts w:ascii="Times New Roman" w:hAnsi="Times New Roman" w:cs="Times New Roman"/>
          <w:sz w:val="24"/>
          <w:szCs w:val="24"/>
        </w:rPr>
        <w:t>funds</w:t>
      </w:r>
      <w:r w:rsidR="00785479" w:rsidRPr="00FE2C77">
        <w:rPr>
          <w:rFonts w:ascii="Times New Roman" w:hAnsi="Times New Roman" w:cs="Times New Roman"/>
          <w:sz w:val="24"/>
          <w:szCs w:val="24"/>
        </w:rPr>
        <w:t xml:space="preserve"> of the </w:t>
      </w:r>
      <w:r w:rsidR="00D9013F" w:rsidRPr="00FE2C77">
        <w:rPr>
          <w:rFonts w:ascii="Times New Roman" w:hAnsi="Times New Roman" w:cs="Times New Roman"/>
          <w:sz w:val="24"/>
          <w:szCs w:val="24"/>
        </w:rPr>
        <w:t>procurement</w:t>
      </w:r>
      <w:r w:rsidRPr="00FE2C77">
        <w:rPr>
          <w:rFonts w:ascii="Times New Roman" w:hAnsi="Times New Roman" w:cs="Times New Roman"/>
          <w:sz w:val="24"/>
          <w:szCs w:val="24"/>
        </w:rPr>
        <w:t xml:space="preserve"> </w:t>
      </w:r>
      <w:r w:rsidR="00785479" w:rsidRPr="00FE2C77">
        <w:rPr>
          <w:rFonts w:ascii="Times New Roman" w:hAnsi="Times New Roman" w:cs="Times New Roman"/>
          <w:sz w:val="24"/>
          <w:szCs w:val="24"/>
        </w:rPr>
        <w:t xml:space="preserve">announcement by </w:t>
      </w:r>
      <w:r w:rsidRPr="00FE2C77">
        <w:rPr>
          <w:rFonts w:ascii="Times New Roman" w:hAnsi="Times New Roman" w:cs="Times New Roman"/>
          <w:sz w:val="24"/>
          <w:szCs w:val="24"/>
        </w:rPr>
        <w:t>54,282.75 thousand</w:t>
      </w:r>
      <w:r w:rsidR="00785479" w:rsidRPr="00FE2C77">
        <w:rPr>
          <w:rFonts w:ascii="Times New Roman" w:hAnsi="Times New Roman" w:cs="Times New Roman"/>
          <w:sz w:val="24"/>
          <w:szCs w:val="24"/>
        </w:rPr>
        <w:t xml:space="preserve"> AMD</w:t>
      </w:r>
      <w:r w:rsidRPr="00FE2C77">
        <w:rPr>
          <w:rFonts w:ascii="Times New Roman" w:hAnsi="Times New Roman" w:cs="Times New Roman"/>
          <w:sz w:val="24"/>
          <w:szCs w:val="24"/>
        </w:rPr>
        <w:t xml:space="preserve">. </w:t>
      </w:r>
      <w:r w:rsidR="00FF586D" w:rsidRPr="00FE2C77">
        <w:rPr>
          <w:rFonts w:ascii="Times New Roman" w:hAnsi="Times New Roman" w:cs="Times New Roman"/>
          <w:sz w:val="24"/>
          <w:szCs w:val="24"/>
        </w:rPr>
        <w:t>The tender was held despite</w:t>
      </w:r>
      <w:r w:rsidRPr="00FE2C77">
        <w:rPr>
          <w:rFonts w:ascii="Times New Roman" w:hAnsi="Times New Roman" w:cs="Times New Roman"/>
          <w:sz w:val="24"/>
          <w:szCs w:val="24"/>
        </w:rPr>
        <w:t xml:space="preserve"> the provisions of </w:t>
      </w:r>
      <w:r w:rsidR="00FF586D" w:rsidRPr="00FE2C77">
        <w:rPr>
          <w:rFonts w:ascii="Times New Roman" w:hAnsi="Times New Roman" w:cs="Times New Roman"/>
          <w:sz w:val="24"/>
          <w:szCs w:val="24"/>
        </w:rPr>
        <w:t xml:space="preserve">paragraphs A and E </w:t>
      </w:r>
      <w:r w:rsidRPr="00FE2C77">
        <w:rPr>
          <w:rFonts w:ascii="Times New Roman" w:hAnsi="Times New Roman" w:cs="Times New Roman"/>
          <w:sz w:val="24"/>
          <w:szCs w:val="24"/>
        </w:rPr>
        <w:t xml:space="preserve">of </w:t>
      </w:r>
      <w:r w:rsidR="00FF586D" w:rsidRPr="00FE2C77">
        <w:rPr>
          <w:rFonts w:ascii="Times New Roman" w:hAnsi="Times New Roman" w:cs="Times New Roman"/>
          <w:sz w:val="24"/>
          <w:szCs w:val="24"/>
        </w:rPr>
        <w:t xml:space="preserve">sub-point </w:t>
      </w:r>
      <w:r w:rsidRPr="00FE2C77">
        <w:rPr>
          <w:rFonts w:ascii="Times New Roman" w:hAnsi="Times New Roman" w:cs="Times New Roman"/>
          <w:sz w:val="24"/>
          <w:szCs w:val="24"/>
        </w:rPr>
        <w:t>5</w:t>
      </w:r>
      <w:r w:rsidR="00FF586D" w:rsidRPr="00FE2C77">
        <w:rPr>
          <w:rFonts w:ascii="Times New Roman" w:hAnsi="Times New Roman" w:cs="Times New Roman"/>
          <w:sz w:val="24"/>
          <w:szCs w:val="24"/>
        </w:rPr>
        <w:t xml:space="preserve"> of</w:t>
      </w:r>
      <w:r w:rsidRPr="00FE2C77">
        <w:rPr>
          <w:rFonts w:ascii="Times New Roman" w:hAnsi="Times New Roman" w:cs="Times New Roman"/>
          <w:sz w:val="24"/>
          <w:szCs w:val="24"/>
        </w:rPr>
        <w:t xml:space="preserve"> </w:t>
      </w:r>
      <w:r w:rsidR="002E4562" w:rsidRPr="00FE2C77">
        <w:rPr>
          <w:rFonts w:ascii="Times New Roman" w:hAnsi="Times New Roman" w:cs="Times New Roman"/>
          <w:sz w:val="24"/>
          <w:szCs w:val="24"/>
        </w:rPr>
        <w:t>point 40</w:t>
      </w:r>
      <w:r w:rsidRPr="00FE2C77">
        <w:rPr>
          <w:rFonts w:ascii="Times New Roman" w:hAnsi="Times New Roman" w:cs="Times New Roman"/>
          <w:sz w:val="24"/>
          <w:szCs w:val="24"/>
        </w:rPr>
        <w:t xml:space="preserve"> of the </w:t>
      </w:r>
      <w:r w:rsidR="00FF586D" w:rsidRPr="00FE2C77">
        <w:rPr>
          <w:rFonts w:ascii="Times New Roman" w:hAnsi="Times New Roman" w:cs="Times New Roman"/>
          <w:sz w:val="24"/>
          <w:szCs w:val="24"/>
        </w:rPr>
        <w:t xml:space="preserve">RA Government </w:t>
      </w:r>
      <w:r w:rsidR="002E4562" w:rsidRPr="00FE2C77">
        <w:rPr>
          <w:rFonts w:ascii="Times New Roman" w:hAnsi="Times New Roman" w:cs="Times New Roman"/>
          <w:sz w:val="24"/>
          <w:szCs w:val="24"/>
        </w:rPr>
        <w:t>Decision</w:t>
      </w:r>
      <w:r w:rsidRPr="00FE2C77">
        <w:rPr>
          <w:rFonts w:ascii="Times New Roman" w:hAnsi="Times New Roman" w:cs="Times New Roman"/>
          <w:sz w:val="24"/>
          <w:szCs w:val="24"/>
        </w:rPr>
        <w:t xml:space="preserve"> No. 526-N</w:t>
      </w:r>
      <w:r w:rsidR="00FF586D" w:rsidRPr="00FE2C77">
        <w:rPr>
          <w:rFonts w:ascii="Times New Roman" w:hAnsi="Times New Roman" w:cs="Times New Roman"/>
          <w:sz w:val="24"/>
          <w:szCs w:val="24"/>
        </w:rPr>
        <w:t xml:space="preserve"> dated 04.05.2017</w:t>
      </w:r>
      <w:r w:rsidRPr="00FE2C77">
        <w:rPr>
          <w:rFonts w:ascii="Times New Roman" w:hAnsi="Times New Roman" w:cs="Times New Roman"/>
          <w:sz w:val="24"/>
          <w:szCs w:val="24"/>
        </w:rPr>
        <w:t xml:space="preserve">, while the VAT exemption privilege was not applicable for the mentioned </w:t>
      </w:r>
      <w:r w:rsidR="00FF586D" w:rsidRPr="00FE2C77">
        <w:rPr>
          <w:rFonts w:ascii="Times New Roman" w:hAnsi="Times New Roman" w:cs="Times New Roman"/>
          <w:sz w:val="24"/>
          <w:szCs w:val="24"/>
        </w:rPr>
        <w:t xml:space="preserve">commodity </w:t>
      </w:r>
      <w:r w:rsidRPr="00FE2C77">
        <w:rPr>
          <w:rFonts w:ascii="Times New Roman" w:hAnsi="Times New Roman" w:cs="Times New Roman"/>
          <w:sz w:val="24"/>
          <w:szCs w:val="24"/>
        </w:rPr>
        <w:t xml:space="preserve">import transaction. </w:t>
      </w:r>
    </w:p>
    <w:p w14:paraId="439EEE65" w14:textId="77777777" w:rsidR="00EF6E8C" w:rsidRPr="00FE2C77" w:rsidRDefault="00A32750" w:rsidP="00EF6E8C">
      <w:pPr>
        <w:pStyle w:val="ListParagraph"/>
        <w:spacing w:before="120" w:after="120" w:line="276" w:lineRule="auto"/>
        <w:ind w:left="360"/>
        <w:jc w:val="both"/>
        <w:rPr>
          <w:rFonts w:ascii="Times New Roman" w:hAnsi="Times New Roman" w:cs="Times New Roman"/>
          <w:b/>
          <w:iCs/>
          <w:sz w:val="24"/>
          <w:szCs w:val="24"/>
        </w:rPr>
      </w:pPr>
      <w:r w:rsidRPr="00FE2C77">
        <w:rPr>
          <w:rFonts w:ascii="Times New Roman" w:hAnsi="Times New Roman" w:cs="Times New Roman"/>
          <w:b/>
          <w:iCs/>
          <w:sz w:val="24"/>
          <w:szCs w:val="24"/>
        </w:rPr>
        <w:t xml:space="preserve">An example of distortion </w:t>
      </w:r>
    </w:p>
    <w:p w14:paraId="1CC14568" w14:textId="149ECCA6" w:rsidR="00EF6E8C" w:rsidRPr="00FE2C77" w:rsidRDefault="00A32750" w:rsidP="002E4562">
      <w:pPr>
        <w:pStyle w:val="ListParagraph"/>
        <w:numPr>
          <w:ilvl w:val="0"/>
          <w:numId w:val="13"/>
        </w:numPr>
        <w:ind w:left="720" w:hanging="90"/>
        <w:rPr>
          <w:rFonts w:ascii="Times New Roman" w:hAnsi="Times New Roman" w:cs="Times New Roman"/>
          <w:sz w:val="24"/>
          <w:szCs w:val="24"/>
        </w:rPr>
      </w:pPr>
      <w:r w:rsidRPr="00FE2C77">
        <w:rPr>
          <w:rFonts w:ascii="Times New Roman" w:hAnsi="Times New Roman" w:cs="Times New Roman"/>
          <w:sz w:val="24"/>
          <w:szCs w:val="24"/>
        </w:rPr>
        <w:t xml:space="preserve">The shortcomings of the control processes related to the </w:t>
      </w:r>
      <w:r w:rsidR="00D9013F" w:rsidRPr="00FE2C77">
        <w:rPr>
          <w:rFonts w:ascii="Times New Roman" w:hAnsi="Times New Roman" w:cs="Times New Roman"/>
          <w:sz w:val="24"/>
          <w:szCs w:val="24"/>
        </w:rPr>
        <w:t>acquisition</w:t>
      </w:r>
      <w:r w:rsidRPr="00FE2C77">
        <w:rPr>
          <w:rFonts w:ascii="Times New Roman" w:hAnsi="Times New Roman" w:cs="Times New Roman"/>
          <w:sz w:val="24"/>
          <w:szCs w:val="24"/>
        </w:rPr>
        <w:t xml:space="preserve"> of bank guarantees led to the di</w:t>
      </w:r>
      <w:r w:rsidR="002E4562" w:rsidRPr="00FE2C77">
        <w:rPr>
          <w:rFonts w:ascii="Times New Roman" w:hAnsi="Times New Roman" w:cs="Times New Roman"/>
          <w:sz w:val="24"/>
          <w:szCs w:val="24"/>
        </w:rPr>
        <w:t>stortion of 267,000.00 thousand</w:t>
      </w:r>
      <w:r w:rsidR="00F904A1" w:rsidRPr="00FE2C77">
        <w:rPr>
          <w:rFonts w:ascii="Times New Roman" w:hAnsi="Times New Roman" w:cs="Times New Roman"/>
          <w:sz w:val="24"/>
          <w:szCs w:val="24"/>
        </w:rPr>
        <w:t xml:space="preserve"> AMD</w:t>
      </w:r>
      <w:r w:rsidR="002E4562" w:rsidRPr="00FE2C77">
        <w:rPr>
          <w:rFonts w:ascii="Times New Roman" w:hAnsi="Times New Roman" w:cs="Times New Roman"/>
          <w:sz w:val="24"/>
          <w:szCs w:val="24"/>
        </w:rPr>
        <w:t>, t</w:t>
      </w:r>
      <w:r w:rsidRPr="00FE2C77">
        <w:rPr>
          <w:rFonts w:ascii="Times New Roman" w:hAnsi="Times New Roman" w:cs="Times New Roman"/>
          <w:sz w:val="24"/>
          <w:szCs w:val="24"/>
        </w:rPr>
        <w:t xml:space="preserve">herefore, the financial </w:t>
      </w:r>
      <w:r w:rsidR="002E4562" w:rsidRPr="00FE2C77">
        <w:rPr>
          <w:rFonts w:ascii="Times New Roman" w:hAnsi="Times New Roman" w:cs="Times New Roman"/>
          <w:sz w:val="24"/>
          <w:szCs w:val="24"/>
        </w:rPr>
        <w:t>funds</w:t>
      </w:r>
      <w:r w:rsidRPr="00FE2C77">
        <w:rPr>
          <w:rFonts w:ascii="Times New Roman" w:hAnsi="Times New Roman" w:cs="Times New Roman"/>
          <w:sz w:val="24"/>
          <w:szCs w:val="24"/>
        </w:rPr>
        <w:t xml:space="preserve"> </w:t>
      </w:r>
      <w:r w:rsidR="0049742C" w:rsidRPr="00FE2C77">
        <w:rPr>
          <w:rFonts w:ascii="Times New Roman" w:hAnsi="Times New Roman" w:cs="Times New Roman"/>
          <w:sz w:val="24"/>
          <w:szCs w:val="24"/>
        </w:rPr>
        <w:t>envisioned</w:t>
      </w:r>
      <w:r w:rsidRPr="00FE2C77">
        <w:rPr>
          <w:rFonts w:ascii="Times New Roman" w:hAnsi="Times New Roman" w:cs="Times New Roman"/>
          <w:sz w:val="24"/>
          <w:szCs w:val="24"/>
        </w:rPr>
        <w:t xml:space="preserve"> by bank guarantees were not transferred to the RA state budget.</w:t>
      </w:r>
    </w:p>
    <w:p w14:paraId="4C4D2D86" w14:textId="044DA291" w:rsidR="0049742C" w:rsidRPr="00FE2C77" w:rsidRDefault="0049742C" w:rsidP="0049742C">
      <w:pPr>
        <w:pStyle w:val="ListParagraph"/>
        <w:numPr>
          <w:ilvl w:val="0"/>
          <w:numId w:val="8"/>
        </w:numPr>
        <w:spacing w:before="120" w:after="120" w:line="276" w:lineRule="auto"/>
        <w:ind w:left="360" w:firstLine="0"/>
        <w:jc w:val="both"/>
        <w:rPr>
          <w:rFonts w:ascii="Times New Roman" w:hAnsi="Times New Roman" w:cs="Times New Roman"/>
          <w:b/>
          <w:iCs/>
          <w:sz w:val="24"/>
          <w:szCs w:val="24"/>
        </w:rPr>
      </w:pPr>
      <w:r w:rsidRPr="00FE2C77">
        <w:rPr>
          <w:rFonts w:ascii="Times New Roman" w:hAnsi="Times New Roman" w:cs="Times New Roman"/>
          <w:b/>
          <w:iCs/>
          <w:sz w:val="24"/>
          <w:szCs w:val="24"/>
        </w:rPr>
        <w:t xml:space="preserve">The following findings have been documented during the compliance audit of the </w:t>
      </w:r>
      <w:r w:rsidR="000F2BEE" w:rsidRPr="00FE2C77">
        <w:rPr>
          <w:rFonts w:ascii="Times New Roman" w:hAnsi="Times New Roman" w:cs="Times New Roman"/>
          <w:b/>
          <w:iCs/>
          <w:sz w:val="24"/>
          <w:szCs w:val="24"/>
        </w:rPr>
        <w:t xml:space="preserve">loan and </w:t>
      </w:r>
      <w:r w:rsidRPr="00FE2C77">
        <w:rPr>
          <w:rFonts w:ascii="Times New Roman" w:hAnsi="Times New Roman" w:cs="Times New Roman"/>
          <w:b/>
          <w:iCs/>
          <w:sz w:val="24"/>
          <w:szCs w:val="24"/>
        </w:rPr>
        <w:t xml:space="preserve">grant programs </w:t>
      </w:r>
      <w:r w:rsidR="000F2BEE" w:rsidRPr="00FE2C77">
        <w:rPr>
          <w:rFonts w:ascii="Times New Roman" w:hAnsi="Times New Roman" w:cs="Times New Roman"/>
          <w:b/>
          <w:iCs/>
          <w:sz w:val="24"/>
          <w:szCs w:val="24"/>
        </w:rPr>
        <w:t>of the Ministry of Territorial Administration and Infrastructure of</w:t>
      </w:r>
      <w:r w:rsidRPr="00FE2C77">
        <w:rPr>
          <w:rFonts w:ascii="Times New Roman" w:hAnsi="Times New Roman" w:cs="Times New Roman"/>
          <w:b/>
          <w:iCs/>
          <w:sz w:val="24"/>
          <w:szCs w:val="24"/>
        </w:rPr>
        <w:t xml:space="preserve"> </w:t>
      </w:r>
      <w:r w:rsidR="00F904A1" w:rsidRPr="00FE2C77">
        <w:rPr>
          <w:rFonts w:ascii="Times New Roman" w:hAnsi="Times New Roman" w:cs="Times New Roman"/>
          <w:b/>
          <w:iCs/>
          <w:sz w:val="24"/>
          <w:szCs w:val="24"/>
        </w:rPr>
        <w:t>increase</w:t>
      </w:r>
      <w:r w:rsidR="000F2BEE" w:rsidRPr="00FE2C77">
        <w:rPr>
          <w:rFonts w:ascii="Times New Roman" w:hAnsi="Times New Roman" w:cs="Times New Roman"/>
          <w:b/>
          <w:iCs/>
          <w:sz w:val="24"/>
          <w:szCs w:val="24"/>
        </w:rPr>
        <w:t xml:space="preserve"> of</w:t>
      </w:r>
      <w:r w:rsidRPr="00FE2C77">
        <w:rPr>
          <w:rFonts w:ascii="Times New Roman" w:hAnsi="Times New Roman" w:cs="Times New Roman"/>
          <w:b/>
          <w:iCs/>
          <w:sz w:val="24"/>
          <w:szCs w:val="24"/>
        </w:rPr>
        <w:t xml:space="preserve"> the level of seismic safety of schools ․</w:t>
      </w:r>
    </w:p>
    <w:p w14:paraId="06766F30" w14:textId="18F363ED" w:rsidR="0049742C" w:rsidRPr="00FE2C77" w:rsidRDefault="0049742C" w:rsidP="0049742C">
      <w:pPr>
        <w:pStyle w:val="ListParagraph"/>
        <w:spacing w:before="120" w:after="120" w:line="276" w:lineRule="auto"/>
        <w:ind w:left="360"/>
        <w:jc w:val="both"/>
        <w:rPr>
          <w:rFonts w:ascii="Times New Roman" w:hAnsi="Times New Roman" w:cs="Times New Roman"/>
          <w:b/>
          <w:iCs/>
          <w:sz w:val="24"/>
          <w:szCs w:val="24"/>
        </w:rPr>
      </w:pPr>
      <w:r w:rsidRPr="00FE2C77">
        <w:rPr>
          <w:rFonts w:ascii="Times New Roman" w:hAnsi="Times New Roman" w:cs="Times New Roman"/>
          <w:b/>
          <w:iCs/>
          <w:sz w:val="24"/>
          <w:szCs w:val="24"/>
        </w:rPr>
        <w:t xml:space="preserve">Example of non-compliance </w:t>
      </w:r>
    </w:p>
    <w:p w14:paraId="2343CA31" w14:textId="77777777" w:rsidR="0049742C" w:rsidRPr="00FE2C77" w:rsidRDefault="0049742C" w:rsidP="0049742C">
      <w:pPr>
        <w:pStyle w:val="ListParagraph"/>
        <w:rPr>
          <w:rFonts w:ascii="Times New Roman" w:hAnsi="Times New Roman" w:cs="Times New Roman"/>
          <w:sz w:val="24"/>
          <w:szCs w:val="24"/>
        </w:rPr>
      </w:pPr>
    </w:p>
    <w:p w14:paraId="35EB72E1" w14:textId="1FCA3C9A" w:rsidR="0049742C" w:rsidRPr="00FE2C77" w:rsidRDefault="00A32750" w:rsidP="0049742C">
      <w:pPr>
        <w:pStyle w:val="ListParagraph"/>
        <w:numPr>
          <w:ilvl w:val="0"/>
          <w:numId w:val="13"/>
        </w:numPr>
        <w:ind w:left="720" w:hanging="90"/>
        <w:rPr>
          <w:rFonts w:ascii="Times New Roman" w:hAnsi="Times New Roman" w:cs="Times New Roman"/>
          <w:sz w:val="24"/>
          <w:szCs w:val="24"/>
        </w:rPr>
      </w:pPr>
      <w:r w:rsidRPr="00FE2C77">
        <w:rPr>
          <w:rFonts w:ascii="Times New Roman" w:hAnsi="Times New Roman" w:cs="Times New Roman"/>
          <w:sz w:val="24"/>
          <w:szCs w:val="24"/>
        </w:rPr>
        <w:lastRenderedPageBreak/>
        <w:t xml:space="preserve">Construction works </w:t>
      </w:r>
      <w:r w:rsidR="00B27E9F" w:rsidRPr="00FE2C77">
        <w:rPr>
          <w:rFonts w:ascii="Times New Roman" w:hAnsi="Times New Roman" w:cs="Times New Roman"/>
          <w:sz w:val="24"/>
          <w:szCs w:val="24"/>
        </w:rPr>
        <w:t>in total amount of</w:t>
      </w:r>
      <w:r w:rsidRPr="00FE2C77">
        <w:rPr>
          <w:rFonts w:ascii="Times New Roman" w:hAnsi="Times New Roman" w:cs="Times New Roman"/>
          <w:sz w:val="24"/>
          <w:szCs w:val="24"/>
        </w:rPr>
        <w:t xml:space="preserve"> </w:t>
      </w:r>
      <w:r w:rsidR="00B27E9F" w:rsidRPr="00FE2C77">
        <w:rPr>
          <w:rFonts w:ascii="Times New Roman" w:hAnsi="Times New Roman" w:cs="Times New Roman"/>
          <w:sz w:val="24"/>
          <w:szCs w:val="24"/>
        </w:rPr>
        <w:t>118,870.64 thousand</w:t>
      </w:r>
      <w:r w:rsidR="0049742C" w:rsidRPr="00FE2C77">
        <w:rPr>
          <w:rFonts w:ascii="Times New Roman" w:hAnsi="Times New Roman" w:cs="Times New Roman"/>
          <w:sz w:val="24"/>
          <w:szCs w:val="24"/>
        </w:rPr>
        <w:t xml:space="preserve"> </w:t>
      </w:r>
      <w:r w:rsidR="00B27E9F" w:rsidRPr="00FE2C77">
        <w:rPr>
          <w:rFonts w:ascii="Times New Roman" w:hAnsi="Times New Roman" w:cs="Times New Roman"/>
          <w:sz w:val="24"/>
          <w:szCs w:val="24"/>
        </w:rPr>
        <w:t>AMD</w:t>
      </w:r>
      <w:r w:rsidRPr="00FE2C77">
        <w:rPr>
          <w:rFonts w:ascii="Times New Roman" w:hAnsi="Times New Roman" w:cs="Times New Roman"/>
          <w:sz w:val="24"/>
          <w:szCs w:val="24"/>
        </w:rPr>
        <w:t xml:space="preserve"> were carried out with deviatio</w:t>
      </w:r>
      <w:r w:rsidR="00402F41" w:rsidRPr="00FE2C77">
        <w:rPr>
          <w:rFonts w:ascii="Times New Roman" w:hAnsi="Times New Roman" w:cs="Times New Roman"/>
          <w:sz w:val="24"/>
          <w:szCs w:val="24"/>
        </w:rPr>
        <w:t xml:space="preserve">ns from the agreement requirements </w:t>
      </w:r>
      <w:r w:rsidR="0049742C" w:rsidRPr="00FE2C77">
        <w:rPr>
          <w:rFonts w:ascii="Times New Roman" w:hAnsi="Times New Roman" w:cs="Times New Roman"/>
          <w:sz w:val="24"/>
          <w:szCs w:val="24"/>
        </w:rPr>
        <w:t xml:space="preserve">and the </w:t>
      </w:r>
      <w:r w:rsidR="00B27E9F" w:rsidRPr="00FE2C77">
        <w:rPr>
          <w:rFonts w:ascii="Times New Roman" w:hAnsi="Times New Roman" w:cs="Times New Roman"/>
          <w:sz w:val="24"/>
          <w:szCs w:val="24"/>
        </w:rPr>
        <w:t xml:space="preserve">technical </w:t>
      </w:r>
      <w:r w:rsidR="0049742C" w:rsidRPr="00FE2C77">
        <w:rPr>
          <w:rFonts w:ascii="Times New Roman" w:hAnsi="Times New Roman" w:cs="Times New Roman"/>
          <w:sz w:val="24"/>
          <w:szCs w:val="24"/>
        </w:rPr>
        <w:t>design</w:t>
      </w:r>
      <w:r w:rsidR="00B27E9F" w:rsidRPr="00FE2C77">
        <w:rPr>
          <w:rFonts w:ascii="Times New Roman" w:hAnsi="Times New Roman" w:cs="Times New Roman"/>
          <w:sz w:val="24"/>
          <w:szCs w:val="24"/>
        </w:rPr>
        <w:t xml:space="preserve"> papers</w:t>
      </w:r>
      <w:r w:rsidR="0049742C" w:rsidRPr="00FE2C77">
        <w:rPr>
          <w:rFonts w:ascii="Times New Roman" w:hAnsi="Times New Roman" w:cs="Times New Roman"/>
          <w:sz w:val="24"/>
          <w:szCs w:val="24"/>
        </w:rPr>
        <w:t>.</w:t>
      </w:r>
    </w:p>
    <w:p w14:paraId="01ACF212" w14:textId="285A6504" w:rsidR="0049742C" w:rsidRPr="00FE2C77" w:rsidRDefault="00A32750" w:rsidP="0049742C">
      <w:pPr>
        <w:pStyle w:val="ListParagraph"/>
        <w:numPr>
          <w:ilvl w:val="0"/>
          <w:numId w:val="13"/>
        </w:numPr>
        <w:ind w:left="720" w:hanging="90"/>
        <w:rPr>
          <w:rFonts w:ascii="Times New Roman" w:hAnsi="Times New Roman" w:cs="Times New Roman"/>
          <w:sz w:val="24"/>
          <w:szCs w:val="24"/>
        </w:rPr>
      </w:pPr>
      <w:r w:rsidRPr="00FE2C77">
        <w:rPr>
          <w:rFonts w:ascii="Times New Roman" w:hAnsi="Times New Roman" w:cs="Times New Roman"/>
          <w:sz w:val="24"/>
          <w:szCs w:val="24"/>
        </w:rPr>
        <w:t xml:space="preserve"> The volumes of construction works </w:t>
      </w:r>
      <w:r w:rsidR="00B27E9F" w:rsidRPr="00FE2C77">
        <w:rPr>
          <w:rFonts w:ascii="Times New Roman" w:hAnsi="Times New Roman" w:cs="Times New Roman"/>
          <w:sz w:val="24"/>
          <w:szCs w:val="24"/>
        </w:rPr>
        <w:t>reflected in</w:t>
      </w:r>
      <w:r w:rsidRPr="00FE2C77">
        <w:rPr>
          <w:rFonts w:ascii="Times New Roman" w:hAnsi="Times New Roman" w:cs="Times New Roman"/>
          <w:sz w:val="24"/>
          <w:szCs w:val="24"/>
        </w:rPr>
        <w:t xml:space="preserve"> the performance reports exceed</w:t>
      </w:r>
      <w:r w:rsidR="00F904A1" w:rsidRPr="00FE2C77">
        <w:rPr>
          <w:rFonts w:ascii="Times New Roman" w:hAnsi="Times New Roman" w:cs="Times New Roman"/>
          <w:sz w:val="24"/>
          <w:szCs w:val="24"/>
        </w:rPr>
        <w:t>ed</w:t>
      </w:r>
      <w:r w:rsidRPr="00FE2C77">
        <w:rPr>
          <w:rFonts w:ascii="Times New Roman" w:hAnsi="Times New Roman" w:cs="Times New Roman"/>
          <w:sz w:val="24"/>
          <w:szCs w:val="24"/>
        </w:rPr>
        <w:t xml:space="preserve"> the volumes of works actually performed </w:t>
      </w:r>
      <w:r w:rsidR="00B27E9F" w:rsidRPr="00FE2C77">
        <w:rPr>
          <w:rFonts w:ascii="Times New Roman" w:hAnsi="Times New Roman" w:cs="Times New Roman"/>
          <w:sz w:val="24"/>
          <w:szCs w:val="24"/>
        </w:rPr>
        <w:t>on site</w:t>
      </w:r>
      <w:r w:rsidRPr="00FE2C77">
        <w:rPr>
          <w:rFonts w:ascii="Times New Roman" w:hAnsi="Times New Roman" w:cs="Times New Roman"/>
          <w:sz w:val="24"/>
          <w:szCs w:val="24"/>
        </w:rPr>
        <w:t xml:space="preserve"> by a tota</w:t>
      </w:r>
      <w:r w:rsidR="00B27E9F" w:rsidRPr="00FE2C77">
        <w:rPr>
          <w:rFonts w:ascii="Times New Roman" w:hAnsi="Times New Roman" w:cs="Times New Roman"/>
          <w:sz w:val="24"/>
          <w:szCs w:val="24"/>
        </w:rPr>
        <w:t>l amount of 35,733.88 thousand AMD</w:t>
      </w:r>
      <w:r w:rsidRPr="00FE2C77">
        <w:rPr>
          <w:rFonts w:ascii="Times New Roman" w:hAnsi="Times New Roman" w:cs="Times New Roman"/>
          <w:sz w:val="24"/>
          <w:szCs w:val="24"/>
        </w:rPr>
        <w:t xml:space="preserve">. </w:t>
      </w:r>
    </w:p>
    <w:p w14:paraId="184439FE" w14:textId="21808FCB" w:rsidR="0049742C" w:rsidRPr="00FE2C77" w:rsidRDefault="00A32750" w:rsidP="0049742C">
      <w:pPr>
        <w:pStyle w:val="ListParagraph"/>
        <w:numPr>
          <w:ilvl w:val="0"/>
          <w:numId w:val="13"/>
        </w:numPr>
        <w:ind w:left="720" w:hanging="90"/>
        <w:rPr>
          <w:rFonts w:ascii="Times New Roman" w:hAnsi="Times New Roman" w:cs="Times New Roman"/>
          <w:sz w:val="24"/>
          <w:szCs w:val="24"/>
        </w:rPr>
      </w:pPr>
      <w:r w:rsidRPr="00FE2C77">
        <w:rPr>
          <w:rFonts w:ascii="Times New Roman" w:hAnsi="Times New Roman" w:cs="Times New Roman"/>
          <w:sz w:val="24"/>
          <w:szCs w:val="24"/>
        </w:rPr>
        <w:t xml:space="preserve">The </w:t>
      </w:r>
      <w:r w:rsidR="006C4FC3" w:rsidRPr="00FE2C77">
        <w:rPr>
          <w:rFonts w:ascii="Times New Roman" w:hAnsi="Times New Roman" w:cs="Times New Roman"/>
          <w:sz w:val="24"/>
          <w:szCs w:val="24"/>
        </w:rPr>
        <w:t>pre-</w:t>
      </w:r>
      <w:r w:rsidRPr="00FE2C77">
        <w:rPr>
          <w:rFonts w:ascii="Times New Roman" w:hAnsi="Times New Roman" w:cs="Times New Roman"/>
          <w:sz w:val="24"/>
          <w:szCs w:val="24"/>
        </w:rPr>
        <w:t xml:space="preserve">designs </w:t>
      </w:r>
      <w:r w:rsidR="006C4FC3" w:rsidRPr="00FE2C77">
        <w:rPr>
          <w:rFonts w:ascii="Times New Roman" w:hAnsi="Times New Roman" w:cs="Times New Roman"/>
          <w:sz w:val="24"/>
          <w:szCs w:val="24"/>
        </w:rPr>
        <w:t xml:space="preserve">papers </w:t>
      </w:r>
      <w:r w:rsidRPr="00FE2C77">
        <w:rPr>
          <w:rFonts w:ascii="Times New Roman" w:hAnsi="Times New Roman" w:cs="Times New Roman"/>
          <w:sz w:val="24"/>
          <w:szCs w:val="24"/>
        </w:rPr>
        <w:t xml:space="preserve">of all </w:t>
      </w:r>
      <w:r w:rsidR="00405BE2" w:rsidRPr="00FE2C77">
        <w:rPr>
          <w:rFonts w:ascii="Times New Roman" w:hAnsi="Times New Roman" w:cs="Times New Roman"/>
          <w:sz w:val="24"/>
          <w:szCs w:val="24"/>
        </w:rPr>
        <w:t>construction</w:t>
      </w:r>
      <w:r w:rsidR="006C4FC3" w:rsidRPr="00FE2C77">
        <w:rPr>
          <w:rFonts w:ascii="Times New Roman" w:hAnsi="Times New Roman" w:cs="Times New Roman"/>
          <w:sz w:val="24"/>
          <w:szCs w:val="24"/>
        </w:rPr>
        <w:t xml:space="preserve"> projects </w:t>
      </w:r>
      <w:r w:rsidR="00405BE2" w:rsidRPr="00FE2C77">
        <w:rPr>
          <w:rFonts w:ascii="Times New Roman" w:hAnsi="Times New Roman" w:cs="Times New Roman"/>
          <w:sz w:val="24"/>
          <w:szCs w:val="24"/>
        </w:rPr>
        <w:t>were submitt</w:t>
      </w:r>
      <w:r w:rsidRPr="00FE2C77">
        <w:rPr>
          <w:rFonts w:ascii="Times New Roman" w:hAnsi="Times New Roman" w:cs="Times New Roman"/>
          <w:sz w:val="24"/>
          <w:szCs w:val="24"/>
        </w:rPr>
        <w:t>ed for examination without estimat</w:t>
      </w:r>
      <w:r w:rsidR="006C4FC3" w:rsidRPr="00FE2C77">
        <w:rPr>
          <w:rFonts w:ascii="Times New Roman" w:hAnsi="Times New Roman" w:cs="Times New Roman"/>
          <w:sz w:val="24"/>
          <w:szCs w:val="24"/>
        </w:rPr>
        <w:t xml:space="preserve">ion </w:t>
      </w:r>
      <w:r w:rsidRPr="00FE2C77">
        <w:rPr>
          <w:rFonts w:ascii="Times New Roman" w:hAnsi="Times New Roman" w:cs="Times New Roman"/>
          <w:sz w:val="24"/>
          <w:szCs w:val="24"/>
        </w:rPr>
        <w:t>documents. Meanwhile, according to the</w:t>
      </w:r>
      <w:r w:rsidR="00402F41" w:rsidRPr="00FE2C77">
        <w:rPr>
          <w:rFonts w:ascii="Times New Roman" w:hAnsi="Times New Roman" w:cs="Times New Roman"/>
          <w:sz w:val="24"/>
          <w:szCs w:val="24"/>
        </w:rPr>
        <w:t xml:space="preserve"> point 23 of Annex 2 of the “Order  on Permits and other documentation for construction in the RA" approved by RA Government decision # 596-N</w:t>
      </w:r>
      <w:r w:rsidRPr="00FE2C77">
        <w:rPr>
          <w:rFonts w:ascii="Times New Roman" w:hAnsi="Times New Roman" w:cs="Times New Roman"/>
          <w:sz w:val="24"/>
          <w:szCs w:val="24"/>
        </w:rPr>
        <w:t xml:space="preserve"> of 19.03.2015 "On procedure for issuing construction permits </w:t>
      </w:r>
      <w:r w:rsidR="00402F41" w:rsidRPr="00FE2C77">
        <w:rPr>
          <w:rFonts w:ascii="Times New Roman" w:hAnsi="Times New Roman" w:cs="Times New Roman"/>
          <w:sz w:val="24"/>
          <w:szCs w:val="24"/>
        </w:rPr>
        <w:t>and</w:t>
      </w:r>
      <w:r w:rsidRPr="00FE2C77">
        <w:rPr>
          <w:rFonts w:ascii="Times New Roman" w:hAnsi="Times New Roman" w:cs="Times New Roman"/>
          <w:sz w:val="24"/>
          <w:szCs w:val="24"/>
        </w:rPr>
        <w:t xml:space="preserve"> other </w:t>
      </w:r>
      <w:r w:rsidR="00402F41" w:rsidRPr="00FE2C77">
        <w:rPr>
          <w:rFonts w:ascii="Times New Roman" w:hAnsi="Times New Roman" w:cs="Times New Roman"/>
          <w:sz w:val="24"/>
          <w:szCs w:val="24"/>
        </w:rPr>
        <w:t xml:space="preserve"> </w:t>
      </w:r>
      <w:r w:rsidRPr="00FE2C77">
        <w:rPr>
          <w:rFonts w:ascii="Times New Roman" w:hAnsi="Times New Roman" w:cs="Times New Roman"/>
          <w:sz w:val="24"/>
          <w:szCs w:val="24"/>
        </w:rPr>
        <w:t xml:space="preserve">documents in the RA </w:t>
      </w:r>
      <w:r w:rsidR="00402F41" w:rsidRPr="00FE2C77">
        <w:rPr>
          <w:rFonts w:ascii="Times New Roman" w:hAnsi="Times New Roman" w:cs="Times New Roman"/>
          <w:sz w:val="24"/>
          <w:szCs w:val="24"/>
        </w:rPr>
        <w:t>and</w:t>
      </w:r>
      <w:r w:rsidRPr="00FE2C77">
        <w:rPr>
          <w:rFonts w:ascii="Times New Roman" w:hAnsi="Times New Roman" w:cs="Times New Roman"/>
          <w:sz w:val="24"/>
          <w:szCs w:val="24"/>
        </w:rPr>
        <w:t xml:space="preserve"> </w:t>
      </w:r>
      <w:r w:rsidR="006C4FC3" w:rsidRPr="00FE2C77">
        <w:rPr>
          <w:rFonts w:ascii="Times New Roman" w:hAnsi="Times New Roman" w:cs="Times New Roman"/>
          <w:sz w:val="24"/>
          <w:szCs w:val="24"/>
        </w:rPr>
        <w:t>annulling</w:t>
      </w:r>
      <w:r w:rsidRPr="00FE2C77">
        <w:rPr>
          <w:rFonts w:ascii="Times New Roman" w:hAnsi="Times New Roman" w:cs="Times New Roman"/>
          <w:sz w:val="24"/>
          <w:szCs w:val="24"/>
        </w:rPr>
        <w:t xml:space="preserve"> a number of RA Government decisions " </w:t>
      </w:r>
      <w:r w:rsidR="006C4FC3" w:rsidRPr="00FE2C77">
        <w:rPr>
          <w:rFonts w:ascii="Times New Roman" w:hAnsi="Times New Roman" w:cs="Times New Roman"/>
          <w:sz w:val="24"/>
          <w:szCs w:val="24"/>
        </w:rPr>
        <w:t>t</w:t>
      </w:r>
      <w:r w:rsidRPr="00FE2C77">
        <w:rPr>
          <w:rFonts w:ascii="Times New Roman" w:hAnsi="Times New Roman" w:cs="Times New Roman"/>
          <w:sz w:val="24"/>
          <w:szCs w:val="24"/>
        </w:rPr>
        <w:t xml:space="preserve">he </w:t>
      </w:r>
      <w:r w:rsidR="00405BE2" w:rsidRPr="00FE2C77">
        <w:rPr>
          <w:rFonts w:ascii="Times New Roman" w:hAnsi="Times New Roman" w:cs="Times New Roman"/>
          <w:sz w:val="24"/>
          <w:szCs w:val="24"/>
        </w:rPr>
        <w:t xml:space="preserve">construction </w:t>
      </w:r>
      <w:r w:rsidRPr="00FE2C77">
        <w:rPr>
          <w:rFonts w:ascii="Times New Roman" w:hAnsi="Times New Roman" w:cs="Times New Roman"/>
          <w:sz w:val="24"/>
          <w:szCs w:val="24"/>
        </w:rPr>
        <w:t xml:space="preserve">projects objects implemented at the expense of the </w:t>
      </w:r>
      <w:r w:rsidR="00402F41" w:rsidRPr="00FE2C77">
        <w:rPr>
          <w:rFonts w:ascii="Times New Roman" w:hAnsi="Times New Roman" w:cs="Times New Roman"/>
          <w:sz w:val="24"/>
          <w:szCs w:val="24"/>
        </w:rPr>
        <w:t>government and</w:t>
      </w:r>
      <w:r w:rsidRPr="00FE2C77">
        <w:rPr>
          <w:rFonts w:ascii="Times New Roman" w:hAnsi="Times New Roman" w:cs="Times New Roman"/>
          <w:sz w:val="24"/>
          <w:szCs w:val="24"/>
        </w:rPr>
        <w:t xml:space="preserve"> community budgets (including </w:t>
      </w:r>
      <w:r w:rsidR="00F904A1" w:rsidRPr="00FE2C77">
        <w:rPr>
          <w:rFonts w:ascii="Times New Roman" w:hAnsi="Times New Roman" w:cs="Times New Roman"/>
          <w:sz w:val="24"/>
          <w:szCs w:val="24"/>
        </w:rPr>
        <w:t>funding</w:t>
      </w:r>
      <w:r w:rsidR="00402F41" w:rsidRPr="00FE2C77">
        <w:rPr>
          <w:rFonts w:ascii="Times New Roman" w:hAnsi="Times New Roman" w:cs="Times New Roman"/>
          <w:sz w:val="24"/>
          <w:szCs w:val="24"/>
        </w:rPr>
        <w:t xml:space="preserve"> </w:t>
      </w:r>
      <w:r w:rsidR="006C4FC3" w:rsidRPr="00FE2C77">
        <w:rPr>
          <w:rFonts w:ascii="Times New Roman" w:hAnsi="Times New Roman" w:cs="Times New Roman"/>
          <w:sz w:val="24"/>
          <w:szCs w:val="24"/>
        </w:rPr>
        <w:t>sourc</w:t>
      </w:r>
      <w:r w:rsidR="00402F41" w:rsidRPr="00FE2C77">
        <w:rPr>
          <w:rFonts w:ascii="Times New Roman" w:hAnsi="Times New Roman" w:cs="Times New Roman"/>
          <w:sz w:val="24"/>
          <w:szCs w:val="24"/>
        </w:rPr>
        <w:t xml:space="preserve">ed from </w:t>
      </w:r>
      <w:r w:rsidRPr="00FE2C77">
        <w:rPr>
          <w:rFonts w:ascii="Times New Roman" w:hAnsi="Times New Roman" w:cs="Times New Roman"/>
          <w:sz w:val="24"/>
          <w:szCs w:val="24"/>
        </w:rPr>
        <w:t>credit</w:t>
      </w:r>
      <w:r w:rsidR="00402F41" w:rsidRPr="00FE2C77">
        <w:rPr>
          <w:rFonts w:ascii="Times New Roman" w:hAnsi="Times New Roman" w:cs="Times New Roman"/>
          <w:sz w:val="24"/>
          <w:szCs w:val="24"/>
        </w:rPr>
        <w:t xml:space="preserve"> or </w:t>
      </w:r>
      <w:r w:rsidRPr="00FE2C77">
        <w:rPr>
          <w:rFonts w:ascii="Times New Roman" w:hAnsi="Times New Roman" w:cs="Times New Roman"/>
          <w:sz w:val="24"/>
          <w:szCs w:val="24"/>
        </w:rPr>
        <w:t>grant</w:t>
      </w:r>
      <w:r w:rsidR="00402F41" w:rsidRPr="00FE2C77">
        <w:rPr>
          <w:rFonts w:ascii="Times New Roman" w:hAnsi="Times New Roman" w:cs="Times New Roman"/>
          <w:sz w:val="24"/>
          <w:szCs w:val="24"/>
        </w:rPr>
        <w:t xml:space="preserve"> projects</w:t>
      </w:r>
      <w:r w:rsidRPr="00FE2C77">
        <w:rPr>
          <w:rFonts w:ascii="Times New Roman" w:hAnsi="Times New Roman" w:cs="Times New Roman"/>
          <w:sz w:val="24"/>
          <w:szCs w:val="24"/>
        </w:rPr>
        <w:t xml:space="preserve">) or with their involvement </w:t>
      </w:r>
      <w:r w:rsidR="006C4FC3" w:rsidRPr="00FE2C77">
        <w:rPr>
          <w:rFonts w:ascii="Times New Roman" w:hAnsi="Times New Roman" w:cs="Times New Roman"/>
          <w:sz w:val="24"/>
          <w:szCs w:val="24"/>
        </w:rPr>
        <w:t>should be</w:t>
      </w:r>
      <w:r w:rsidRPr="00FE2C77">
        <w:rPr>
          <w:rFonts w:ascii="Times New Roman" w:hAnsi="Times New Roman" w:cs="Times New Roman"/>
          <w:sz w:val="24"/>
          <w:szCs w:val="24"/>
        </w:rPr>
        <w:t xml:space="preserve"> submitted for examination with the inclusion of estimate documents. </w:t>
      </w:r>
    </w:p>
    <w:p w14:paraId="698692B7" w14:textId="79AC38F7" w:rsidR="00841BCA" w:rsidRPr="00FE2C77" w:rsidRDefault="00841BCA" w:rsidP="0049742C">
      <w:pPr>
        <w:pStyle w:val="ListParagraph"/>
        <w:numPr>
          <w:ilvl w:val="0"/>
          <w:numId w:val="13"/>
        </w:numPr>
        <w:ind w:left="720" w:hanging="90"/>
        <w:rPr>
          <w:rFonts w:ascii="Times New Roman" w:hAnsi="Times New Roman" w:cs="Times New Roman"/>
          <w:sz w:val="24"/>
          <w:szCs w:val="24"/>
        </w:rPr>
      </w:pPr>
      <w:r w:rsidRPr="00FE2C77">
        <w:rPr>
          <w:rFonts w:ascii="Times New Roman" w:hAnsi="Times New Roman" w:cs="Times New Roman"/>
          <w:sz w:val="24"/>
          <w:szCs w:val="24"/>
        </w:rPr>
        <w:t xml:space="preserve">The works of pre-design and </w:t>
      </w:r>
      <w:r w:rsidR="001849E2" w:rsidRPr="00FE2C77">
        <w:rPr>
          <w:rFonts w:ascii="Times New Roman" w:hAnsi="Times New Roman" w:cs="Times New Roman"/>
          <w:sz w:val="24"/>
          <w:szCs w:val="24"/>
        </w:rPr>
        <w:t xml:space="preserve">oversight </w:t>
      </w:r>
      <w:r w:rsidRPr="00FE2C77">
        <w:rPr>
          <w:rFonts w:ascii="Times New Roman" w:hAnsi="Times New Roman" w:cs="Times New Roman"/>
          <w:sz w:val="24"/>
          <w:szCs w:val="24"/>
        </w:rPr>
        <w:t xml:space="preserve">carried out in the framework of 21 </w:t>
      </w:r>
      <w:r w:rsidR="00D9013F" w:rsidRPr="00FE2C77">
        <w:rPr>
          <w:rFonts w:ascii="Times New Roman" w:hAnsi="Times New Roman" w:cs="Times New Roman"/>
          <w:sz w:val="24"/>
          <w:szCs w:val="24"/>
        </w:rPr>
        <w:t>agreements</w:t>
      </w:r>
      <w:r w:rsidRPr="00FE2C77">
        <w:rPr>
          <w:rFonts w:ascii="Times New Roman" w:hAnsi="Times New Roman" w:cs="Times New Roman"/>
          <w:sz w:val="24"/>
          <w:szCs w:val="24"/>
        </w:rPr>
        <w:t xml:space="preserve"> were not completed on time, among them the terms of 1</w:t>
      </w:r>
      <w:r w:rsidR="00A32750" w:rsidRPr="00FE2C77">
        <w:rPr>
          <w:rFonts w:ascii="Times New Roman" w:hAnsi="Times New Roman" w:cs="Times New Roman"/>
          <w:sz w:val="24"/>
          <w:szCs w:val="24"/>
        </w:rPr>
        <w:t xml:space="preserve">2 </w:t>
      </w:r>
      <w:r w:rsidRPr="00FE2C77">
        <w:rPr>
          <w:rFonts w:ascii="Times New Roman" w:hAnsi="Times New Roman" w:cs="Times New Roman"/>
          <w:sz w:val="24"/>
          <w:szCs w:val="24"/>
        </w:rPr>
        <w:t>agreements</w:t>
      </w:r>
      <w:r w:rsidR="00A32750" w:rsidRPr="00FE2C77">
        <w:rPr>
          <w:rFonts w:ascii="Times New Roman" w:hAnsi="Times New Roman" w:cs="Times New Roman"/>
          <w:sz w:val="24"/>
          <w:szCs w:val="24"/>
        </w:rPr>
        <w:t xml:space="preserve"> expired </w:t>
      </w:r>
      <w:r w:rsidRPr="00FE2C77">
        <w:rPr>
          <w:rFonts w:ascii="Times New Roman" w:hAnsi="Times New Roman" w:cs="Times New Roman"/>
          <w:sz w:val="24"/>
          <w:szCs w:val="24"/>
        </w:rPr>
        <w:t>and</w:t>
      </w:r>
      <w:r w:rsidR="00A32750" w:rsidRPr="00FE2C77">
        <w:rPr>
          <w:rFonts w:ascii="Times New Roman" w:hAnsi="Times New Roman" w:cs="Times New Roman"/>
          <w:sz w:val="24"/>
          <w:szCs w:val="24"/>
        </w:rPr>
        <w:t xml:space="preserve"> were not extended, </w:t>
      </w:r>
      <w:r w:rsidR="001849E2" w:rsidRPr="00FE2C77">
        <w:rPr>
          <w:rFonts w:ascii="Times New Roman" w:hAnsi="Times New Roman" w:cs="Times New Roman"/>
          <w:sz w:val="24"/>
          <w:szCs w:val="24"/>
        </w:rPr>
        <w:t xml:space="preserve">and </w:t>
      </w:r>
      <w:r w:rsidR="00A32750" w:rsidRPr="00FE2C77">
        <w:rPr>
          <w:rFonts w:ascii="Times New Roman" w:hAnsi="Times New Roman" w:cs="Times New Roman"/>
          <w:sz w:val="24"/>
          <w:szCs w:val="24"/>
        </w:rPr>
        <w:t xml:space="preserve">only one </w:t>
      </w:r>
      <w:r w:rsidR="001849E2" w:rsidRPr="00FE2C77">
        <w:rPr>
          <w:rFonts w:ascii="Times New Roman" w:hAnsi="Times New Roman" w:cs="Times New Roman"/>
          <w:sz w:val="24"/>
          <w:szCs w:val="24"/>
        </w:rPr>
        <w:t>agreement</w:t>
      </w:r>
      <w:r w:rsidR="00A32750" w:rsidRPr="00FE2C77">
        <w:rPr>
          <w:rFonts w:ascii="Times New Roman" w:hAnsi="Times New Roman" w:cs="Times New Roman"/>
          <w:sz w:val="24"/>
          <w:szCs w:val="24"/>
        </w:rPr>
        <w:t xml:space="preserve"> was terminated, the term of which had not yet expired. </w:t>
      </w:r>
    </w:p>
    <w:p w14:paraId="0501890F" w14:textId="05C75CFF" w:rsidR="00E834D7" w:rsidRPr="00FE2C77" w:rsidRDefault="00E834D7" w:rsidP="0049742C">
      <w:pPr>
        <w:pStyle w:val="ListParagraph"/>
        <w:numPr>
          <w:ilvl w:val="0"/>
          <w:numId w:val="13"/>
        </w:numPr>
        <w:ind w:left="720" w:hanging="90"/>
        <w:rPr>
          <w:rFonts w:ascii="Times New Roman" w:hAnsi="Times New Roman" w:cs="Times New Roman"/>
          <w:sz w:val="24"/>
          <w:szCs w:val="24"/>
        </w:rPr>
      </w:pPr>
      <w:r w:rsidRPr="00FE2C77">
        <w:rPr>
          <w:rFonts w:ascii="Times New Roman" w:hAnsi="Times New Roman" w:cs="Times New Roman"/>
          <w:sz w:val="24"/>
          <w:szCs w:val="24"/>
        </w:rPr>
        <w:t xml:space="preserve">Under 4 finished projects of pre-design and oversight additional </w:t>
      </w:r>
      <w:r w:rsidR="00A32750" w:rsidRPr="00FE2C77">
        <w:rPr>
          <w:rFonts w:ascii="Times New Roman" w:hAnsi="Times New Roman" w:cs="Times New Roman"/>
          <w:sz w:val="24"/>
          <w:szCs w:val="24"/>
        </w:rPr>
        <w:t xml:space="preserve">33,695.30 thousand </w:t>
      </w:r>
      <w:r w:rsidR="001849E2" w:rsidRPr="00FE2C77">
        <w:rPr>
          <w:rFonts w:ascii="Times New Roman" w:hAnsi="Times New Roman" w:cs="Times New Roman"/>
          <w:sz w:val="24"/>
          <w:szCs w:val="24"/>
        </w:rPr>
        <w:t xml:space="preserve">AMD was paid </w:t>
      </w:r>
      <w:r w:rsidRPr="00FE2C77">
        <w:rPr>
          <w:rFonts w:ascii="Times New Roman" w:hAnsi="Times New Roman" w:cs="Times New Roman"/>
          <w:sz w:val="24"/>
          <w:szCs w:val="24"/>
        </w:rPr>
        <w:t>to</w:t>
      </w:r>
      <w:r w:rsidR="00A32750" w:rsidRPr="00FE2C77">
        <w:rPr>
          <w:rFonts w:ascii="Times New Roman" w:hAnsi="Times New Roman" w:cs="Times New Roman"/>
          <w:sz w:val="24"/>
          <w:szCs w:val="24"/>
        </w:rPr>
        <w:t xml:space="preserve"> experts who </w:t>
      </w:r>
      <w:r w:rsidR="00BA4883" w:rsidRPr="00FE2C77">
        <w:rPr>
          <w:rFonts w:ascii="Times New Roman" w:hAnsi="Times New Roman" w:cs="Times New Roman"/>
          <w:sz w:val="24"/>
          <w:szCs w:val="24"/>
        </w:rPr>
        <w:t>actually</w:t>
      </w:r>
      <w:r w:rsidRPr="00FE2C77">
        <w:rPr>
          <w:rFonts w:ascii="Times New Roman" w:hAnsi="Times New Roman" w:cs="Times New Roman"/>
          <w:sz w:val="24"/>
          <w:szCs w:val="24"/>
        </w:rPr>
        <w:t xml:space="preserve"> were not</w:t>
      </w:r>
      <w:r w:rsidR="00A32750" w:rsidRPr="00FE2C77">
        <w:rPr>
          <w:rFonts w:ascii="Times New Roman" w:hAnsi="Times New Roman" w:cs="Times New Roman"/>
          <w:sz w:val="24"/>
          <w:szCs w:val="24"/>
        </w:rPr>
        <w:t xml:space="preserve"> working</w:t>
      </w:r>
      <w:r w:rsidRPr="00FE2C77">
        <w:rPr>
          <w:rFonts w:ascii="Times New Roman" w:hAnsi="Times New Roman" w:cs="Times New Roman"/>
          <w:sz w:val="24"/>
          <w:szCs w:val="24"/>
        </w:rPr>
        <w:t xml:space="preserve">.  </w:t>
      </w:r>
      <w:r w:rsidR="00A32750" w:rsidRPr="00FE2C77">
        <w:rPr>
          <w:rFonts w:ascii="Times New Roman" w:hAnsi="Times New Roman" w:cs="Times New Roman"/>
          <w:sz w:val="24"/>
          <w:szCs w:val="24"/>
        </w:rPr>
        <w:t xml:space="preserve"> </w:t>
      </w:r>
      <w:r w:rsidRPr="00FE2C77">
        <w:rPr>
          <w:rFonts w:ascii="Times New Roman" w:hAnsi="Times New Roman" w:cs="Times New Roman"/>
          <w:sz w:val="24"/>
          <w:szCs w:val="24"/>
        </w:rPr>
        <w:t>While under</w:t>
      </w:r>
      <w:r w:rsidR="00A32750" w:rsidRPr="00FE2C77">
        <w:rPr>
          <w:rFonts w:ascii="Times New Roman" w:hAnsi="Times New Roman" w:cs="Times New Roman"/>
          <w:sz w:val="24"/>
          <w:szCs w:val="24"/>
        </w:rPr>
        <w:t xml:space="preserve"> 22 unfinished projects</w:t>
      </w:r>
      <w:r w:rsidRPr="00FE2C77">
        <w:rPr>
          <w:rFonts w:ascii="Times New Roman" w:hAnsi="Times New Roman" w:cs="Times New Roman"/>
          <w:sz w:val="24"/>
          <w:szCs w:val="24"/>
        </w:rPr>
        <w:t xml:space="preserve"> the amount of</w:t>
      </w:r>
      <w:r w:rsidR="00A32750" w:rsidRPr="00FE2C77">
        <w:rPr>
          <w:rFonts w:ascii="Times New Roman" w:hAnsi="Times New Roman" w:cs="Times New Roman"/>
          <w:sz w:val="24"/>
          <w:szCs w:val="24"/>
        </w:rPr>
        <w:t xml:space="preserve"> 113,237.00 </w:t>
      </w:r>
      <w:r w:rsidRPr="00FE2C77">
        <w:rPr>
          <w:rFonts w:ascii="Times New Roman" w:hAnsi="Times New Roman" w:cs="Times New Roman"/>
          <w:sz w:val="24"/>
          <w:szCs w:val="24"/>
        </w:rPr>
        <w:t xml:space="preserve">thousand AMD projected for </w:t>
      </w:r>
      <w:r w:rsidR="00D9013F" w:rsidRPr="00FE2C77">
        <w:rPr>
          <w:rFonts w:ascii="Times New Roman" w:hAnsi="Times New Roman" w:cs="Times New Roman"/>
          <w:sz w:val="24"/>
          <w:szCs w:val="24"/>
        </w:rPr>
        <w:t>experts</w:t>
      </w:r>
      <w:r w:rsidRPr="00FE2C77">
        <w:rPr>
          <w:rFonts w:ascii="Times New Roman" w:hAnsi="Times New Roman" w:cs="Times New Roman"/>
          <w:sz w:val="24"/>
          <w:szCs w:val="24"/>
        </w:rPr>
        <w:t xml:space="preserve"> who </w:t>
      </w:r>
      <w:r w:rsidR="00BA4883" w:rsidRPr="00FE2C77">
        <w:rPr>
          <w:rFonts w:ascii="Times New Roman" w:hAnsi="Times New Roman" w:cs="Times New Roman"/>
          <w:sz w:val="24"/>
          <w:szCs w:val="24"/>
        </w:rPr>
        <w:t>actually</w:t>
      </w:r>
      <w:r w:rsidRPr="00FE2C77">
        <w:rPr>
          <w:rFonts w:ascii="Times New Roman" w:hAnsi="Times New Roman" w:cs="Times New Roman"/>
          <w:sz w:val="24"/>
          <w:szCs w:val="24"/>
        </w:rPr>
        <w:t xml:space="preserve"> are not engaged should be </w:t>
      </w:r>
      <w:r w:rsidR="00A32750" w:rsidRPr="00FE2C77">
        <w:rPr>
          <w:rFonts w:ascii="Times New Roman" w:hAnsi="Times New Roman" w:cs="Times New Roman"/>
          <w:sz w:val="24"/>
          <w:szCs w:val="24"/>
        </w:rPr>
        <w:t>deduct</w:t>
      </w:r>
      <w:r w:rsidRPr="00FE2C77">
        <w:rPr>
          <w:rFonts w:ascii="Times New Roman" w:hAnsi="Times New Roman" w:cs="Times New Roman"/>
          <w:sz w:val="24"/>
          <w:szCs w:val="24"/>
        </w:rPr>
        <w:t xml:space="preserve">ed.  </w:t>
      </w:r>
    </w:p>
    <w:p w14:paraId="1D01BA89" w14:textId="235FF7F1" w:rsidR="00A32750" w:rsidRPr="00FE2C77" w:rsidRDefault="00E834D7" w:rsidP="00312DE0">
      <w:pPr>
        <w:pStyle w:val="ListParagraph"/>
        <w:numPr>
          <w:ilvl w:val="0"/>
          <w:numId w:val="13"/>
        </w:numPr>
        <w:ind w:left="720" w:hanging="90"/>
        <w:rPr>
          <w:rFonts w:ascii="Times New Roman" w:hAnsi="Times New Roman" w:cs="Times New Roman"/>
          <w:sz w:val="24"/>
          <w:szCs w:val="24"/>
        </w:rPr>
      </w:pPr>
      <w:r w:rsidRPr="00FE2C77">
        <w:rPr>
          <w:rFonts w:ascii="Times New Roman" w:hAnsi="Times New Roman" w:cs="Times New Roman"/>
          <w:sz w:val="24"/>
          <w:szCs w:val="24"/>
        </w:rPr>
        <w:t xml:space="preserve"> </w:t>
      </w:r>
      <w:r w:rsidR="00893CA1" w:rsidRPr="00FE2C77">
        <w:rPr>
          <w:rFonts w:ascii="Times New Roman" w:hAnsi="Times New Roman" w:cs="Times New Roman"/>
          <w:sz w:val="24"/>
          <w:szCs w:val="24"/>
        </w:rPr>
        <w:t>C</w:t>
      </w:r>
      <w:r w:rsidR="00312DE0" w:rsidRPr="00FE2C77">
        <w:rPr>
          <w:rFonts w:ascii="Times New Roman" w:hAnsi="Times New Roman" w:cs="Times New Roman"/>
          <w:sz w:val="24"/>
          <w:szCs w:val="24"/>
        </w:rPr>
        <w:t>ontracts have</w:t>
      </w:r>
      <w:r w:rsidR="00A32750" w:rsidRPr="00FE2C77">
        <w:rPr>
          <w:rFonts w:ascii="Times New Roman" w:hAnsi="Times New Roman" w:cs="Times New Roman"/>
          <w:sz w:val="24"/>
          <w:szCs w:val="24"/>
        </w:rPr>
        <w:t xml:space="preserve"> been signed with a licensed company for </w:t>
      </w:r>
      <w:r w:rsidR="00312DE0" w:rsidRPr="00FE2C77">
        <w:rPr>
          <w:rFonts w:ascii="Times New Roman" w:hAnsi="Times New Roman" w:cs="Times New Roman"/>
          <w:sz w:val="24"/>
          <w:szCs w:val="24"/>
        </w:rPr>
        <w:t xml:space="preserve">construction </w:t>
      </w:r>
      <w:r w:rsidR="00893CA1" w:rsidRPr="00FE2C77">
        <w:rPr>
          <w:rFonts w:ascii="Times New Roman" w:hAnsi="Times New Roman" w:cs="Times New Roman"/>
          <w:sz w:val="24"/>
          <w:szCs w:val="24"/>
        </w:rPr>
        <w:t>design</w:t>
      </w:r>
      <w:r w:rsidR="00A32750" w:rsidRPr="00FE2C77">
        <w:rPr>
          <w:rFonts w:ascii="Times New Roman" w:hAnsi="Times New Roman" w:cs="Times New Roman"/>
          <w:sz w:val="24"/>
          <w:szCs w:val="24"/>
        </w:rPr>
        <w:t xml:space="preserve"> </w:t>
      </w:r>
      <w:r w:rsidR="00893CA1" w:rsidRPr="00FE2C77">
        <w:rPr>
          <w:rFonts w:ascii="Times New Roman" w:hAnsi="Times New Roman" w:cs="Times New Roman"/>
          <w:sz w:val="24"/>
          <w:szCs w:val="24"/>
        </w:rPr>
        <w:t>examination</w:t>
      </w:r>
      <w:r w:rsidR="00A32750" w:rsidRPr="00FE2C77">
        <w:rPr>
          <w:rFonts w:ascii="Times New Roman" w:hAnsi="Times New Roman" w:cs="Times New Roman"/>
          <w:sz w:val="24"/>
          <w:szCs w:val="24"/>
        </w:rPr>
        <w:t xml:space="preserve">. </w:t>
      </w:r>
      <w:r w:rsidR="00893CA1" w:rsidRPr="00FE2C77">
        <w:rPr>
          <w:rFonts w:ascii="Times New Roman" w:hAnsi="Times New Roman" w:cs="Times New Roman"/>
          <w:sz w:val="24"/>
          <w:szCs w:val="24"/>
        </w:rPr>
        <w:t>At the same time contr</w:t>
      </w:r>
      <w:r w:rsidR="00312DE0" w:rsidRPr="00FE2C77">
        <w:rPr>
          <w:rFonts w:ascii="Times New Roman" w:hAnsi="Times New Roman" w:cs="Times New Roman"/>
          <w:sz w:val="24"/>
          <w:szCs w:val="24"/>
        </w:rPr>
        <w:t>a</w:t>
      </w:r>
      <w:r w:rsidR="00893CA1" w:rsidRPr="00FE2C77">
        <w:rPr>
          <w:rFonts w:ascii="Times New Roman" w:hAnsi="Times New Roman" w:cs="Times New Roman"/>
          <w:sz w:val="24"/>
          <w:szCs w:val="24"/>
        </w:rPr>
        <w:t xml:space="preserve">cts have been signed with 7 individuals in the amount of </w:t>
      </w:r>
      <w:r w:rsidR="00A32750" w:rsidRPr="00FE2C77">
        <w:rPr>
          <w:rFonts w:ascii="Times New Roman" w:hAnsi="Times New Roman" w:cs="Times New Roman"/>
          <w:sz w:val="24"/>
          <w:szCs w:val="24"/>
        </w:rPr>
        <w:t xml:space="preserve">37,284.30 thousand </w:t>
      </w:r>
      <w:r w:rsidR="00893CA1" w:rsidRPr="00FE2C77">
        <w:rPr>
          <w:rFonts w:ascii="Times New Roman" w:hAnsi="Times New Roman" w:cs="Times New Roman"/>
          <w:sz w:val="24"/>
          <w:szCs w:val="24"/>
        </w:rPr>
        <w:t xml:space="preserve">AMD for </w:t>
      </w:r>
      <w:r w:rsidR="00312DE0" w:rsidRPr="00FE2C77">
        <w:rPr>
          <w:rFonts w:ascii="Times New Roman" w:hAnsi="Times New Roman" w:cs="Times New Roman"/>
          <w:sz w:val="24"/>
          <w:szCs w:val="24"/>
        </w:rPr>
        <w:t>provision of e</w:t>
      </w:r>
      <w:r w:rsidR="00893CA1" w:rsidRPr="00FE2C77">
        <w:rPr>
          <w:rFonts w:ascii="Times New Roman" w:hAnsi="Times New Roman" w:cs="Times New Roman"/>
          <w:sz w:val="24"/>
          <w:szCs w:val="24"/>
        </w:rPr>
        <w:t xml:space="preserve">xamination </w:t>
      </w:r>
      <w:r w:rsidR="00A32750" w:rsidRPr="00FE2C77">
        <w:rPr>
          <w:rFonts w:ascii="Times New Roman" w:hAnsi="Times New Roman" w:cs="Times New Roman"/>
          <w:sz w:val="24"/>
          <w:szCs w:val="24"/>
        </w:rPr>
        <w:t>service</w:t>
      </w:r>
      <w:r w:rsidR="00893CA1" w:rsidRPr="00FE2C77">
        <w:rPr>
          <w:rFonts w:ascii="Times New Roman" w:hAnsi="Times New Roman" w:cs="Times New Roman"/>
          <w:sz w:val="24"/>
          <w:szCs w:val="24"/>
        </w:rPr>
        <w:t>s</w:t>
      </w:r>
      <w:r w:rsidR="00312DE0" w:rsidRPr="00FE2C77">
        <w:rPr>
          <w:rFonts w:ascii="Times New Roman" w:hAnsi="Times New Roman" w:cs="Times New Roman"/>
          <w:sz w:val="24"/>
          <w:szCs w:val="24"/>
        </w:rPr>
        <w:t xml:space="preserve"> of the same projects</w:t>
      </w:r>
      <w:r w:rsidR="00893CA1" w:rsidRPr="00FE2C77">
        <w:rPr>
          <w:rFonts w:ascii="Times New Roman" w:hAnsi="Times New Roman" w:cs="Times New Roman"/>
          <w:sz w:val="24"/>
          <w:szCs w:val="24"/>
        </w:rPr>
        <w:t xml:space="preserve">. </w:t>
      </w:r>
      <w:r w:rsidR="00A32750" w:rsidRPr="00FE2C77">
        <w:rPr>
          <w:rFonts w:ascii="Times New Roman" w:hAnsi="Times New Roman" w:cs="Times New Roman"/>
          <w:sz w:val="24"/>
          <w:szCs w:val="24"/>
        </w:rPr>
        <w:t xml:space="preserve"> In fact, the mentioned persons did not have the </w:t>
      </w:r>
      <w:r w:rsidR="00312DE0" w:rsidRPr="00FE2C77">
        <w:rPr>
          <w:rFonts w:ascii="Times New Roman" w:hAnsi="Times New Roman" w:cs="Times New Roman"/>
          <w:sz w:val="24"/>
          <w:szCs w:val="24"/>
        </w:rPr>
        <w:t>appropriate</w:t>
      </w:r>
      <w:r w:rsidR="00A32750" w:rsidRPr="00FE2C77">
        <w:rPr>
          <w:rFonts w:ascii="Times New Roman" w:hAnsi="Times New Roman" w:cs="Times New Roman"/>
          <w:sz w:val="24"/>
          <w:szCs w:val="24"/>
        </w:rPr>
        <w:t xml:space="preserve"> license</w:t>
      </w:r>
      <w:r w:rsidR="00312DE0" w:rsidRPr="00FE2C77">
        <w:rPr>
          <w:rFonts w:ascii="Times New Roman" w:hAnsi="Times New Roman" w:cs="Times New Roman"/>
          <w:sz w:val="24"/>
          <w:szCs w:val="24"/>
        </w:rPr>
        <w:t>s.</w:t>
      </w:r>
    </w:p>
    <w:p w14:paraId="3A3285D3" w14:textId="3654EA0F" w:rsidR="00312DE0" w:rsidRPr="00FE2C77" w:rsidRDefault="00A32750" w:rsidP="00312DE0">
      <w:pPr>
        <w:pStyle w:val="ListParagraph"/>
        <w:numPr>
          <w:ilvl w:val="0"/>
          <w:numId w:val="13"/>
        </w:numPr>
        <w:ind w:left="720" w:hanging="90"/>
        <w:rPr>
          <w:rFonts w:ascii="Times New Roman" w:hAnsi="Times New Roman" w:cs="Times New Roman"/>
          <w:sz w:val="24"/>
          <w:szCs w:val="24"/>
        </w:rPr>
      </w:pPr>
      <w:r w:rsidRPr="00FE2C77">
        <w:rPr>
          <w:rFonts w:ascii="Times New Roman" w:hAnsi="Times New Roman" w:cs="Times New Roman"/>
          <w:sz w:val="24"/>
          <w:szCs w:val="24"/>
        </w:rPr>
        <w:t xml:space="preserve"> There is a conflict of interest in 2 </w:t>
      </w:r>
      <w:r w:rsidR="00312DE0" w:rsidRPr="00FE2C77">
        <w:rPr>
          <w:rFonts w:ascii="Times New Roman" w:hAnsi="Times New Roman" w:cs="Times New Roman"/>
          <w:sz w:val="24"/>
          <w:szCs w:val="24"/>
        </w:rPr>
        <w:t>design</w:t>
      </w:r>
      <w:r w:rsidRPr="00FE2C77">
        <w:rPr>
          <w:rFonts w:ascii="Times New Roman" w:hAnsi="Times New Roman" w:cs="Times New Roman"/>
          <w:sz w:val="24"/>
          <w:szCs w:val="24"/>
        </w:rPr>
        <w:t xml:space="preserve"> </w:t>
      </w:r>
      <w:r w:rsidR="00312DE0" w:rsidRPr="00FE2C77">
        <w:rPr>
          <w:rFonts w:ascii="Times New Roman" w:hAnsi="Times New Roman" w:cs="Times New Roman"/>
          <w:sz w:val="24"/>
          <w:szCs w:val="24"/>
        </w:rPr>
        <w:t>examination</w:t>
      </w:r>
      <w:r w:rsidRPr="00FE2C77">
        <w:rPr>
          <w:rFonts w:ascii="Times New Roman" w:hAnsi="Times New Roman" w:cs="Times New Roman"/>
          <w:sz w:val="24"/>
          <w:szCs w:val="24"/>
        </w:rPr>
        <w:t xml:space="preserve"> contracts, </w:t>
      </w:r>
      <w:r w:rsidR="00312DE0" w:rsidRPr="00FE2C77">
        <w:rPr>
          <w:rFonts w:ascii="Times New Roman" w:hAnsi="Times New Roman" w:cs="Times New Roman"/>
          <w:sz w:val="24"/>
          <w:szCs w:val="24"/>
        </w:rPr>
        <w:t xml:space="preserve">since </w:t>
      </w:r>
      <w:r w:rsidR="00F904A1" w:rsidRPr="00FE2C77">
        <w:rPr>
          <w:rFonts w:ascii="Times New Roman" w:hAnsi="Times New Roman" w:cs="Times New Roman"/>
          <w:sz w:val="24"/>
          <w:szCs w:val="24"/>
        </w:rPr>
        <w:t>experts should</w:t>
      </w:r>
      <w:r w:rsidRPr="00FE2C77">
        <w:rPr>
          <w:rFonts w:ascii="Times New Roman" w:hAnsi="Times New Roman" w:cs="Times New Roman"/>
          <w:sz w:val="24"/>
          <w:szCs w:val="24"/>
        </w:rPr>
        <w:t xml:space="preserve"> not be directly or indirectly involved in any business or professional activity that conflicts or may conflict with the activities assigned to them by the contracts. The </w:t>
      </w:r>
      <w:r w:rsidR="00312DE0" w:rsidRPr="00FE2C77">
        <w:rPr>
          <w:rFonts w:ascii="Times New Roman" w:hAnsi="Times New Roman" w:cs="Times New Roman"/>
          <w:sz w:val="24"/>
          <w:szCs w:val="24"/>
        </w:rPr>
        <w:t>experts</w:t>
      </w:r>
      <w:r w:rsidRPr="00FE2C77">
        <w:rPr>
          <w:rFonts w:ascii="Times New Roman" w:hAnsi="Times New Roman" w:cs="Times New Roman"/>
          <w:sz w:val="24"/>
          <w:szCs w:val="24"/>
        </w:rPr>
        <w:t xml:space="preserve"> working in the foundation, after signing the design contracts, were hired by the designer.</w:t>
      </w:r>
    </w:p>
    <w:p w14:paraId="3686CBDD" w14:textId="77777777" w:rsidR="007D27A6" w:rsidRPr="00FE2C77" w:rsidRDefault="007D27A6" w:rsidP="0059318B">
      <w:pPr>
        <w:pStyle w:val="ListParagraph"/>
        <w:spacing w:before="120" w:after="120" w:line="276" w:lineRule="auto"/>
        <w:jc w:val="both"/>
        <w:rPr>
          <w:rFonts w:ascii="Times New Roman" w:hAnsi="Times New Roman" w:cs="Times New Roman"/>
          <w:sz w:val="24"/>
          <w:szCs w:val="24"/>
        </w:rPr>
      </w:pPr>
    </w:p>
    <w:p w14:paraId="17C56110" w14:textId="7BB5D9BC" w:rsidR="00D60F62" w:rsidRPr="00FE2C77" w:rsidRDefault="00CC4082" w:rsidP="009728A0">
      <w:pPr>
        <w:spacing w:before="120" w:after="120" w:line="276" w:lineRule="auto"/>
        <w:jc w:val="both"/>
        <w:rPr>
          <w:rFonts w:ascii="Times New Roman" w:hAnsi="Times New Roman" w:cs="Times New Roman"/>
          <w:sz w:val="24"/>
          <w:szCs w:val="24"/>
        </w:rPr>
      </w:pPr>
      <w:r w:rsidRPr="00FE2C77">
        <w:rPr>
          <w:rFonts w:ascii="Times New Roman" w:hAnsi="Times New Roman" w:cs="Times New Roman"/>
          <w:sz w:val="24"/>
          <w:szCs w:val="24"/>
        </w:rPr>
        <w:br w:type="page"/>
      </w:r>
      <w:bookmarkStart w:id="5" w:name="_Toc8982175"/>
      <w:bookmarkStart w:id="6" w:name="_Toc72940894"/>
      <w:bookmarkStart w:id="7" w:name="_Toc104752405"/>
      <w:r w:rsidR="00A32750" w:rsidRPr="00FE2C77">
        <w:rPr>
          <w:rFonts w:ascii="Times New Roman" w:hAnsi="Times New Roman" w:cs="Times New Roman"/>
          <w:sz w:val="24"/>
          <w:szCs w:val="24"/>
        </w:rPr>
        <w:lastRenderedPageBreak/>
        <w:t xml:space="preserve">PART 3. </w:t>
      </w:r>
      <w:r w:rsidR="00C10B9C" w:rsidRPr="00FE2C77">
        <w:rPr>
          <w:rFonts w:ascii="Times New Roman" w:hAnsi="Times New Roman" w:cs="Times New Roman"/>
          <w:sz w:val="24"/>
          <w:szCs w:val="24"/>
        </w:rPr>
        <w:t xml:space="preserve">INFORMATION ON THE </w:t>
      </w:r>
      <w:r w:rsidR="00D9013F" w:rsidRPr="00FE2C77">
        <w:rPr>
          <w:rFonts w:ascii="Times New Roman" w:hAnsi="Times New Roman" w:cs="Times New Roman"/>
          <w:sz w:val="24"/>
          <w:szCs w:val="24"/>
        </w:rPr>
        <w:t>IMPLEMENTATION</w:t>
      </w:r>
      <w:r w:rsidR="00C10B9C" w:rsidRPr="00FE2C77">
        <w:rPr>
          <w:rFonts w:ascii="Times New Roman" w:hAnsi="Times New Roman" w:cs="Times New Roman"/>
          <w:sz w:val="24"/>
          <w:szCs w:val="24"/>
        </w:rPr>
        <w:t xml:space="preserve"> OF THE AUDIT </w:t>
      </w:r>
      <w:r w:rsidR="000C30C7" w:rsidRPr="00FE2C77">
        <w:rPr>
          <w:rFonts w:ascii="Times New Roman" w:hAnsi="Times New Roman" w:cs="Times New Roman"/>
          <w:sz w:val="24"/>
          <w:szCs w:val="24"/>
        </w:rPr>
        <w:t>CHAMBER INTERNAL</w:t>
      </w:r>
      <w:r w:rsidR="00C10B9C" w:rsidRPr="00FE2C77">
        <w:rPr>
          <w:rFonts w:ascii="Times New Roman" w:hAnsi="Times New Roman" w:cs="Times New Roman"/>
          <w:sz w:val="24"/>
          <w:szCs w:val="24"/>
        </w:rPr>
        <w:t xml:space="preserve"> PROCESSES PLAN AND CONCLUSION ON THE EXTERNAL AUDIT</w:t>
      </w:r>
      <w:r w:rsidR="00A32750" w:rsidRPr="00FE2C77">
        <w:rPr>
          <w:rFonts w:ascii="Times New Roman" w:hAnsi="Times New Roman" w:cs="Times New Roman"/>
          <w:sz w:val="24"/>
          <w:szCs w:val="24"/>
        </w:rPr>
        <w:t xml:space="preserve"> </w:t>
      </w:r>
    </w:p>
    <w:p w14:paraId="79023223" w14:textId="1228639A" w:rsidR="00A97542" w:rsidRPr="00FE2C77" w:rsidRDefault="00A32750" w:rsidP="009728A0">
      <w:pPr>
        <w:spacing w:before="120" w:after="120" w:line="276" w:lineRule="auto"/>
        <w:jc w:val="both"/>
        <w:rPr>
          <w:rFonts w:ascii="Times New Roman" w:hAnsi="Times New Roman" w:cs="Times New Roman"/>
          <w:sz w:val="24"/>
          <w:szCs w:val="24"/>
        </w:rPr>
      </w:pPr>
      <w:r w:rsidRPr="00FE2C77">
        <w:rPr>
          <w:rFonts w:ascii="Times New Roman" w:hAnsi="Times New Roman" w:cs="Times New Roman"/>
          <w:sz w:val="24"/>
          <w:szCs w:val="24"/>
        </w:rPr>
        <w:t xml:space="preserve">The Audit Chamber organizes its activities through regular and extraordinary </w:t>
      </w:r>
      <w:r w:rsidR="007149B2" w:rsidRPr="00FE2C77">
        <w:rPr>
          <w:rFonts w:ascii="Times New Roman" w:hAnsi="Times New Roman" w:cs="Times New Roman"/>
          <w:sz w:val="24"/>
          <w:szCs w:val="24"/>
        </w:rPr>
        <w:t>sittings</w:t>
      </w:r>
      <w:r w:rsidRPr="00FE2C77">
        <w:rPr>
          <w:rFonts w:ascii="Times New Roman" w:hAnsi="Times New Roman" w:cs="Times New Roman"/>
          <w:sz w:val="24"/>
          <w:szCs w:val="24"/>
        </w:rPr>
        <w:t xml:space="preserve">. During the reporting period, the Audit Chamber held 23 </w:t>
      </w:r>
      <w:r w:rsidR="007149B2" w:rsidRPr="00FE2C77">
        <w:rPr>
          <w:rFonts w:ascii="Times New Roman" w:hAnsi="Times New Roman" w:cs="Times New Roman"/>
          <w:sz w:val="24"/>
          <w:szCs w:val="24"/>
        </w:rPr>
        <w:t>sittings</w:t>
      </w:r>
      <w:r w:rsidRPr="00FE2C77">
        <w:rPr>
          <w:rFonts w:ascii="Times New Roman" w:hAnsi="Times New Roman" w:cs="Times New Roman"/>
          <w:sz w:val="24"/>
          <w:szCs w:val="24"/>
        </w:rPr>
        <w:t xml:space="preserve">, </w:t>
      </w:r>
      <w:r w:rsidR="00D60F62" w:rsidRPr="00FE2C77">
        <w:rPr>
          <w:rFonts w:ascii="Times New Roman" w:hAnsi="Times New Roman" w:cs="Times New Roman"/>
          <w:sz w:val="24"/>
          <w:szCs w:val="24"/>
        </w:rPr>
        <w:t xml:space="preserve">among them 11 </w:t>
      </w:r>
      <w:r w:rsidRPr="00FE2C77">
        <w:rPr>
          <w:rFonts w:ascii="Times New Roman" w:hAnsi="Times New Roman" w:cs="Times New Roman"/>
          <w:sz w:val="24"/>
          <w:szCs w:val="24"/>
        </w:rPr>
        <w:t xml:space="preserve">were extraordinary. The agendas of all the </w:t>
      </w:r>
      <w:r w:rsidR="007149B2" w:rsidRPr="00FE2C77">
        <w:rPr>
          <w:rFonts w:ascii="Times New Roman" w:hAnsi="Times New Roman" w:cs="Times New Roman"/>
          <w:sz w:val="24"/>
          <w:szCs w:val="24"/>
        </w:rPr>
        <w:t>sittings</w:t>
      </w:r>
      <w:r w:rsidRPr="00FE2C77">
        <w:rPr>
          <w:rFonts w:ascii="Times New Roman" w:hAnsi="Times New Roman" w:cs="Times New Roman"/>
          <w:sz w:val="24"/>
          <w:szCs w:val="24"/>
        </w:rPr>
        <w:t xml:space="preserve"> of the Audit Chamber were sent to the National Assembly and the Government two days before the sitting in the manner prescribed by law. During the same period, the Audit Chamber adopted 333 dec</w:t>
      </w:r>
      <w:r w:rsidR="00F904A1" w:rsidRPr="00FE2C77">
        <w:rPr>
          <w:rFonts w:ascii="Times New Roman" w:hAnsi="Times New Roman" w:cs="Times New Roman"/>
          <w:sz w:val="24"/>
          <w:szCs w:val="24"/>
        </w:rPr>
        <w:t>isions, and the majority of them (301)</w:t>
      </w:r>
      <w:r w:rsidRPr="00FE2C77">
        <w:rPr>
          <w:rFonts w:ascii="Times New Roman" w:hAnsi="Times New Roman" w:cs="Times New Roman"/>
          <w:sz w:val="24"/>
          <w:szCs w:val="24"/>
        </w:rPr>
        <w:t xml:space="preserve"> are related to the audit process, 5</w:t>
      </w:r>
      <w:r w:rsidR="00F904A1" w:rsidRPr="00FE2C77">
        <w:rPr>
          <w:rFonts w:ascii="Times New Roman" w:hAnsi="Times New Roman" w:cs="Times New Roman"/>
          <w:sz w:val="24"/>
          <w:szCs w:val="24"/>
        </w:rPr>
        <w:t xml:space="preserve"> of them </w:t>
      </w:r>
      <w:r w:rsidRPr="00FE2C77">
        <w:rPr>
          <w:rFonts w:ascii="Times New Roman" w:hAnsi="Times New Roman" w:cs="Times New Roman"/>
          <w:sz w:val="24"/>
          <w:szCs w:val="24"/>
        </w:rPr>
        <w:t xml:space="preserve">- to the methodological and legal </w:t>
      </w:r>
      <w:r w:rsidR="007149B2" w:rsidRPr="00FE2C77">
        <w:rPr>
          <w:rFonts w:ascii="Times New Roman" w:hAnsi="Times New Roman" w:cs="Times New Roman"/>
          <w:sz w:val="24"/>
          <w:szCs w:val="24"/>
        </w:rPr>
        <w:t>support</w:t>
      </w:r>
      <w:r w:rsidRPr="00FE2C77">
        <w:rPr>
          <w:rFonts w:ascii="Times New Roman" w:hAnsi="Times New Roman" w:cs="Times New Roman"/>
          <w:sz w:val="24"/>
          <w:szCs w:val="24"/>
        </w:rPr>
        <w:t xml:space="preserve"> of the Audit Chamber, 6 - to personnel management issues, 21 - to financial and economic activities. </w:t>
      </w:r>
    </w:p>
    <w:p w14:paraId="0399466A" w14:textId="516DC1BE" w:rsidR="00A97542" w:rsidRPr="00FE2C77" w:rsidRDefault="00A32750" w:rsidP="009728A0">
      <w:pPr>
        <w:spacing w:before="120" w:after="120" w:line="276" w:lineRule="auto"/>
        <w:jc w:val="both"/>
        <w:rPr>
          <w:rFonts w:ascii="Times New Roman" w:hAnsi="Times New Roman" w:cs="Times New Roman"/>
          <w:sz w:val="24"/>
          <w:szCs w:val="24"/>
        </w:rPr>
      </w:pPr>
      <w:r w:rsidRPr="00FE2C77">
        <w:rPr>
          <w:rFonts w:ascii="Times New Roman" w:hAnsi="Times New Roman" w:cs="Times New Roman"/>
          <w:sz w:val="24"/>
          <w:szCs w:val="24"/>
        </w:rPr>
        <w:t xml:space="preserve">The decisions made at the sittings of the Audit Chamber (except for individual legal acts, auditing </w:t>
      </w:r>
      <w:r w:rsidR="007149B2" w:rsidRPr="00FE2C77">
        <w:rPr>
          <w:rFonts w:ascii="Times New Roman" w:hAnsi="Times New Roman" w:cs="Times New Roman"/>
          <w:sz w:val="24"/>
          <w:szCs w:val="24"/>
        </w:rPr>
        <w:t>and</w:t>
      </w:r>
      <w:r w:rsidRPr="00FE2C77">
        <w:rPr>
          <w:rFonts w:ascii="Times New Roman" w:hAnsi="Times New Roman" w:cs="Times New Roman"/>
          <w:sz w:val="24"/>
          <w:szCs w:val="24"/>
        </w:rPr>
        <w:t xml:space="preserve"> verification tasks) were published within three working days on the official website of the Audit Chamber </w:t>
      </w:r>
      <w:hyperlink r:id="rId12" w:history="1">
        <w:r w:rsidR="00A97542" w:rsidRPr="00FE2C77">
          <w:rPr>
            <w:rStyle w:val="Hyperlink"/>
            <w:rFonts w:ascii="Times New Roman" w:hAnsi="Times New Roman" w:cs="Times New Roman"/>
            <w:sz w:val="24"/>
            <w:szCs w:val="24"/>
          </w:rPr>
          <w:t>www.armsai.am</w:t>
        </w:r>
      </w:hyperlink>
      <w:r w:rsidRPr="00FE2C77">
        <w:rPr>
          <w:rFonts w:ascii="Times New Roman" w:hAnsi="Times New Roman" w:cs="Times New Roman"/>
          <w:sz w:val="24"/>
          <w:szCs w:val="24"/>
        </w:rPr>
        <w:t xml:space="preserve">. </w:t>
      </w:r>
    </w:p>
    <w:p w14:paraId="3E526102" w14:textId="6F7F597F" w:rsidR="00D60F62" w:rsidRPr="00FE2C77" w:rsidRDefault="00A32750" w:rsidP="009728A0">
      <w:pPr>
        <w:spacing w:before="120" w:after="120" w:line="276" w:lineRule="auto"/>
        <w:jc w:val="both"/>
        <w:rPr>
          <w:rFonts w:ascii="Times New Roman" w:hAnsi="Times New Roman" w:cs="Times New Roman"/>
          <w:color w:val="000000"/>
          <w:sz w:val="24"/>
          <w:szCs w:val="24"/>
          <w:shd w:val="clear" w:color="auto" w:fill="F5F5F5"/>
        </w:rPr>
      </w:pPr>
      <w:r w:rsidRPr="00FE2C77">
        <w:rPr>
          <w:rFonts w:ascii="Times New Roman" w:hAnsi="Times New Roman" w:cs="Times New Roman"/>
          <w:sz w:val="24"/>
          <w:szCs w:val="24"/>
        </w:rPr>
        <w:t>The content published on the website is briefly presented below</w:t>
      </w:r>
      <w:r w:rsidRPr="00FE2C77">
        <w:rPr>
          <w:rFonts w:ascii="Times New Roman" w:hAnsi="Times New Roman" w:cs="Times New Roman"/>
          <w:color w:val="000000"/>
          <w:sz w:val="24"/>
          <w:szCs w:val="24"/>
          <w:shd w:val="clear" w:color="auto" w:fill="F5F5F5"/>
        </w:rPr>
        <w:t>.</w:t>
      </w:r>
    </w:p>
    <w:bookmarkEnd w:id="5"/>
    <w:bookmarkEnd w:id="6"/>
    <w:bookmarkEnd w:id="7"/>
    <w:p w14:paraId="07C9ACC0" w14:textId="77777777" w:rsidR="009A306E" w:rsidRPr="00FE2C77" w:rsidRDefault="009A306E" w:rsidP="006D0067">
      <w:pPr>
        <w:spacing w:before="120" w:after="120" w:line="276" w:lineRule="auto"/>
        <w:jc w:val="both"/>
        <w:rPr>
          <w:rFonts w:ascii="Times New Roman" w:hAnsi="Times New Roman" w:cs="Times New Roman"/>
          <w:sz w:val="24"/>
          <w:szCs w:val="24"/>
          <w:shd w:val="clear" w:color="auto" w:fill="FFFFFF"/>
        </w:rPr>
      </w:pPr>
    </w:p>
    <w:tbl>
      <w:tblPr>
        <w:tblStyle w:val="ListTable4-Accent51"/>
        <w:tblW w:w="0" w:type="auto"/>
        <w:jc w:val="center"/>
        <w:tblLook w:val="04A0" w:firstRow="1" w:lastRow="0" w:firstColumn="1" w:lastColumn="0" w:noHBand="0" w:noVBand="1"/>
      </w:tblPr>
      <w:tblGrid>
        <w:gridCol w:w="5605"/>
        <w:gridCol w:w="3323"/>
      </w:tblGrid>
      <w:tr w:rsidR="001E0568" w:rsidRPr="00FE2C77" w14:paraId="0E154247" w14:textId="77777777" w:rsidTr="001E0568">
        <w:trPr>
          <w:cnfStyle w:val="100000000000" w:firstRow="1" w:lastRow="0" w:firstColumn="0" w:lastColumn="0" w:oddVBand="0" w:evenVBand="0" w:oddHBand="0" w:evenHBand="0" w:firstRowFirstColumn="0" w:firstRowLastColumn="0" w:lastRowFirstColumn="0" w:lastRowLastColumn="0"/>
          <w:trHeight w:val="503"/>
          <w:jc w:val="center"/>
        </w:trPr>
        <w:tc>
          <w:tcPr>
            <w:cnfStyle w:val="001000000000" w:firstRow="0" w:lastRow="0" w:firstColumn="1" w:lastColumn="0" w:oddVBand="0" w:evenVBand="0" w:oddHBand="0" w:evenHBand="0" w:firstRowFirstColumn="0" w:firstRowLastColumn="0" w:lastRowFirstColumn="0" w:lastRowLastColumn="0"/>
            <w:tcW w:w="8928" w:type="dxa"/>
            <w:gridSpan w:val="2"/>
          </w:tcPr>
          <w:p w14:paraId="5F20F2F3" w14:textId="434FD08D" w:rsidR="001E0568" w:rsidRPr="00FE2C77" w:rsidRDefault="00D9013F" w:rsidP="00F3266D">
            <w:pPr>
              <w:jc w:val="center"/>
              <w:rPr>
                <w:rStyle w:val="BookTitle1"/>
                <w:rFonts w:ascii="Times New Roman" w:hAnsi="Times New Roman" w:cs="Times New Roman"/>
                <w:sz w:val="24"/>
                <w:szCs w:val="24"/>
              </w:rPr>
            </w:pPr>
            <w:r w:rsidRPr="00FE2C77">
              <w:rPr>
                <w:rStyle w:val="BookTitle1"/>
                <w:rFonts w:ascii="Times New Roman" w:hAnsi="Times New Roman" w:cs="Times New Roman"/>
                <w:sz w:val="24"/>
                <w:szCs w:val="24"/>
              </w:rPr>
              <w:t>Materials</w:t>
            </w:r>
            <w:r w:rsidR="00F3266D" w:rsidRPr="00FE2C77">
              <w:rPr>
                <w:rStyle w:val="BookTitle1"/>
                <w:rFonts w:ascii="Times New Roman" w:hAnsi="Times New Roman" w:cs="Times New Roman"/>
                <w:sz w:val="24"/>
                <w:szCs w:val="24"/>
              </w:rPr>
              <w:t xml:space="preserve"> published on the official web site in </w:t>
            </w:r>
            <w:r w:rsidR="001E0568" w:rsidRPr="00FE2C77">
              <w:rPr>
                <w:rStyle w:val="BookTitle1"/>
                <w:rFonts w:ascii="Times New Roman" w:hAnsi="Times New Roman" w:cs="Times New Roman"/>
                <w:sz w:val="24"/>
                <w:szCs w:val="24"/>
              </w:rPr>
              <w:t>2021</w:t>
            </w:r>
          </w:p>
        </w:tc>
      </w:tr>
      <w:tr w:rsidR="001E0568" w:rsidRPr="00FE2C77" w14:paraId="0A88D8BC" w14:textId="77777777" w:rsidTr="00B913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05" w:type="dxa"/>
          </w:tcPr>
          <w:p w14:paraId="609C43C8" w14:textId="05458E24" w:rsidR="001E0568" w:rsidRPr="00FE2C77" w:rsidRDefault="00F3266D" w:rsidP="00B91389">
            <w:pPr>
              <w:jc w:val="center"/>
              <w:rPr>
                <w:rStyle w:val="BookTitle1"/>
                <w:rFonts w:ascii="Times New Roman" w:hAnsi="Times New Roman" w:cs="Times New Roman"/>
                <w:sz w:val="24"/>
                <w:szCs w:val="24"/>
              </w:rPr>
            </w:pPr>
            <w:r w:rsidRPr="00FE2C77">
              <w:rPr>
                <w:rStyle w:val="BookTitle1"/>
                <w:rFonts w:ascii="Times New Roman" w:hAnsi="Times New Roman" w:cs="Times New Roman"/>
                <w:sz w:val="24"/>
                <w:szCs w:val="24"/>
              </w:rPr>
              <w:t xml:space="preserve">Content </w:t>
            </w:r>
          </w:p>
        </w:tc>
        <w:tc>
          <w:tcPr>
            <w:tcW w:w="3323" w:type="dxa"/>
          </w:tcPr>
          <w:p w14:paraId="65E12D04" w14:textId="2393304D" w:rsidR="001E0568" w:rsidRPr="00FE2C77" w:rsidRDefault="00F3266D" w:rsidP="00B91389">
            <w:pPr>
              <w:jc w:val="center"/>
              <w:cnfStyle w:val="000000100000" w:firstRow="0" w:lastRow="0" w:firstColumn="0" w:lastColumn="0" w:oddVBand="0" w:evenVBand="0" w:oddHBand="1" w:evenHBand="0" w:firstRowFirstColumn="0" w:firstRowLastColumn="0" w:lastRowFirstColumn="0" w:lastRowLastColumn="0"/>
              <w:rPr>
                <w:rStyle w:val="BookTitle1"/>
                <w:rFonts w:ascii="Times New Roman" w:hAnsi="Times New Roman" w:cs="Times New Roman"/>
                <w:sz w:val="24"/>
                <w:szCs w:val="24"/>
              </w:rPr>
            </w:pPr>
            <w:r w:rsidRPr="00FE2C77">
              <w:rPr>
                <w:rStyle w:val="BookTitle1"/>
                <w:rFonts w:ascii="Times New Roman" w:hAnsi="Times New Roman" w:cs="Times New Roman"/>
                <w:sz w:val="24"/>
                <w:szCs w:val="24"/>
              </w:rPr>
              <w:t xml:space="preserve">Number of published materials </w:t>
            </w:r>
          </w:p>
        </w:tc>
      </w:tr>
      <w:tr w:rsidR="001E0568" w:rsidRPr="00FE2C77" w14:paraId="73C0D2B9" w14:textId="77777777" w:rsidTr="00B91389">
        <w:trPr>
          <w:jc w:val="center"/>
        </w:trPr>
        <w:tc>
          <w:tcPr>
            <w:cnfStyle w:val="001000000000" w:firstRow="0" w:lastRow="0" w:firstColumn="1" w:lastColumn="0" w:oddVBand="0" w:evenVBand="0" w:oddHBand="0" w:evenHBand="0" w:firstRowFirstColumn="0" w:firstRowLastColumn="0" w:lastRowFirstColumn="0" w:lastRowLastColumn="0"/>
            <w:tcW w:w="5605" w:type="dxa"/>
          </w:tcPr>
          <w:p w14:paraId="3EEF5573" w14:textId="3E891EDF" w:rsidR="001E0568" w:rsidRPr="00FE2C77" w:rsidRDefault="00F3266D" w:rsidP="00B91389">
            <w:pPr>
              <w:rPr>
                <w:rStyle w:val="BookTitle1"/>
                <w:rFonts w:ascii="Times New Roman" w:hAnsi="Times New Roman" w:cs="Times New Roman"/>
                <w:sz w:val="24"/>
                <w:szCs w:val="24"/>
              </w:rPr>
            </w:pPr>
            <w:r w:rsidRPr="00FE2C77">
              <w:rPr>
                <w:rStyle w:val="BookTitle1"/>
                <w:rFonts w:ascii="Times New Roman" w:hAnsi="Times New Roman" w:cs="Times New Roman"/>
                <w:sz w:val="24"/>
                <w:szCs w:val="24"/>
              </w:rPr>
              <w:t xml:space="preserve">Decisions of the Audit chamber </w:t>
            </w:r>
          </w:p>
        </w:tc>
        <w:tc>
          <w:tcPr>
            <w:tcW w:w="3323" w:type="dxa"/>
            <w:vAlign w:val="center"/>
          </w:tcPr>
          <w:p w14:paraId="7EADFC9B" w14:textId="77777777" w:rsidR="001E0568" w:rsidRPr="00FE2C77" w:rsidRDefault="001E0568" w:rsidP="00B91389">
            <w:pPr>
              <w:jc w:val="center"/>
              <w:cnfStyle w:val="000000000000" w:firstRow="0" w:lastRow="0" w:firstColumn="0" w:lastColumn="0" w:oddVBand="0" w:evenVBand="0" w:oddHBand="0" w:evenHBand="0" w:firstRowFirstColumn="0" w:firstRowLastColumn="0" w:lastRowFirstColumn="0" w:lastRowLastColumn="0"/>
              <w:rPr>
                <w:rStyle w:val="BookTitle1"/>
                <w:rFonts w:ascii="Times New Roman" w:hAnsi="Times New Roman" w:cs="Times New Roman"/>
                <w:sz w:val="24"/>
                <w:szCs w:val="24"/>
                <w:highlight w:val="yellow"/>
              </w:rPr>
            </w:pPr>
            <w:r w:rsidRPr="00FE2C77">
              <w:rPr>
                <w:rStyle w:val="BookTitle1"/>
                <w:rFonts w:ascii="Times New Roman" w:hAnsi="Times New Roman" w:cs="Times New Roman"/>
                <w:sz w:val="24"/>
                <w:szCs w:val="24"/>
              </w:rPr>
              <w:t>130</w:t>
            </w:r>
          </w:p>
        </w:tc>
      </w:tr>
      <w:tr w:rsidR="001E0568" w:rsidRPr="00FE2C77" w14:paraId="6C2738DC" w14:textId="77777777" w:rsidTr="00B913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05" w:type="dxa"/>
          </w:tcPr>
          <w:p w14:paraId="4760EC55" w14:textId="195BBA41" w:rsidR="001E0568" w:rsidRPr="00FE2C77" w:rsidRDefault="00F3266D" w:rsidP="00F3266D">
            <w:pPr>
              <w:rPr>
                <w:rStyle w:val="BookTitle1"/>
                <w:rFonts w:ascii="Times New Roman" w:hAnsi="Times New Roman" w:cs="Times New Roman"/>
                <w:sz w:val="24"/>
                <w:szCs w:val="24"/>
              </w:rPr>
            </w:pPr>
            <w:r w:rsidRPr="00FE2C77">
              <w:rPr>
                <w:rStyle w:val="BookTitle1"/>
                <w:rFonts w:ascii="Times New Roman" w:hAnsi="Times New Roman" w:cs="Times New Roman"/>
                <w:sz w:val="24"/>
                <w:szCs w:val="24"/>
              </w:rPr>
              <w:t xml:space="preserve">Published information on sittings of the Audit chamber </w:t>
            </w:r>
          </w:p>
        </w:tc>
        <w:tc>
          <w:tcPr>
            <w:tcW w:w="3323" w:type="dxa"/>
            <w:vAlign w:val="center"/>
          </w:tcPr>
          <w:p w14:paraId="6C574CB9" w14:textId="77777777" w:rsidR="001E0568" w:rsidRPr="00FE2C77" w:rsidRDefault="001E0568" w:rsidP="00B91389">
            <w:pPr>
              <w:jc w:val="center"/>
              <w:cnfStyle w:val="000000100000" w:firstRow="0" w:lastRow="0" w:firstColumn="0" w:lastColumn="0" w:oddVBand="0" w:evenVBand="0" w:oddHBand="1" w:evenHBand="0" w:firstRowFirstColumn="0" w:firstRowLastColumn="0" w:lastRowFirstColumn="0" w:lastRowLastColumn="0"/>
              <w:rPr>
                <w:rStyle w:val="BookTitle1"/>
                <w:rFonts w:ascii="Times New Roman" w:hAnsi="Times New Roman" w:cs="Times New Roman"/>
                <w:sz w:val="24"/>
                <w:szCs w:val="24"/>
              </w:rPr>
            </w:pPr>
            <w:r w:rsidRPr="00FE2C77">
              <w:rPr>
                <w:rStyle w:val="BookTitle1"/>
                <w:rFonts w:ascii="Times New Roman" w:hAnsi="Times New Roman" w:cs="Times New Roman"/>
                <w:sz w:val="24"/>
                <w:szCs w:val="24"/>
              </w:rPr>
              <w:t>21</w:t>
            </w:r>
          </w:p>
        </w:tc>
      </w:tr>
      <w:tr w:rsidR="001E0568" w:rsidRPr="00FE2C77" w14:paraId="7333450C" w14:textId="77777777" w:rsidTr="00B91389">
        <w:trPr>
          <w:trHeight w:val="530"/>
          <w:jc w:val="center"/>
        </w:trPr>
        <w:tc>
          <w:tcPr>
            <w:cnfStyle w:val="001000000000" w:firstRow="0" w:lastRow="0" w:firstColumn="1" w:lastColumn="0" w:oddVBand="0" w:evenVBand="0" w:oddHBand="0" w:evenHBand="0" w:firstRowFirstColumn="0" w:firstRowLastColumn="0" w:lastRowFirstColumn="0" w:lastRowLastColumn="0"/>
            <w:tcW w:w="5605" w:type="dxa"/>
          </w:tcPr>
          <w:p w14:paraId="37BD403D" w14:textId="2B31F62F" w:rsidR="001E0568" w:rsidRPr="00FE2C77" w:rsidRDefault="00F3266D" w:rsidP="00B91389">
            <w:pPr>
              <w:rPr>
                <w:rStyle w:val="BookTitle1"/>
                <w:rFonts w:ascii="Times New Roman" w:hAnsi="Times New Roman" w:cs="Times New Roman"/>
                <w:sz w:val="24"/>
                <w:szCs w:val="24"/>
              </w:rPr>
            </w:pPr>
            <w:r w:rsidRPr="00FE2C77">
              <w:rPr>
                <w:rStyle w:val="BookTitle1"/>
                <w:rFonts w:ascii="Times New Roman" w:hAnsi="Times New Roman" w:cs="Times New Roman"/>
                <w:sz w:val="24"/>
                <w:szCs w:val="24"/>
              </w:rPr>
              <w:t xml:space="preserve">International platform and cooperation </w:t>
            </w:r>
          </w:p>
        </w:tc>
        <w:tc>
          <w:tcPr>
            <w:tcW w:w="3323" w:type="dxa"/>
            <w:vAlign w:val="center"/>
          </w:tcPr>
          <w:p w14:paraId="725648C9" w14:textId="0977952B" w:rsidR="001E0568" w:rsidRPr="00FE2C77" w:rsidRDefault="001E0568" w:rsidP="00B91389">
            <w:pPr>
              <w:jc w:val="center"/>
              <w:cnfStyle w:val="000000000000" w:firstRow="0" w:lastRow="0" w:firstColumn="0" w:lastColumn="0" w:oddVBand="0" w:evenVBand="0" w:oddHBand="0" w:evenHBand="0" w:firstRowFirstColumn="0" w:firstRowLastColumn="0" w:lastRowFirstColumn="0" w:lastRowLastColumn="0"/>
              <w:rPr>
                <w:rStyle w:val="BookTitle1"/>
                <w:rFonts w:ascii="Times New Roman" w:hAnsi="Times New Roman" w:cs="Times New Roman"/>
                <w:sz w:val="24"/>
                <w:szCs w:val="24"/>
              </w:rPr>
            </w:pPr>
            <w:r w:rsidRPr="00FE2C77">
              <w:rPr>
                <w:rStyle w:val="BookTitle1"/>
                <w:rFonts w:ascii="Times New Roman" w:hAnsi="Times New Roman" w:cs="Times New Roman"/>
                <w:sz w:val="24"/>
                <w:szCs w:val="24"/>
              </w:rPr>
              <w:t>1</w:t>
            </w:r>
            <w:r w:rsidR="003242F5" w:rsidRPr="00FE2C77">
              <w:rPr>
                <w:rStyle w:val="BookTitle1"/>
                <w:rFonts w:ascii="Times New Roman" w:hAnsi="Times New Roman" w:cs="Times New Roman"/>
                <w:sz w:val="24"/>
                <w:szCs w:val="24"/>
              </w:rPr>
              <w:t>0</w:t>
            </w:r>
          </w:p>
        </w:tc>
      </w:tr>
      <w:tr w:rsidR="001E0568" w:rsidRPr="00FE2C77" w14:paraId="02B7C57D" w14:textId="77777777" w:rsidTr="00B913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05" w:type="dxa"/>
          </w:tcPr>
          <w:p w14:paraId="10ECCB48" w14:textId="660BDD23" w:rsidR="001E0568" w:rsidRPr="00FE2C77" w:rsidRDefault="00F3266D" w:rsidP="00F3266D">
            <w:pPr>
              <w:rPr>
                <w:rStyle w:val="BookTitle1"/>
                <w:rFonts w:ascii="Times New Roman" w:hAnsi="Times New Roman" w:cs="Times New Roman"/>
                <w:sz w:val="24"/>
                <w:szCs w:val="24"/>
              </w:rPr>
            </w:pPr>
            <w:r w:rsidRPr="00FE2C77">
              <w:rPr>
                <w:rStyle w:val="BookTitle1"/>
                <w:rFonts w:ascii="Times New Roman" w:hAnsi="Times New Roman" w:cs="Times New Roman"/>
                <w:sz w:val="24"/>
                <w:szCs w:val="24"/>
              </w:rPr>
              <w:t xml:space="preserve">Announcements on position openings and solicitation for  expert services </w:t>
            </w:r>
          </w:p>
        </w:tc>
        <w:tc>
          <w:tcPr>
            <w:tcW w:w="3323" w:type="dxa"/>
            <w:vAlign w:val="center"/>
          </w:tcPr>
          <w:p w14:paraId="673F4E9D" w14:textId="77777777" w:rsidR="001E0568" w:rsidRPr="00FE2C77" w:rsidRDefault="001E0568" w:rsidP="00B91389">
            <w:pPr>
              <w:jc w:val="center"/>
              <w:cnfStyle w:val="000000100000" w:firstRow="0" w:lastRow="0" w:firstColumn="0" w:lastColumn="0" w:oddVBand="0" w:evenVBand="0" w:oddHBand="1" w:evenHBand="0" w:firstRowFirstColumn="0" w:firstRowLastColumn="0" w:lastRowFirstColumn="0" w:lastRowLastColumn="0"/>
              <w:rPr>
                <w:rStyle w:val="BookTitle1"/>
                <w:rFonts w:ascii="Times New Roman" w:hAnsi="Times New Roman" w:cs="Times New Roman"/>
                <w:sz w:val="24"/>
                <w:szCs w:val="24"/>
              </w:rPr>
            </w:pPr>
            <w:r w:rsidRPr="00FE2C77">
              <w:rPr>
                <w:rStyle w:val="BookTitle1"/>
                <w:rFonts w:ascii="Times New Roman" w:hAnsi="Times New Roman" w:cs="Times New Roman"/>
                <w:sz w:val="24"/>
                <w:szCs w:val="24"/>
              </w:rPr>
              <w:t>7</w:t>
            </w:r>
          </w:p>
        </w:tc>
      </w:tr>
      <w:tr w:rsidR="001E0568" w:rsidRPr="00FE2C77" w14:paraId="2863FC85" w14:textId="77777777" w:rsidTr="002B3580">
        <w:trPr>
          <w:trHeight w:val="413"/>
          <w:jc w:val="center"/>
        </w:trPr>
        <w:tc>
          <w:tcPr>
            <w:cnfStyle w:val="001000000000" w:firstRow="0" w:lastRow="0" w:firstColumn="1" w:lastColumn="0" w:oddVBand="0" w:evenVBand="0" w:oddHBand="0" w:evenHBand="0" w:firstRowFirstColumn="0" w:firstRowLastColumn="0" w:lastRowFirstColumn="0" w:lastRowLastColumn="0"/>
            <w:tcW w:w="5605" w:type="dxa"/>
          </w:tcPr>
          <w:p w14:paraId="5F2007D4" w14:textId="0BB9F5C7" w:rsidR="001E0568" w:rsidRPr="00FE2C77" w:rsidRDefault="00F3266D" w:rsidP="00B91389">
            <w:pPr>
              <w:rPr>
                <w:rStyle w:val="BookTitle1"/>
                <w:rFonts w:ascii="Times New Roman" w:hAnsi="Times New Roman" w:cs="Times New Roman"/>
                <w:sz w:val="24"/>
                <w:szCs w:val="24"/>
              </w:rPr>
            </w:pPr>
            <w:r w:rsidRPr="00FE2C77">
              <w:rPr>
                <w:rStyle w:val="BookTitle1"/>
                <w:rFonts w:ascii="Times New Roman" w:hAnsi="Times New Roman" w:cs="Times New Roman"/>
                <w:sz w:val="24"/>
                <w:szCs w:val="24"/>
              </w:rPr>
              <w:t xml:space="preserve">Other information </w:t>
            </w:r>
          </w:p>
        </w:tc>
        <w:tc>
          <w:tcPr>
            <w:tcW w:w="3323" w:type="dxa"/>
            <w:vAlign w:val="center"/>
          </w:tcPr>
          <w:p w14:paraId="6AD92B6E" w14:textId="77777777" w:rsidR="001E0568" w:rsidRPr="00FE2C77" w:rsidRDefault="001E0568" w:rsidP="00B91389">
            <w:pPr>
              <w:jc w:val="center"/>
              <w:cnfStyle w:val="000000000000" w:firstRow="0" w:lastRow="0" w:firstColumn="0" w:lastColumn="0" w:oddVBand="0" w:evenVBand="0" w:oddHBand="0" w:evenHBand="0" w:firstRowFirstColumn="0" w:firstRowLastColumn="0" w:lastRowFirstColumn="0" w:lastRowLastColumn="0"/>
              <w:rPr>
                <w:rStyle w:val="BookTitle1"/>
                <w:rFonts w:ascii="Times New Roman" w:hAnsi="Times New Roman" w:cs="Times New Roman"/>
                <w:sz w:val="24"/>
                <w:szCs w:val="24"/>
              </w:rPr>
            </w:pPr>
            <w:r w:rsidRPr="00FE2C77">
              <w:rPr>
                <w:rStyle w:val="BookTitle1"/>
                <w:rFonts w:ascii="Times New Roman" w:hAnsi="Times New Roman" w:cs="Times New Roman"/>
                <w:sz w:val="24"/>
                <w:szCs w:val="24"/>
              </w:rPr>
              <w:t>7</w:t>
            </w:r>
          </w:p>
        </w:tc>
      </w:tr>
    </w:tbl>
    <w:p w14:paraId="2B78F1C1" w14:textId="77777777" w:rsidR="000B6F81" w:rsidRPr="00FE2C77" w:rsidRDefault="000B6F81" w:rsidP="00860534">
      <w:pPr>
        <w:jc w:val="both"/>
        <w:rPr>
          <w:rFonts w:ascii="Times New Roman" w:hAnsi="Times New Roman" w:cs="Times New Roman"/>
          <w:sz w:val="24"/>
          <w:szCs w:val="24"/>
          <w:shd w:val="clear" w:color="auto" w:fill="FFFFFF"/>
        </w:rPr>
      </w:pPr>
    </w:p>
    <w:p w14:paraId="0EC3C1DA" w14:textId="32CCF0EE" w:rsidR="00A32750" w:rsidRPr="00FE2C77" w:rsidRDefault="00A32750" w:rsidP="00655727">
      <w:pPr>
        <w:spacing w:before="100" w:after="120" w:line="276" w:lineRule="auto"/>
        <w:jc w:val="both"/>
        <w:rPr>
          <w:rFonts w:ascii="Times New Roman" w:hAnsi="Times New Roman" w:cs="Times New Roman"/>
          <w:sz w:val="24"/>
          <w:szCs w:val="24"/>
        </w:rPr>
      </w:pPr>
      <w:r w:rsidRPr="00FE2C77">
        <w:rPr>
          <w:rFonts w:ascii="Times New Roman" w:hAnsi="Times New Roman" w:cs="Times New Roman"/>
          <w:sz w:val="24"/>
          <w:szCs w:val="24"/>
        </w:rPr>
        <w:t xml:space="preserve">During the reporting period the media covered press releases </w:t>
      </w:r>
      <w:r w:rsidR="00FE2C77" w:rsidRPr="00FE2C77">
        <w:rPr>
          <w:rFonts w:ascii="Times New Roman" w:hAnsi="Times New Roman" w:cs="Times New Roman"/>
          <w:sz w:val="24"/>
          <w:szCs w:val="24"/>
        </w:rPr>
        <w:t>about</w:t>
      </w:r>
      <w:r w:rsidRPr="00FE2C77">
        <w:rPr>
          <w:rFonts w:ascii="Times New Roman" w:hAnsi="Times New Roman" w:cs="Times New Roman"/>
          <w:sz w:val="24"/>
          <w:szCs w:val="24"/>
        </w:rPr>
        <w:t xml:space="preserve"> the Audit Chamber </w:t>
      </w:r>
      <w:r w:rsidR="00F3266D" w:rsidRPr="00FE2C77">
        <w:rPr>
          <w:rFonts w:ascii="Times New Roman" w:hAnsi="Times New Roman" w:cs="Times New Roman"/>
          <w:sz w:val="24"/>
          <w:szCs w:val="24"/>
        </w:rPr>
        <w:t xml:space="preserve">and </w:t>
      </w:r>
      <w:r w:rsidRPr="00FE2C77">
        <w:rPr>
          <w:rFonts w:ascii="Times New Roman" w:hAnsi="Times New Roman" w:cs="Times New Roman"/>
          <w:sz w:val="24"/>
          <w:szCs w:val="24"/>
        </w:rPr>
        <w:t xml:space="preserve">the </w:t>
      </w:r>
      <w:r w:rsidR="00F3266D" w:rsidRPr="00FE2C77">
        <w:rPr>
          <w:rFonts w:ascii="Times New Roman" w:hAnsi="Times New Roman" w:cs="Times New Roman"/>
          <w:sz w:val="24"/>
          <w:szCs w:val="24"/>
        </w:rPr>
        <w:t>audit outcomes</w:t>
      </w:r>
      <w:r w:rsidRPr="00FE2C77">
        <w:rPr>
          <w:rFonts w:ascii="Times New Roman" w:hAnsi="Times New Roman" w:cs="Times New Roman"/>
          <w:sz w:val="24"/>
          <w:szCs w:val="24"/>
        </w:rPr>
        <w:t>. The Audit Chamber has been mentioned more than 2,793</w:t>
      </w:r>
      <w:r w:rsidR="00F3266D" w:rsidRPr="00FE2C77">
        <w:rPr>
          <w:rStyle w:val="FootnoteReference"/>
          <w:rFonts w:ascii="Times New Roman" w:hAnsi="Times New Roman" w:cs="Times New Roman"/>
          <w:color w:val="000000"/>
          <w:sz w:val="24"/>
          <w:szCs w:val="24"/>
          <w:shd w:val="clear" w:color="auto" w:fill="FFFFFF"/>
        </w:rPr>
        <w:footnoteReference w:id="3"/>
      </w:r>
      <w:r w:rsidRPr="00FE2C77">
        <w:rPr>
          <w:rFonts w:ascii="Times New Roman" w:hAnsi="Times New Roman" w:cs="Times New Roman"/>
          <w:sz w:val="24"/>
          <w:szCs w:val="24"/>
        </w:rPr>
        <w:t xml:space="preserve"> times by the electronic med</w:t>
      </w:r>
      <w:r w:rsidR="00F3266D" w:rsidRPr="00FE2C77">
        <w:rPr>
          <w:rFonts w:ascii="Times New Roman" w:hAnsi="Times New Roman" w:cs="Times New Roman"/>
          <w:sz w:val="24"/>
          <w:szCs w:val="24"/>
        </w:rPr>
        <w:t>ia. During the reporting period</w:t>
      </w:r>
      <w:r w:rsidRPr="00FE2C77">
        <w:rPr>
          <w:rFonts w:ascii="Times New Roman" w:hAnsi="Times New Roman" w:cs="Times New Roman"/>
          <w:sz w:val="24"/>
          <w:szCs w:val="24"/>
        </w:rPr>
        <w:t xml:space="preserve"> the maximum number of </w:t>
      </w:r>
      <w:r w:rsidR="00F3266D" w:rsidRPr="00FE2C77">
        <w:rPr>
          <w:rFonts w:ascii="Times New Roman" w:hAnsi="Times New Roman" w:cs="Times New Roman"/>
          <w:sz w:val="24"/>
          <w:szCs w:val="24"/>
        </w:rPr>
        <w:t>positions</w:t>
      </w:r>
      <w:r w:rsidRPr="00FE2C77">
        <w:rPr>
          <w:rFonts w:ascii="Times New Roman" w:hAnsi="Times New Roman" w:cs="Times New Roman"/>
          <w:sz w:val="24"/>
          <w:szCs w:val="24"/>
        </w:rPr>
        <w:t xml:space="preserve"> in the Audit Chamber was 155, </w:t>
      </w:r>
      <w:r w:rsidR="00FE2C77" w:rsidRPr="00FE2C77">
        <w:rPr>
          <w:rFonts w:ascii="Times New Roman" w:hAnsi="Times New Roman" w:cs="Times New Roman"/>
          <w:sz w:val="24"/>
          <w:szCs w:val="24"/>
        </w:rPr>
        <w:t>among them</w:t>
      </w:r>
      <w:r w:rsidRPr="00FE2C77">
        <w:rPr>
          <w:rFonts w:ascii="Times New Roman" w:hAnsi="Times New Roman" w:cs="Times New Roman"/>
          <w:sz w:val="24"/>
          <w:szCs w:val="24"/>
        </w:rPr>
        <w:t xml:space="preserve"> 6 </w:t>
      </w:r>
      <w:r w:rsidR="00F3266D" w:rsidRPr="00FE2C77">
        <w:rPr>
          <w:rFonts w:ascii="Times New Roman" w:hAnsi="Times New Roman" w:cs="Times New Roman"/>
          <w:sz w:val="24"/>
          <w:szCs w:val="24"/>
        </w:rPr>
        <w:t>positions</w:t>
      </w:r>
      <w:r w:rsidRPr="00FE2C77">
        <w:rPr>
          <w:rFonts w:ascii="Times New Roman" w:hAnsi="Times New Roman" w:cs="Times New Roman"/>
          <w:sz w:val="24"/>
          <w:szCs w:val="24"/>
        </w:rPr>
        <w:t xml:space="preserve"> were vacant. Some data on the human resources of the Audit Chamber are presented in the tables below.</w:t>
      </w:r>
    </w:p>
    <w:p w14:paraId="42B5EBFC" w14:textId="2D813C9F" w:rsidR="00460ABE" w:rsidRPr="00FE2C77" w:rsidRDefault="00F3266D" w:rsidP="000B6F81">
      <w:pPr>
        <w:jc w:val="center"/>
        <w:rPr>
          <w:rFonts w:ascii="Times New Roman" w:hAnsi="Times New Roman" w:cs="Times New Roman"/>
          <w:sz w:val="24"/>
          <w:szCs w:val="24"/>
          <w:u w:val="single"/>
          <w:shd w:val="clear" w:color="auto" w:fill="FFFFFF"/>
        </w:rPr>
      </w:pPr>
      <w:r w:rsidRPr="00FE2C77">
        <w:rPr>
          <w:rFonts w:ascii="Times New Roman" w:hAnsi="Times New Roman" w:cs="Times New Roman"/>
          <w:sz w:val="24"/>
          <w:szCs w:val="24"/>
          <w:u w:val="single"/>
          <w:shd w:val="clear" w:color="auto" w:fill="FFFFFF"/>
        </w:rPr>
        <w:t xml:space="preserve">Employee chart by age groups  </w:t>
      </w:r>
    </w:p>
    <w:tbl>
      <w:tblPr>
        <w:tblStyle w:val="ListTable4-Accent51"/>
        <w:tblW w:w="8928" w:type="dxa"/>
        <w:jc w:val="center"/>
        <w:tblLook w:val="04A0" w:firstRow="1" w:lastRow="0" w:firstColumn="1" w:lastColumn="0" w:noHBand="0" w:noVBand="1"/>
      </w:tblPr>
      <w:tblGrid>
        <w:gridCol w:w="5755"/>
        <w:gridCol w:w="1598"/>
        <w:gridCol w:w="14"/>
        <w:gridCol w:w="1561"/>
      </w:tblGrid>
      <w:tr w:rsidR="00460ABE" w:rsidRPr="00FE2C77" w14:paraId="53EE22B2" w14:textId="77777777" w:rsidTr="00B91389">
        <w:trPr>
          <w:cnfStyle w:val="100000000000" w:firstRow="1" w:lastRow="0" w:firstColumn="0" w:lastColumn="0" w:oddVBand="0" w:evenVBand="0" w:oddHBand="0"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582AEB14" w14:textId="7742E669" w:rsidR="00460ABE" w:rsidRPr="00FE2C77" w:rsidRDefault="00581DFA" w:rsidP="00B91389">
            <w:pPr>
              <w:rPr>
                <w:rFonts w:ascii="Times New Roman" w:hAnsi="Times New Roman" w:cs="Times New Roman"/>
                <w:sz w:val="24"/>
                <w:szCs w:val="24"/>
              </w:rPr>
            </w:pPr>
            <w:r w:rsidRPr="00FE2C77">
              <w:rPr>
                <w:rFonts w:ascii="Times New Roman" w:hAnsi="Times New Roman" w:cs="Times New Roman"/>
                <w:sz w:val="24"/>
                <w:szCs w:val="24"/>
              </w:rPr>
              <w:t xml:space="preserve">Employee chart by age groups </w:t>
            </w:r>
          </w:p>
        </w:tc>
        <w:tc>
          <w:tcPr>
            <w:tcW w:w="1612" w:type="dxa"/>
            <w:gridSpan w:val="2"/>
          </w:tcPr>
          <w:p w14:paraId="01893184" w14:textId="71C52796" w:rsidR="00460ABE" w:rsidRPr="00FE2C77" w:rsidRDefault="009A306E" w:rsidP="00B9138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E2C77">
              <w:rPr>
                <w:rFonts w:ascii="Times New Roman" w:hAnsi="Times New Roman" w:cs="Times New Roman"/>
                <w:sz w:val="24"/>
                <w:szCs w:val="24"/>
              </w:rPr>
              <w:t xml:space="preserve">Number </w:t>
            </w:r>
          </w:p>
        </w:tc>
        <w:tc>
          <w:tcPr>
            <w:tcW w:w="1561" w:type="dxa"/>
          </w:tcPr>
          <w:p w14:paraId="073D40DD" w14:textId="1A35C4D3" w:rsidR="00460ABE" w:rsidRPr="00FE2C77" w:rsidRDefault="009A306E" w:rsidP="00B9138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E2C77">
              <w:rPr>
                <w:rFonts w:ascii="Times New Roman" w:hAnsi="Times New Roman" w:cs="Times New Roman"/>
                <w:sz w:val="24"/>
                <w:szCs w:val="24"/>
              </w:rPr>
              <w:t>Percent</w:t>
            </w:r>
            <w:r w:rsidR="00460ABE" w:rsidRPr="00FE2C77">
              <w:rPr>
                <w:rFonts w:ascii="Times New Roman" w:hAnsi="Times New Roman" w:cs="Times New Roman"/>
                <w:sz w:val="24"/>
                <w:szCs w:val="24"/>
              </w:rPr>
              <w:t xml:space="preserve"> </w:t>
            </w:r>
          </w:p>
        </w:tc>
      </w:tr>
      <w:tr w:rsidR="00460ABE" w:rsidRPr="00FE2C77" w14:paraId="2DD90736" w14:textId="77777777" w:rsidTr="00B91389">
        <w:trPr>
          <w:cnfStyle w:val="000000100000" w:firstRow="0" w:lastRow="0" w:firstColumn="0" w:lastColumn="0" w:oddVBand="0" w:evenVBand="0" w:oddHBand="1"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71B5E5C8" w14:textId="2DB07082" w:rsidR="00460ABE" w:rsidRPr="00FE2C77" w:rsidRDefault="00460ABE" w:rsidP="00F3266D">
            <w:pPr>
              <w:rPr>
                <w:rFonts w:ascii="Times New Roman" w:hAnsi="Times New Roman" w:cs="Times New Roman"/>
                <w:color w:val="17365D" w:themeColor="text2" w:themeShade="BF"/>
                <w:sz w:val="24"/>
                <w:szCs w:val="24"/>
              </w:rPr>
            </w:pPr>
            <w:r w:rsidRPr="00FE2C77">
              <w:rPr>
                <w:rFonts w:ascii="Times New Roman" w:hAnsi="Times New Roman" w:cs="Times New Roman"/>
                <w:color w:val="17365D" w:themeColor="text2" w:themeShade="BF"/>
                <w:sz w:val="24"/>
                <w:szCs w:val="24"/>
              </w:rPr>
              <w:t>30</w:t>
            </w:r>
            <w:r w:rsidR="00F3266D" w:rsidRPr="00FE2C77">
              <w:rPr>
                <w:rFonts w:ascii="Times New Roman" w:hAnsi="Times New Roman" w:cs="Times New Roman"/>
                <w:color w:val="17365D" w:themeColor="text2" w:themeShade="BF"/>
                <w:sz w:val="24"/>
                <w:szCs w:val="24"/>
              </w:rPr>
              <w:t xml:space="preserve"> and </w:t>
            </w:r>
            <w:r w:rsidR="00D9013F" w:rsidRPr="00FE2C77">
              <w:rPr>
                <w:rFonts w:ascii="Times New Roman" w:hAnsi="Times New Roman" w:cs="Times New Roman"/>
                <w:color w:val="17365D" w:themeColor="text2" w:themeShade="BF"/>
                <w:sz w:val="24"/>
                <w:szCs w:val="24"/>
              </w:rPr>
              <w:t>younger</w:t>
            </w:r>
            <w:r w:rsidR="00F3266D" w:rsidRPr="00FE2C77">
              <w:rPr>
                <w:rFonts w:ascii="Times New Roman" w:hAnsi="Times New Roman" w:cs="Times New Roman"/>
                <w:color w:val="17365D" w:themeColor="text2" w:themeShade="BF"/>
                <w:sz w:val="24"/>
                <w:szCs w:val="24"/>
              </w:rPr>
              <w:t xml:space="preserve"> </w:t>
            </w:r>
          </w:p>
        </w:tc>
        <w:tc>
          <w:tcPr>
            <w:tcW w:w="1598" w:type="dxa"/>
            <w:vAlign w:val="center"/>
            <w:hideMark/>
          </w:tcPr>
          <w:p w14:paraId="6A3D2D61" w14:textId="77777777" w:rsidR="00460ABE" w:rsidRPr="00FE2C77" w:rsidRDefault="00460ABE" w:rsidP="00B9138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E2C77">
              <w:rPr>
                <w:rFonts w:ascii="Times New Roman" w:hAnsi="Times New Roman" w:cs="Times New Roman"/>
                <w:sz w:val="24"/>
                <w:szCs w:val="24"/>
              </w:rPr>
              <w:t>9</w:t>
            </w:r>
          </w:p>
        </w:tc>
        <w:tc>
          <w:tcPr>
            <w:tcW w:w="1575" w:type="dxa"/>
            <w:gridSpan w:val="2"/>
            <w:vAlign w:val="center"/>
            <w:hideMark/>
          </w:tcPr>
          <w:p w14:paraId="4802C8AA" w14:textId="77777777" w:rsidR="00460ABE" w:rsidRPr="00FE2C77" w:rsidRDefault="00460ABE" w:rsidP="00B9138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E2C77">
              <w:rPr>
                <w:rFonts w:ascii="Times New Roman" w:hAnsi="Times New Roman" w:cs="Times New Roman"/>
                <w:sz w:val="24"/>
                <w:szCs w:val="24"/>
              </w:rPr>
              <w:t>6%</w:t>
            </w:r>
          </w:p>
        </w:tc>
      </w:tr>
      <w:tr w:rsidR="00460ABE" w:rsidRPr="00FE2C77" w14:paraId="76B6ABE0" w14:textId="77777777" w:rsidTr="00B91389">
        <w:trPr>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79F67A35" w14:textId="1D434DB2" w:rsidR="00460ABE" w:rsidRPr="00FE2C77" w:rsidRDefault="00460ABE" w:rsidP="00F3266D">
            <w:pPr>
              <w:rPr>
                <w:rFonts w:ascii="Times New Roman" w:hAnsi="Times New Roman" w:cs="Times New Roman"/>
                <w:color w:val="17365D" w:themeColor="text2" w:themeShade="BF"/>
                <w:sz w:val="24"/>
                <w:szCs w:val="24"/>
              </w:rPr>
            </w:pPr>
            <w:r w:rsidRPr="00FE2C77">
              <w:rPr>
                <w:rFonts w:ascii="Times New Roman" w:hAnsi="Times New Roman" w:cs="Times New Roman"/>
                <w:color w:val="17365D" w:themeColor="text2" w:themeShade="BF"/>
                <w:sz w:val="24"/>
                <w:szCs w:val="24"/>
              </w:rPr>
              <w:t xml:space="preserve">30-40 </w:t>
            </w:r>
            <w:r w:rsidR="00F3266D" w:rsidRPr="00FE2C77">
              <w:rPr>
                <w:rFonts w:ascii="Times New Roman" w:hAnsi="Times New Roman" w:cs="Times New Roman"/>
                <w:color w:val="17365D" w:themeColor="text2" w:themeShade="BF"/>
                <w:sz w:val="24"/>
                <w:szCs w:val="24"/>
              </w:rPr>
              <w:t>years old</w:t>
            </w:r>
          </w:p>
        </w:tc>
        <w:tc>
          <w:tcPr>
            <w:tcW w:w="1598" w:type="dxa"/>
            <w:vAlign w:val="center"/>
            <w:hideMark/>
          </w:tcPr>
          <w:p w14:paraId="7FBB2A0D" w14:textId="77777777" w:rsidR="00460ABE" w:rsidRPr="00FE2C77" w:rsidRDefault="00460ABE" w:rsidP="00B9138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E2C77">
              <w:rPr>
                <w:rFonts w:ascii="Times New Roman" w:hAnsi="Times New Roman" w:cs="Times New Roman"/>
                <w:sz w:val="24"/>
                <w:szCs w:val="24"/>
              </w:rPr>
              <w:t>40</w:t>
            </w:r>
          </w:p>
        </w:tc>
        <w:tc>
          <w:tcPr>
            <w:tcW w:w="1575" w:type="dxa"/>
            <w:gridSpan w:val="2"/>
            <w:vAlign w:val="center"/>
            <w:hideMark/>
          </w:tcPr>
          <w:p w14:paraId="4A493D04" w14:textId="77777777" w:rsidR="00460ABE" w:rsidRPr="00FE2C77" w:rsidRDefault="00460ABE" w:rsidP="00B9138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E2C77">
              <w:rPr>
                <w:rFonts w:ascii="Times New Roman" w:hAnsi="Times New Roman" w:cs="Times New Roman"/>
                <w:sz w:val="24"/>
                <w:szCs w:val="24"/>
              </w:rPr>
              <w:t>26.8%</w:t>
            </w:r>
          </w:p>
        </w:tc>
      </w:tr>
      <w:tr w:rsidR="00460ABE" w:rsidRPr="00FE2C77" w14:paraId="7A67E575" w14:textId="77777777" w:rsidTr="00B91389">
        <w:trPr>
          <w:cnfStyle w:val="000000100000" w:firstRow="0" w:lastRow="0" w:firstColumn="0" w:lastColumn="0" w:oddVBand="0" w:evenVBand="0" w:oddHBand="1"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58ECA004" w14:textId="1D1FCF43" w:rsidR="00460ABE" w:rsidRPr="00FE2C77" w:rsidRDefault="00460ABE" w:rsidP="00F3266D">
            <w:pPr>
              <w:rPr>
                <w:rFonts w:ascii="Times New Roman" w:hAnsi="Times New Roman" w:cs="Times New Roman"/>
                <w:color w:val="17365D" w:themeColor="text2" w:themeShade="BF"/>
                <w:sz w:val="24"/>
                <w:szCs w:val="24"/>
              </w:rPr>
            </w:pPr>
            <w:r w:rsidRPr="00FE2C77">
              <w:rPr>
                <w:rFonts w:ascii="Times New Roman" w:hAnsi="Times New Roman" w:cs="Times New Roman"/>
                <w:color w:val="17365D" w:themeColor="text2" w:themeShade="BF"/>
                <w:sz w:val="24"/>
                <w:szCs w:val="24"/>
              </w:rPr>
              <w:t xml:space="preserve">40-50 </w:t>
            </w:r>
            <w:r w:rsidR="00F3266D" w:rsidRPr="00FE2C77">
              <w:rPr>
                <w:rFonts w:ascii="Times New Roman" w:hAnsi="Times New Roman" w:cs="Times New Roman"/>
                <w:color w:val="17365D" w:themeColor="text2" w:themeShade="BF"/>
                <w:sz w:val="24"/>
                <w:szCs w:val="24"/>
              </w:rPr>
              <w:t xml:space="preserve">years old </w:t>
            </w:r>
          </w:p>
        </w:tc>
        <w:tc>
          <w:tcPr>
            <w:tcW w:w="1598" w:type="dxa"/>
            <w:vAlign w:val="center"/>
            <w:hideMark/>
          </w:tcPr>
          <w:p w14:paraId="08C3AC2C" w14:textId="77777777" w:rsidR="00460ABE" w:rsidRPr="00FE2C77" w:rsidRDefault="00460ABE" w:rsidP="00B9138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E2C77">
              <w:rPr>
                <w:rFonts w:ascii="Times New Roman" w:hAnsi="Times New Roman" w:cs="Times New Roman"/>
                <w:sz w:val="24"/>
                <w:szCs w:val="24"/>
              </w:rPr>
              <w:t>39</w:t>
            </w:r>
          </w:p>
        </w:tc>
        <w:tc>
          <w:tcPr>
            <w:tcW w:w="1575" w:type="dxa"/>
            <w:gridSpan w:val="2"/>
            <w:vAlign w:val="center"/>
            <w:hideMark/>
          </w:tcPr>
          <w:p w14:paraId="55B0CAFB" w14:textId="77777777" w:rsidR="00460ABE" w:rsidRPr="00FE2C77" w:rsidRDefault="00460ABE" w:rsidP="00B9138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E2C77">
              <w:rPr>
                <w:rFonts w:ascii="Times New Roman" w:hAnsi="Times New Roman" w:cs="Times New Roman"/>
                <w:sz w:val="24"/>
                <w:szCs w:val="24"/>
              </w:rPr>
              <w:t>26.2%</w:t>
            </w:r>
          </w:p>
        </w:tc>
      </w:tr>
      <w:tr w:rsidR="00460ABE" w:rsidRPr="00FE2C77" w14:paraId="577C6DB8" w14:textId="77777777" w:rsidTr="00B91389">
        <w:trPr>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7EDAB761" w14:textId="3406F6CF" w:rsidR="00460ABE" w:rsidRPr="00FE2C77" w:rsidRDefault="00460ABE" w:rsidP="00F3266D">
            <w:pPr>
              <w:rPr>
                <w:rFonts w:ascii="Times New Roman" w:hAnsi="Times New Roman" w:cs="Times New Roman"/>
                <w:color w:val="17365D" w:themeColor="text2" w:themeShade="BF"/>
                <w:sz w:val="24"/>
                <w:szCs w:val="24"/>
              </w:rPr>
            </w:pPr>
            <w:r w:rsidRPr="00FE2C77">
              <w:rPr>
                <w:rFonts w:ascii="Times New Roman" w:hAnsi="Times New Roman" w:cs="Times New Roman"/>
                <w:color w:val="17365D" w:themeColor="text2" w:themeShade="BF"/>
                <w:sz w:val="24"/>
                <w:szCs w:val="24"/>
              </w:rPr>
              <w:t xml:space="preserve">50-60 </w:t>
            </w:r>
            <w:r w:rsidR="00F3266D" w:rsidRPr="00FE2C77">
              <w:rPr>
                <w:rFonts w:ascii="Times New Roman" w:hAnsi="Times New Roman" w:cs="Times New Roman"/>
                <w:color w:val="17365D" w:themeColor="text2" w:themeShade="BF"/>
                <w:sz w:val="24"/>
                <w:szCs w:val="24"/>
              </w:rPr>
              <w:t xml:space="preserve">years old </w:t>
            </w:r>
          </w:p>
        </w:tc>
        <w:tc>
          <w:tcPr>
            <w:tcW w:w="1598" w:type="dxa"/>
            <w:vAlign w:val="center"/>
            <w:hideMark/>
          </w:tcPr>
          <w:p w14:paraId="27BA0A70" w14:textId="77777777" w:rsidR="00460ABE" w:rsidRPr="00FE2C77" w:rsidRDefault="00460ABE" w:rsidP="00B9138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E2C77">
              <w:rPr>
                <w:rFonts w:ascii="Times New Roman" w:hAnsi="Times New Roman" w:cs="Times New Roman"/>
                <w:sz w:val="24"/>
                <w:szCs w:val="24"/>
              </w:rPr>
              <w:t>36</w:t>
            </w:r>
          </w:p>
        </w:tc>
        <w:tc>
          <w:tcPr>
            <w:tcW w:w="1575" w:type="dxa"/>
            <w:gridSpan w:val="2"/>
            <w:vAlign w:val="center"/>
            <w:hideMark/>
          </w:tcPr>
          <w:p w14:paraId="272F2A74" w14:textId="77777777" w:rsidR="00460ABE" w:rsidRPr="00FE2C77" w:rsidRDefault="00460ABE" w:rsidP="00B9138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E2C77">
              <w:rPr>
                <w:rFonts w:ascii="Times New Roman" w:hAnsi="Times New Roman" w:cs="Times New Roman"/>
                <w:sz w:val="24"/>
                <w:szCs w:val="24"/>
              </w:rPr>
              <w:t>24.2%</w:t>
            </w:r>
          </w:p>
        </w:tc>
      </w:tr>
      <w:tr w:rsidR="00460ABE" w:rsidRPr="00FE2C77" w14:paraId="4A30968B" w14:textId="77777777" w:rsidTr="00B91389">
        <w:trPr>
          <w:cnfStyle w:val="000000100000" w:firstRow="0" w:lastRow="0" w:firstColumn="0" w:lastColumn="0" w:oddVBand="0" w:evenVBand="0" w:oddHBand="1"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5B8A13EB" w14:textId="7139BD40" w:rsidR="00460ABE" w:rsidRPr="00FE2C77" w:rsidRDefault="00460ABE" w:rsidP="00F3266D">
            <w:pPr>
              <w:rPr>
                <w:rFonts w:ascii="Times New Roman" w:hAnsi="Times New Roman" w:cs="Times New Roman"/>
                <w:color w:val="17365D" w:themeColor="text2" w:themeShade="BF"/>
                <w:sz w:val="24"/>
                <w:szCs w:val="24"/>
              </w:rPr>
            </w:pPr>
            <w:r w:rsidRPr="00FE2C77">
              <w:rPr>
                <w:rFonts w:ascii="Times New Roman" w:hAnsi="Times New Roman" w:cs="Times New Roman"/>
                <w:color w:val="17365D" w:themeColor="text2" w:themeShade="BF"/>
                <w:sz w:val="24"/>
                <w:szCs w:val="24"/>
              </w:rPr>
              <w:t>60</w:t>
            </w:r>
            <w:r w:rsidR="00F3266D" w:rsidRPr="00FE2C77">
              <w:rPr>
                <w:rFonts w:ascii="Times New Roman" w:hAnsi="Times New Roman" w:cs="Times New Roman"/>
                <w:color w:val="17365D" w:themeColor="text2" w:themeShade="BF"/>
                <w:sz w:val="24"/>
                <w:szCs w:val="24"/>
              </w:rPr>
              <w:t xml:space="preserve"> and older </w:t>
            </w:r>
          </w:p>
        </w:tc>
        <w:tc>
          <w:tcPr>
            <w:tcW w:w="1598" w:type="dxa"/>
            <w:vAlign w:val="center"/>
            <w:hideMark/>
          </w:tcPr>
          <w:p w14:paraId="5B2B03AC" w14:textId="77777777" w:rsidR="00460ABE" w:rsidRPr="00FE2C77" w:rsidRDefault="00460ABE" w:rsidP="00B9138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E2C77">
              <w:rPr>
                <w:rFonts w:ascii="Times New Roman" w:hAnsi="Times New Roman" w:cs="Times New Roman"/>
                <w:sz w:val="24"/>
                <w:szCs w:val="24"/>
              </w:rPr>
              <w:t>25</w:t>
            </w:r>
          </w:p>
        </w:tc>
        <w:tc>
          <w:tcPr>
            <w:tcW w:w="1575" w:type="dxa"/>
            <w:gridSpan w:val="2"/>
            <w:vAlign w:val="center"/>
            <w:hideMark/>
          </w:tcPr>
          <w:p w14:paraId="1C38CD81" w14:textId="77777777" w:rsidR="00460ABE" w:rsidRPr="00FE2C77" w:rsidRDefault="00460ABE" w:rsidP="00B9138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E2C77">
              <w:rPr>
                <w:rFonts w:ascii="Times New Roman" w:hAnsi="Times New Roman" w:cs="Times New Roman"/>
                <w:sz w:val="24"/>
                <w:szCs w:val="24"/>
              </w:rPr>
              <w:t>16.8%</w:t>
            </w:r>
          </w:p>
        </w:tc>
      </w:tr>
      <w:tr w:rsidR="00460ABE" w:rsidRPr="00FE2C77" w14:paraId="0825FD28" w14:textId="77777777" w:rsidTr="00B91389">
        <w:trPr>
          <w:trHeight w:val="422"/>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450C33AE" w14:textId="27F941F5" w:rsidR="00460ABE" w:rsidRPr="00FE2C77" w:rsidRDefault="00460ABE" w:rsidP="00581DFA">
            <w:pPr>
              <w:rPr>
                <w:rFonts w:ascii="Times New Roman" w:hAnsi="Times New Roman" w:cs="Times New Roman"/>
                <w:color w:val="17365D" w:themeColor="text2" w:themeShade="BF"/>
                <w:sz w:val="24"/>
                <w:szCs w:val="24"/>
              </w:rPr>
            </w:pPr>
            <w:r w:rsidRPr="00FE2C77">
              <w:rPr>
                <w:rFonts w:ascii="Times New Roman" w:hAnsi="Times New Roman" w:cs="Times New Roman"/>
                <w:color w:val="17365D" w:themeColor="text2" w:themeShade="BF"/>
                <w:sz w:val="24"/>
                <w:szCs w:val="24"/>
              </w:rPr>
              <w:t>15</w:t>
            </w:r>
            <w:r w:rsidR="00581DFA" w:rsidRPr="00FE2C77">
              <w:rPr>
                <w:rFonts w:ascii="Times New Roman" w:hAnsi="Times New Roman" w:cs="Times New Roman"/>
                <w:color w:val="17365D" w:themeColor="text2" w:themeShade="BF"/>
                <w:sz w:val="24"/>
                <w:szCs w:val="24"/>
              </w:rPr>
              <w:t xml:space="preserve"> plus year of work experience in public sector </w:t>
            </w:r>
          </w:p>
        </w:tc>
        <w:tc>
          <w:tcPr>
            <w:tcW w:w="1598" w:type="dxa"/>
            <w:vAlign w:val="center"/>
            <w:hideMark/>
          </w:tcPr>
          <w:p w14:paraId="0027643F" w14:textId="77777777" w:rsidR="00460ABE" w:rsidRPr="00FE2C77" w:rsidRDefault="00460ABE" w:rsidP="00B9138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E2C77">
              <w:rPr>
                <w:rFonts w:ascii="Times New Roman" w:hAnsi="Times New Roman" w:cs="Times New Roman"/>
                <w:sz w:val="24"/>
                <w:szCs w:val="24"/>
              </w:rPr>
              <w:t>77</w:t>
            </w:r>
          </w:p>
        </w:tc>
        <w:tc>
          <w:tcPr>
            <w:tcW w:w="1575" w:type="dxa"/>
            <w:gridSpan w:val="2"/>
            <w:vAlign w:val="center"/>
            <w:hideMark/>
          </w:tcPr>
          <w:p w14:paraId="023D63B0" w14:textId="77777777" w:rsidR="00460ABE" w:rsidRPr="00FE2C77" w:rsidRDefault="00460ABE" w:rsidP="00B9138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60ABE" w:rsidRPr="00FE2C77" w14:paraId="203D4D3E" w14:textId="77777777" w:rsidTr="00B91389">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5755" w:type="dxa"/>
          </w:tcPr>
          <w:p w14:paraId="346D9B72" w14:textId="197E9CD4" w:rsidR="00460ABE" w:rsidRPr="00FE2C77" w:rsidRDefault="00581DFA" w:rsidP="00B91389">
            <w:pPr>
              <w:rPr>
                <w:rFonts w:ascii="Times New Roman" w:hAnsi="Times New Roman" w:cs="Times New Roman"/>
                <w:color w:val="17365D" w:themeColor="text2" w:themeShade="BF"/>
                <w:sz w:val="24"/>
                <w:szCs w:val="24"/>
              </w:rPr>
            </w:pPr>
            <w:r w:rsidRPr="00FE2C77">
              <w:rPr>
                <w:rFonts w:ascii="Times New Roman" w:hAnsi="Times New Roman" w:cs="Times New Roman"/>
                <w:color w:val="17365D" w:themeColor="text2" w:themeShade="BF"/>
                <w:sz w:val="24"/>
                <w:szCs w:val="24"/>
              </w:rPr>
              <w:lastRenderedPageBreak/>
              <w:t xml:space="preserve">In their mid-years </w:t>
            </w:r>
          </w:p>
        </w:tc>
        <w:tc>
          <w:tcPr>
            <w:tcW w:w="3173" w:type="dxa"/>
            <w:gridSpan w:val="3"/>
          </w:tcPr>
          <w:p w14:paraId="6BF139A5" w14:textId="77777777" w:rsidR="00460ABE" w:rsidRPr="00FE2C77" w:rsidRDefault="00460ABE" w:rsidP="00B9138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E2C77">
              <w:rPr>
                <w:rFonts w:ascii="Times New Roman" w:hAnsi="Times New Roman" w:cs="Times New Roman"/>
                <w:sz w:val="24"/>
                <w:szCs w:val="24"/>
              </w:rPr>
              <w:t>40</w:t>
            </w:r>
          </w:p>
        </w:tc>
      </w:tr>
    </w:tbl>
    <w:p w14:paraId="168BAAC9" w14:textId="77777777" w:rsidR="00EE2B6C" w:rsidRPr="00FE2C77" w:rsidRDefault="00EE2B6C" w:rsidP="00BB6116">
      <w:pPr>
        <w:jc w:val="center"/>
        <w:rPr>
          <w:rFonts w:ascii="Times New Roman" w:hAnsi="Times New Roman" w:cs="Times New Roman"/>
          <w:sz w:val="24"/>
          <w:szCs w:val="24"/>
          <w:u w:val="single"/>
          <w:shd w:val="clear" w:color="auto" w:fill="FFFFFF"/>
        </w:rPr>
      </w:pPr>
    </w:p>
    <w:p w14:paraId="0F5B5D4B" w14:textId="6FAC6C31" w:rsidR="00BB6116" w:rsidRPr="00FE2C77" w:rsidRDefault="00581DFA" w:rsidP="00BB6116">
      <w:pPr>
        <w:jc w:val="center"/>
        <w:rPr>
          <w:rFonts w:ascii="Times New Roman" w:hAnsi="Times New Roman" w:cs="Times New Roman"/>
          <w:sz w:val="24"/>
          <w:szCs w:val="24"/>
          <w:u w:val="single"/>
          <w:shd w:val="clear" w:color="auto" w:fill="FFFFFF"/>
        </w:rPr>
      </w:pPr>
      <w:r w:rsidRPr="00FE2C77">
        <w:rPr>
          <w:rFonts w:ascii="Times New Roman" w:hAnsi="Times New Roman" w:cs="Times New Roman"/>
          <w:sz w:val="24"/>
          <w:szCs w:val="24"/>
          <w:u w:val="single"/>
          <w:shd w:val="clear" w:color="auto" w:fill="FFFFFF"/>
        </w:rPr>
        <w:t xml:space="preserve">Gender groups </w:t>
      </w:r>
    </w:p>
    <w:tbl>
      <w:tblPr>
        <w:tblStyle w:val="ListTable4-Accent51"/>
        <w:tblW w:w="4197" w:type="dxa"/>
        <w:jc w:val="center"/>
        <w:tblLook w:val="04A0" w:firstRow="1" w:lastRow="0" w:firstColumn="1" w:lastColumn="0" w:noHBand="0" w:noVBand="1"/>
      </w:tblPr>
      <w:tblGrid>
        <w:gridCol w:w="3741"/>
        <w:gridCol w:w="456"/>
      </w:tblGrid>
      <w:tr w:rsidR="00A15F71" w:rsidRPr="00FE2C77" w14:paraId="0AF0AB9F" w14:textId="77777777" w:rsidTr="007103B9">
        <w:trPr>
          <w:cnfStyle w:val="100000000000" w:firstRow="1" w:lastRow="0" w:firstColumn="0" w:lastColumn="0" w:oddVBand="0" w:evenVBand="0" w:oddHBand="0" w:evenHBand="0" w:firstRowFirstColumn="0" w:firstRowLastColumn="0" w:lastRowFirstColumn="0" w:lastRowLastColumn="0"/>
          <w:trHeight w:val="353"/>
          <w:jc w:val="center"/>
        </w:trPr>
        <w:tc>
          <w:tcPr>
            <w:cnfStyle w:val="001000000000" w:firstRow="0" w:lastRow="0" w:firstColumn="1" w:lastColumn="0" w:oddVBand="0" w:evenVBand="0" w:oddHBand="0" w:evenHBand="0" w:firstRowFirstColumn="0" w:firstRowLastColumn="0" w:lastRowFirstColumn="0" w:lastRowLastColumn="0"/>
            <w:tcW w:w="3876" w:type="dxa"/>
            <w:hideMark/>
          </w:tcPr>
          <w:p w14:paraId="05259E87" w14:textId="5057FFA4" w:rsidR="00A15F71" w:rsidRPr="00FE2C77" w:rsidRDefault="000D2CE7" w:rsidP="000D5A12">
            <w:pPr>
              <w:rPr>
                <w:rFonts w:ascii="Times New Roman" w:hAnsi="Times New Roman" w:cs="Times New Roman"/>
                <w:sz w:val="24"/>
                <w:szCs w:val="24"/>
              </w:rPr>
            </w:pPr>
            <w:r w:rsidRPr="00FE2C77">
              <w:rPr>
                <w:rFonts w:ascii="Times New Roman" w:hAnsi="Times New Roman" w:cs="Times New Roman"/>
                <w:sz w:val="24"/>
                <w:szCs w:val="24"/>
              </w:rPr>
              <w:t xml:space="preserve">Gender </w:t>
            </w:r>
          </w:p>
        </w:tc>
        <w:tc>
          <w:tcPr>
            <w:tcW w:w="321" w:type="dxa"/>
            <w:hideMark/>
          </w:tcPr>
          <w:p w14:paraId="0F3F501A" w14:textId="53A1782F" w:rsidR="00A15F71" w:rsidRPr="00FE2C77" w:rsidRDefault="007103B9" w:rsidP="000D5A1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E2C77">
              <w:rPr>
                <w:rFonts w:ascii="Times New Roman" w:hAnsi="Times New Roman" w:cs="Times New Roman"/>
                <w:sz w:val="24"/>
                <w:szCs w:val="24"/>
              </w:rPr>
              <w:t>%</w:t>
            </w:r>
          </w:p>
        </w:tc>
      </w:tr>
      <w:tr w:rsidR="00A15F71" w:rsidRPr="00FE2C77" w14:paraId="73F9B106" w14:textId="77777777" w:rsidTr="007103B9">
        <w:trPr>
          <w:cnfStyle w:val="000000100000" w:firstRow="0" w:lastRow="0" w:firstColumn="0" w:lastColumn="0" w:oddVBand="0" w:evenVBand="0" w:oddHBand="1" w:evenHBand="0" w:firstRowFirstColumn="0" w:firstRowLastColumn="0" w:lastRowFirstColumn="0" w:lastRowLastColumn="0"/>
          <w:trHeight w:val="373"/>
          <w:jc w:val="center"/>
        </w:trPr>
        <w:tc>
          <w:tcPr>
            <w:cnfStyle w:val="001000000000" w:firstRow="0" w:lastRow="0" w:firstColumn="1" w:lastColumn="0" w:oddVBand="0" w:evenVBand="0" w:oddHBand="0" w:evenHBand="0" w:firstRowFirstColumn="0" w:firstRowLastColumn="0" w:lastRowFirstColumn="0" w:lastRowLastColumn="0"/>
            <w:tcW w:w="3876" w:type="dxa"/>
            <w:hideMark/>
          </w:tcPr>
          <w:p w14:paraId="54032DFF" w14:textId="1BEEA5AE" w:rsidR="00A15F71" w:rsidRPr="00FE2C77" w:rsidRDefault="000D2CE7" w:rsidP="000D5A12">
            <w:pPr>
              <w:rPr>
                <w:rFonts w:ascii="Times New Roman" w:hAnsi="Times New Roman" w:cs="Times New Roman"/>
                <w:color w:val="17365D" w:themeColor="text2" w:themeShade="BF"/>
                <w:sz w:val="24"/>
                <w:szCs w:val="24"/>
              </w:rPr>
            </w:pPr>
            <w:r w:rsidRPr="00FE2C77">
              <w:rPr>
                <w:rFonts w:ascii="Times New Roman" w:hAnsi="Times New Roman" w:cs="Times New Roman"/>
                <w:color w:val="17365D" w:themeColor="text2" w:themeShade="BF"/>
                <w:sz w:val="24"/>
                <w:szCs w:val="24"/>
              </w:rPr>
              <w:t>Female</w:t>
            </w:r>
          </w:p>
        </w:tc>
        <w:tc>
          <w:tcPr>
            <w:tcW w:w="321" w:type="dxa"/>
            <w:vAlign w:val="center"/>
            <w:hideMark/>
          </w:tcPr>
          <w:p w14:paraId="19087192" w14:textId="64288342" w:rsidR="00A15F71" w:rsidRPr="00FE2C77" w:rsidRDefault="007103B9" w:rsidP="000D5A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FE2C77">
              <w:rPr>
                <w:rFonts w:ascii="Times New Roman" w:hAnsi="Times New Roman" w:cs="Times New Roman"/>
                <w:b/>
                <w:bCs/>
                <w:sz w:val="24"/>
                <w:szCs w:val="24"/>
              </w:rPr>
              <w:t>22</w:t>
            </w:r>
          </w:p>
        </w:tc>
      </w:tr>
      <w:tr w:rsidR="00A15F71" w:rsidRPr="00FE2C77" w14:paraId="52182F82" w14:textId="77777777" w:rsidTr="007103B9">
        <w:trPr>
          <w:trHeight w:val="373"/>
          <w:jc w:val="center"/>
        </w:trPr>
        <w:tc>
          <w:tcPr>
            <w:cnfStyle w:val="001000000000" w:firstRow="0" w:lastRow="0" w:firstColumn="1" w:lastColumn="0" w:oddVBand="0" w:evenVBand="0" w:oddHBand="0" w:evenHBand="0" w:firstRowFirstColumn="0" w:firstRowLastColumn="0" w:lastRowFirstColumn="0" w:lastRowLastColumn="0"/>
            <w:tcW w:w="3876" w:type="dxa"/>
            <w:hideMark/>
          </w:tcPr>
          <w:p w14:paraId="4DF4B2C0" w14:textId="587C02B2" w:rsidR="00A15F71" w:rsidRPr="00FE2C77" w:rsidRDefault="000D2CE7" w:rsidP="000D5A12">
            <w:pPr>
              <w:rPr>
                <w:rFonts w:ascii="Times New Roman" w:hAnsi="Times New Roman" w:cs="Times New Roman"/>
                <w:color w:val="17365D" w:themeColor="text2" w:themeShade="BF"/>
                <w:sz w:val="24"/>
                <w:szCs w:val="24"/>
              </w:rPr>
            </w:pPr>
            <w:r w:rsidRPr="00FE2C77">
              <w:rPr>
                <w:rFonts w:ascii="Times New Roman" w:hAnsi="Times New Roman" w:cs="Times New Roman"/>
                <w:color w:val="17365D" w:themeColor="text2" w:themeShade="BF"/>
                <w:sz w:val="24"/>
                <w:szCs w:val="24"/>
              </w:rPr>
              <w:t xml:space="preserve">Male </w:t>
            </w:r>
          </w:p>
        </w:tc>
        <w:tc>
          <w:tcPr>
            <w:tcW w:w="321" w:type="dxa"/>
            <w:vAlign w:val="center"/>
            <w:hideMark/>
          </w:tcPr>
          <w:p w14:paraId="3F7A4E3C" w14:textId="39D7571A" w:rsidR="00A15F71" w:rsidRPr="00FE2C77" w:rsidRDefault="007103B9" w:rsidP="000D5A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FE2C77">
              <w:rPr>
                <w:rFonts w:ascii="Times New Roman" w:hAnsi="Times New Roman" w:cs="Times New Roman"/>
                <w:b/>
                <w:bCs/>
                <w:sz w:val="24"/>
                <w:szCs w:val="24"/>
              </w:rPr>
              <w:t>78</w:t>
            </w:r>
          </w:p>
        </w:tc>
      </w:tr>
    </w:tbl>
    <w:p w14:paraId="0723AAFA" w14:textId="77777777" w:rsidR="00EE2B6C" w:rsidRPr="00FE2C77" w:rsidRDefault="00EE2B6C" w:rsidP="000B6F81">
      <w:pPr>
        <w:jc w:val="center"/>
        <w:rPr>
          <w:rFonts w:ascii="Times New Roman" w:hAnsi="Times New Roman" w:cs="Times New Roman"/>
          <w:sz w:val="24"/>
          <w:szCs w:val="24"/>
          <w:u w:val="single"/>
          <w:shd w:val="clear" w:color="auto" w:fill="FFFFFF"/>
        </w:rPr>
      </w:pPr>
    </w:p>
    <w:p w14:paraId="0084FE03" w14:textId="57D55300" w:rsidR="000B6F81" w:rsidRPr="00FE2C77" w:rsidRDefault="009A306E" w:rsidP="000B6F81">
      <w:pPr>
        <w:jc w:val="center"/>
        <w:rPr>
          <w:rFonts w:ascii="Times New Roman" w:hAnsi="Times New Roman" w:cs="Times New Roman"/>
          <w:sz w:val="24"/>
          <w:szCs w:val="24"/>
          <w:u w:val="single"/>
          <w:shd w:val="clear" w:color="auto" w:fill="FFFFFF"/>
        </w:rPr>
      </w:pPr>
      <w:r w:rsidRPr="00FE2C77">
        <w:rPr>
          <w:rFonts w:ascii="Times New Roman" w:hAnsi="Times New Roman" w:cs="Times New Roman"/>
          <w:sz w:val="24"/>
          <w:szCs w:val="24"/>
          <w:u w:val="single"/>
          <w:shd w:val="clear" w:color="auto" w:fill="FFFFFF"/>
        </w:rPr>
        <w:t xml:space="preserve">HR Flow </w:t>
      </w:r>
    </w:p>
    <w:tbl>
      <w:tblPr>
        <w:tblStyle w:val="ListTable4-Accent51"/>
        <w:tblW w:w="8961" w:type="dxa"/>
        <w:jc w:val="center"/>
        <w:tblLook w:val="04A0" w:firstRow="1" w:lastRow="0" w:firstColumn="1" w:lastColumn="0" w:noHBand="0" w:noVBand="1"/>
      </w:tblPr>
      <w:tblGrid>
        <w:gridCol w:w="8370"/>
        <w:gridCol w:w="591"/>
      </w:tblGrid>
      <w:tr w:rsidR="000B6F81" w:rsidRPr="00FE2C77" w14:paraId="7DEF4506" w14:textId="77777777" w:rsidTr="00B91389">
        <w:trPr>
          <w:cnfStyle w:val="100000000000" w:firstRow="1" w:lastRow="0" w:firstColumn="0" w:lastColumn="0" w:oddVBand="0" w:evenVBand="0" w:oddHBand="0"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8370" w:type="dxa"/>
            <w:hideMark/>
          </w:tcPr>
          <w:p w14:paraId="09115AE3" w14:textId="216943AD" w:rsidR="000B6F81" w:rsidRPr="00FE2C77" w:rsidRDefault="00581DFA" w:rsidP="009A306E">
            <w:pPr>
              <w:rPr>
                <w:rFonts w:ascii="Times New Roman" w:hAnsi="Times New Roman" w:cs="Times New Roman"/>
                <w:sz w:val="24"/>
                <w:szCs w:val="24"/>
              </w:rPr>
            </w:pPr>
            <w:r w:rsidRPr="00FE2C77">
              <w:rPr>
                <w:rFonts w:ascii="Times New Roman" w:hAnsi="Times New Roman" w:cs="Times New Roman"/>
                <w:sz w:val="24"/>
                <w:szCs w:val="24"/>
              </w:rPr>
              <w:t xml:space="preserve">Human resource flow (total) </w:t>
            </w:r>
          </w:p>
        </w:tc>
        <w:tc>
          <w:tcPr>
            <w:tcW w:w="591" w:type="dxa"/>
            <w:hideMark/>
          </w:tcPr>
          <w:p w14:paraId="79D866DE" w14:textId="77777777" w:rsidR="000B6F81" w:rsidRPr="00FE2C77" w:rsidRDefault="000B6F81" w:rsidP="00B9138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E2C77">
              <w:rPr>
                <w:rFonts w:ascii="Times New Roman" w:hAnsi="Times New Roman" w:cs="Times New Roman"/>
                <w:sz w:val="24"/>
                <w:szCs w:val="24"/>
              </w:rPr>
              <w:t>53</w:t>
            </w:r>
          </w:p>
        </w:tc>
      </w:tr>
      <w:tr w:rsidR="000B6F81" w:rsidRPr="00FE2C77" w14:paraId="4B2EDB27" w14:textId="77777777" w:rsidTr="00B91389">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8370" w:type="dxa"/>
            <w:hideMark/>
          </w:tcPr>
          <w:p w14:paraId="5F37EED7" w14:textId="2D9E5D2D" w:rsidR="000B6F81" w:rsidRPr="00FE2C77" w:rsidRDefault="00581DFA" w:rsidP="00D46D28">
            <w:pPr>
              <w:rPr>
                <w:rFonts w:ascii="Times New Roman" w:hAnsi="Times New Roman" w:cs="Times New Roman"/>
                <w:color w:val="17365D" w:themeColor="text2" w:themeShade="BF"/>
                <w:sz w:val="24"/>
                <w:szCs w:val="24"/>
              </w:rPr>
            </w:pPr>
            <w:r w:rsidRPr="00FE2C77">
              <w:rPr>
                <w:rFonts w:ascii="Times New Roman" w:hAnsi="Times New Roman" w:cs="Times New Roman"/>
                <w:color w:val="17365D" w:themeColor="text2" w:themeShade="BF"/>
                <w:sz w:val="24"/>
                <w:szCs w:val="24"/>
              </w:rPr>
              <w:t xml:space="preserve">HR flow in the public sector positions </w:t>
            </w:r>
          </w:p>
        </w:tc>
        <w:tc>
          <w:tcPr>
            <w:tcW w:w="591" w:type="dxa"/>
            <w:vAlign w:val="center"/>
            <w:hideMark/>
          </w:tcPr>
          <w:p w14:paraId="7FD28B17" w14:textId="77777777" w:rsidR="000B6F81" w:rsidRPr="00FE2C77" w:rsidRDefault="000B6F81" w:rsidP="00B9138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FE2C77">
              <w:rPr>
                <w:rFonts w:ascii="Times New Roman" w:hAnsi="Times New Roman" w:cs="Times New Roman"/>
                <w:b/>
                <w:bCs/>
                <w:sz w:val="24"/>
                <w:szCs w:val="24"/>
              </w:rPr>
              <w:t>53</w:t>
            </w:r>
          </w:p>
        </w:tc>
      </w:tr>
      <w:tr w:rsidR="000B6F81" w:rsidRPr="00FE2C77" w14:paraId="6D8AFEC3" w14:textId="77777777" w:rsidTr="00B91389">
        <w:trPr>
          <w:trHeight w:val="350"/>
          <w:jc w:val="center"/>
        </w:trPr>
        <w:tc>
          <w:tcPr>
            <w:cnfStyle w:val="001000000000" w:firstRow="0" w:lastRow="0" w:firstColumn="1" w:lastColumn="0" w:oddVBand="0" w:evenVBand="0" w:oddHBand="0" w:evenHBand="0" w:firstRowFirstColumn="0" w:firstRowLastColumn="0" w:lastRowFirstColumn="0" w:lastRowLastColumn="0"/>
            <w:tcW w:w="8370" w:type="dxa"/>
            <w:hideMark/>
          </w:tcPr>
          <w:p w14:paraId="5F9A534A" w14:textId="7411D7DC" w:rsidR="000B6F81" w:rsidRPr="00FE2C77" w:rsidRDefault="00D9013F" w:rsidP="00B91389">
            <w:pPr>
              <w:rPr>
                <w:rFonts w:ascii="Times New Roman" w:hAnsi="Times New Roman" w:cs="Times New Roman"/>
                <w:b w:val="0"/>
                <w:i/>
                <w:color w:val="17365D" w:themeColor="text2" w:themeShade="BF"/>
                <w:sz w:val="24"/>
                <w:szCs w:val="24"/>
              </w:rPr>
            </w:pPr>
            <w:r w:rsidRPr="00FE2C77">
              <w:rPr>
                <w:rFonts w:ascii="Times New Roman" w:hAnsi="Times New Roman" w:cs="Times New Roman"/>
                <w:b w:val="0"/>
                <w:i/>
                <w:color w:val="17365D" w:themeColor="text2" w:themeShade="BF"/>
                <w:sz w:val="24"/>
                <w:szCs w:val="24"/>
              </w:rPr>
              <w:t>Stopped</w:t>
            </w:r>
            <w:r w:rsidR="00D46D28" w:rsidRPr="00FE2C77">
              <w:rPr>
                <w:rFonts w:ascii="Times New Roman" w:hAnsi="Times New Roman" w:cs="Times New Roman"/>
                <w:b w:val="0"/>
                <w:i/>
                <w:color w:val="17365D" w:themeColor="text2" w:themeShade="BF"/>
                <w:sz w:val="24"/>
                <w:szCs w:val="24"/>
              </w:rPr>
              <w:t xml:space="preserve"> employment in public sector position </w:t>
            </w:r>
          </w:p>
        </w:tc>
        <w:tc>
          <w:tcPr>
            <w:tcW w:w="591" w:type="dxa"/>
            <w:hideMark/>
          </w:tcPr>
          <w:p w14:paraId="3E7A1BD8" w14:textId="77777777" w:rsidR="000B6F81" w:rsidRPr="00FE2C77" w:rsidRDefault="000B6F81" w:rsidP="00B9138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sidRPr="00FE2C77">
              <w:rPr>
                <w:rFonts w:ascii="Times New Roman" w:hAnsi="Times New Roman" w:cs="Times New Roman"/>
                <w:i/>
                <w:sz w:val="24"/>
                <w:szCs w:val="24"/>
              </w:rPr>
              <w:t>24</w:t>
            </w:r>
          </w:p>
        </w:tc>
      </w:tr>
      <w:tr w:rsidR="000B6F81" w:rsidRPr="00FE2C77" w14:paraId="59BB6107" w14:textId="77777777" w:rsidTr="00B91389">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8370" w:type="dxa"/>
            <w:hideMark/>
          </w:tcPr>
          <w:p w14:paraId="085C821E" w14:textId="1B858DDF" w:rsidR="000B6F81" w:rsidRPr="00FE2C77" w:rsidRDefault="00D46D28" w:rsidP="00B91389">
            <w:pPr>
              <w:rPr>
                <w:rFonts w:ascii="Times New Roman" w:hAnsi="Times New Roman" w:cs="Times New Roman"/>
                <w:b w:val="0"/>
                <w:i/>
                <w:color w:val="17365D" w:themeColor="text2" w:themeShade="BF"/>
                <w:sz w:val="24"/>
                <w:szCs w:val="24"/>
              </w:rPr>
            </w:pPr>
            <w:r w:rsidRPr="00FE2C77">
              <w:rPr>
                <w:rFonts w:ascii="Times New Roman" w:hAnsi="Times New Roman" w:cs="Times New Roman"/>
                <w:b w:val="0"/>
                <w:i/>
                <w:color w:val="17365D" w:themeColor="text2" w:themeShade="BF"/>
                <w:sz w:val="24"/>
                <w:szCs w:val="24"/>
              </w:rPr>
              <w:t xml:space="preserve">Started </w:t>
            </w:r>
            <w:r w:rsidR="00D9013F" w:rsidRPr="00FE2C77">
              <w:rPr>
                <w:rFonts w:ascii="Times New Roman" w:hAnsi="Times New Roman" w:cs="Times New Roman"/>
                <w:b w:val="0"/>
                <w:i/>
                <w:color w:val="17365D" w:themeColor="text2" w:themeShade="BF"/>
                <w:sz w:val="24"/>
                <w:szCs w:val="24"/>
              </w:rPr>
              <w:t>employment</w:t>
            </w:r>
            <w:r w:rsidRPr="00FE2C77">
              <w:rPr>
                <w:rFonts w:ascii="Times New Roman" w:hAnsi="Times New Roman" w:cs="Times New Roman"/>
                <w:b w:val="0"/>
                <w:i/>
                <w:color w:val="17365D" w:themeColor="text2" w:themeShade="BF"/>
                <w:sz w:val="24"/>
                <w:szCs w:val="24"/>
              </w:rPr>
              <w:t xml:space="preserve"> in public sector position </w:t>
            </w:r>
          </w:p>
        </w:tc>
        <w:tc>
          <w:tcPr>
            <w:tcW w:w="591" w:type="dxa"/>
            <w:hideMark/>
          </w:tcPr>
          <w:p w14:paraId="5FF8755D" w14:textId="77777777" w:rsidR="000B6F81" w:rsidRPr="00FE2C77" w:rsidRDefault="000B6F81" w:rsidP="00B9138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FE2C77">
              <w:rPr>
                <w:rFonts w:ascii="Times New Roman" w:hAnsi="Times New Roman" w:cs="Times New Roman"/>
                <w:i/>
                <w:sz w:val="24"/>
                <w:szCs w:val="24"/>
              </w:rPr>
              <w:t>29</w:t>
            </w:r>
          </w:p>
        </w:tc>
      </w:tr>
      <w:tr w:rsidR="000B6F81" w:rsidRPr="00FE2C77" w14:paraId="45245D5A" w14:textId="77777777" w:rsidTr="00B91389">
        <w:trPr>
          <w:trHeight w:val="350"/>
          <w:jc w:val="center"/>
        </w:trPr>
        <w:tc>
          <w:tcPr>
            <w:cnfStyle w:val="001000000000" w:firstRow="0" w:lastRow="0" w:firstColumn="1" w:lastColumn="0" w:oddVBand="0" w:evenVBand="0" w:oddHBand="0" w:evenHBand="0" w:firstRowFirstColumn="0" w:firstRowLastColumn="0" w:lastRowFirstColumn="0" w:lastRowLastColumn="0"/>
            <w:tcW w:w="8370" w:type="dxa"/>
            <w:hideMark/>
          </w:tcPr>
          <w:p w14:paraId="04862722" w14:textId="20C42DDE" w:rsidR="000B6F81" w:rsidRPr="00FE2C77" w:rsidRDefault="00D46D28" w:rsidP="00D46D28">
            <w:pPr>
              <w:rPr>
                <w:rFonts w:ascii="Times New Roman" w:hAnsi="Times New Roman" w:cs="Times New Roman"/>
                <w:color w:val="17365D" w:themeColor="text2" w:themeShade="BF"/>
                <w:sz w:val="24"/>
                <w:szCs w:val="24"/>
              </w:rPr>
            </w:pPr>
            <w:r w:rsidRPr="00FE2C77">
              <w:rPr>
                <w:rFonts w:ascii="Times New Roman" w:hAnsi="Times New Roman" w:cs="Times New Roman"/>
                <w:color w:val="17365D" w:themeColor="text2" w:themeShade="BF"/>
                <w:sz w:val="24"/>
                <w:szCs w:val="24"/>
              </w:rPr>
              <w:t xml:space="preserve">HR flow in contractual positions </w:t>
            </w:r>
          </w:p>
        </w:tc>
        <w:tc>
          <w:tcPr>
            <w:tcW w:w="591" w:type="dxa"/>
            <w:hideMark/>
          </w:tcPr>
          <w:p w14:paraId="2997F1CF" w14:textId="26A6A667" w:rsidR="000B6F81" w:rsidRPr="00FE2C77" w:rsidRDefault="006A3824" w:rsidP="006A38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FE2C77">
              <w:rPr>
                <w:rFonts w:ascii="Times New Roman" w:hAnsi="Times New Roman" w:cs="Times New Roman"/>
                <w:b/>
                <w:bCs/>
                <w:sz w:val="24"/>
                <w:szCs w:val="24"/>
              </w:rPr>
              <w:t>0</w:t>
            </w:r>
          </w:p>
        </w:tc>
      </w:tr>
    </w:tbl>
    <w:p w14:paraId="68C1D48B" w14:textId="77777777" w:rsidR="000B6F81" w:rsidRPr="00FE2C77" w:rsidRDefault="000B6F81" w:rsidP="000B6F81">
      <w:pPr>
        <w:rPr>
          <w:rFonts w:ascii="Times New Roman" w:hAnsi="Times New Roman" w:cs="Times New Roman"/>
          <w:sz w:val="24"/>
          <w:szCs w:val="24"/>
          <w:u w:val="single"/>
          <w:shd w:val="clear" w:color="auto" w:fill="FFFFFF"/>
        </w:rPr>
      </w:pPr>
    </w:p>
    <w:p w14:paraId="3C569612" w14:textId="76C95775" w:rsidR="00D46D28" w:rsidRPr="00FE2C77" w:rsidRDefault="00D46D28" w:rsidP="000B6F81">
      <w:pPr>
        <w:jc w:val="center"/>
        <w:rPr>
          <w:rFonts w:ascii="Times New Roman" w:hAnsi="Times New Roman" w:cs="Times New Roman"/>
          <w:sz w:val="24"/>
          <w:szCs w:val="24"/>
          <w:u w:val="single"/>
          <w:shd w:val="clear" w:color="auto" w:fill="FFFFFF"/>
        </w:rPr>
      </w:pPr>
      <w:r w:rsidRPr="00FE2C77">
        <w:rPr>
          <w:rFonts w:ascii="Times New Roman" w:hAnsi="Times New Roman" w:cs="Times New Roman"/>
          <w:sz w:val="24"/>
          <w:szCs w:val="24"/>
          <w:u w:val="single"/>
          <w:shd w:val="clear" w:color="auto" w:fill="FFFFFF"/>
        </w:rPr>
        <w:t xml:space="preserve">Development of qualifications of the employees </w:t>
      </w:r>
    </w:p>
    <w:tbl>
      <w:tblPr>
        <w:tblStyle w:val="ListTable4-Accent51"/>
        <w:tblW w:w="8889" w:type="dxa"/>
        <w:jc w:val="center"/>
        <w:tblLook w:val="04A0" w:firstRow="1" w:lastRow="0" w:firstColumn="1" w:lastColumn="0" w:noHBand="0" w:noVBand="1"/>
      </w:tblPr>
      <w:tblGrid>
        <w:gridCol w:w="6939"/>
        <w:gridCol w:w="1950"/>
      </w:tblGrid>
      <w:tr w:rsidR="000B6F81" w:rsidRPr="00FE2C77" w14:paraId="1DA3A48B" w14:textId="77777777" w:rsidTr="00B91389">
        <w:trPr>
          <w:cnfStyle w:val="100000000000" w:firstRow="1" w:lastRow="0" w:firstColumn="0" w:lastColumn="0" w:oddVBand="0" w:evenVBand="0" w:oddHBand="0" w:evenHBand="0" w:firstRowFirstColumn="0" w:firstRowLastColumn="0" w:lastRowFirstColumn="0" w:lastRowLastColumn="0"/>
          <w:trHeight w:val="563"/>
          <w:jc w:val="center"/>
        </w:trPr>
        <w:tc>
          <w:tcPr>
            <w:cnfStyle w:val="001000000000" w:firstRow="0" w:lastRow="0" w:firstColumn="1" w:lastColumn="0" w:oddVBand="0" w:evenVBand="0" w:oddHBand="0" w:evenHBand="0" w:firstRowFirstColumn="0" w:firstRowLastColumn="0" w:lastRowFirstColumn="0" w:lastRowLastColumn="0"/>
            <w:tcW w:w="6939" w:type="dxa"/>
            <w:shd w:val="clear" w:color="auto" w:fill="4BACC6"/>
            <w:hideMark/>
          </w:tcPr>
          <w:p w14:paraId="62BDB027" w14:textId="0E0D5F15" w:rsidR="000B6F81" w:rsidRPr="00FE2C77" w:rsidRDefault="00D46D28" w:rsidP="00B91389">
            <w:pPr>
              <w:rPr>
                <w:rFonts w:ascii="Times New Roman" w:hAnsi="Times New Roman" w:cs="Times New Roman"/>
                <w:sz w:val="24"/>
                <w:szCs w:val="24"/>
              </w:rPr>
            </w:pPr>
            <w:r w:rsidRPr="00FE2C77">
              <w:rPr>
                <w:rFonts w:ascii="Times New Roman" w:hAnsi="Times New Roman" w:cs="Times New Roman"/>
                <w:sz w:val="24"/>
                <w:szCs w:val="24"/>
              </w:rPr>
              <w:t xml:space="preserve">Training programs </w:t>
            </w:r>
          </w:p>
        </w:tc>
        <w:tc>
          <w:tcPr>
            <w:tcW w:w="1950" w:type="dxa"/>
            <w:hideMark/>
          </w:tcPr>
          <w:p w14:paraId="221BC00E" w14:textId="39F61777" w:rsidR="000B6F81" w:rsidRPr="00FE2C77" w:rsidRDefault="00D46D28" w:rsidP="00B9138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E2C77">
              <w:rPr>
                <w:rFonts w:ascii="Times New Roman" w:hAnsi="Times New Roman" w:cs="Times New Roman"/>
                <w:sz w:val="24"/>
                <w:szCs w:val="24"/>
              </w:rPr>
              <w:t xml:space="preserve">Participants </w:t>
            </w:r>
          </w:p>
        </w:tc>
      </w:tr>
      <w:tr w:rsidR="000B6F81" w:rsidRPr="00FE2C77" w14:paraId="6A43BB4C" w14:textId="77777777" w:rsidTr="00B91389">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6939" w:type="dxa"/>
            <w:hideMark/>
          </w:tcPr>
          <w:p w14:paraId="29EC189A" w14:textId="084CA6F8" w:rsidR="000B6F81" w:rsidRPr="00FE2C77" w:rsidRDefault="00D46D28" w:rsidP="00D46D28">
            <w:pPr>
              <w:rPr>
                <w:rFonts w:ascii="Times New Roman" w:hAnsi="Times New Roman" w:cs="Times New Roman"/>
                <w:color w:val="17365D" w:themeColor="text2" w:themeShade="BF"/>
                <w:sz w:val="24"/>
                <w:szCs w:val="24"/>
              </w:rPr>
            </w:pPr>
            <w:r w:rsidRPr="00FE2C77">
              <w:rPr>
                <w:rFonts w:ascii="Times New Roman" w:hAnsi="Times New Roman" w:cs="Times New Roman"/>
                <w:color w:val="17365D" w:themeColor="text2" w:themeShade="BF"/>
                <w:sz w:val="24"/>
                <w:szCs w:val="24"/>
              </w:rPr>
              <w:t>Public sector/civil service trainings</w:t>
            </w:r>
          </w:p>
        </w:tc>
        <w:tc>
          <w:tcPr>
            <w:tcW w:w="1950" w:type="dxa"/>
            <w:vAlign w:val="center"/>
            <w:hideMark/>
          </w:tcPr>
          <w:p w14:paraId="617896F2" w14:textId="77777777" w:rsidR="000B6F81" w:rsidRPr="00FE2C77" w:rsidRDefault="000B6F81" w:rsidP="000D351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E2C77">
              <w:rPr>
                <w:rFonts w:ascii="Times New Roman" w:hAnsi="Times New Roman" w:cs="Times New Roman"/>
                <w:sz w:val="24"/>
                <w:szCs w:val="24"/>
              </w:rPr>
              <w:t>5</w:t>
            </w:r>
          </w:p>
        </w:tc>
      </w:tr>
      <w:tr w:rsidR="004A769F" w:rsidRPr="00FE2C77" w14:paraId="5DCDC59C" w14:textId="77777777" w:rsidTr="00B91389">
        <w:trPr>
          <w:trHeight w:val="456"/>
          <w:jc w:val="center"/>
        </w:trPr>
        <w:tc>
          <w:tcPr>
            <w:cnfStyle w:val="001000000000" w:firstRow="0" w:lastRow="0" w:firstColumn="1" w:lastColumn="0" w:oddVBand="0" w:evenVBand="0" w:oddHBand="0" w:evenHBand="0" w:firstRowFirstColumn="0" w:firstRowLastColumn="0" w:lastRowFirstColumn="0" w:lastRowLastColumn="0"/>
            <w:tcW w:w="6939" w:type="dxa"/>
            <w:hideMark/>
          </w:tcPr>
          <w:p w14:paraId="725ABD0A" w14:textId="1B7080ED" w:rsidR="004A769F" w:rsidRPr="00FE2C77" w:rsidRDefault="00F904A1" w:rsidP="00F80300">
            <w:pPr>
              <w:rPr>
                <w:rFonts w:ascii="Times New Roman" w:hAnsi="Times New Roman" w:cs="Times New Roman"/>
                <w:color w:val="17365D" w:themeColor="text2" w:themeShade="BF"/>
                <w:sz w:val="24"/>
                <w:szCs w:val="24"/>
              </w:rPr>
            </w:pPr>
            <w:r w:rsidRPr="00FE2C77">
              <w:rPr>
                <w:rFonts w:ascii="Times New Roman" w:hAnsi="Times New Roman" w:cs="Times New Roman"/>
                <w:color w:val="17365D" w:themeColor="text2" w:themeShade="BF"/>
                <w:sz w:val="24"/>
                <w:szCs w:val="24"/>
              </w:rPr>
              <w:t>Training</w:t>
            </w:r>
            <w:r w:rsidR="00F80300" w:rsidRPr="00FE2C77">
              <w:rPr>
                <w:rFonts w:ascii="Times New Roman" w:hAnsi="Times New Roman" w:cs="Times New Roman"/>
                <w:color w:val="17365D" w:themeColor="text2" w:themeShade="BF"/>
                <w:sz w:val="24"/>
                <w:szCs w:val="24"/>
              </w:rPr>
              <w:t xml:space="preserve"> of employees on performance audit standards </w:t>
            </w:r>
            <w:r w:rsidR="004A769F" w:rsidRPr="00FE2C77">
              <w:rPr>
                <w:rFonts w:ascii="Times New Roman" w:hAnsi="Times New Roman" w:cs="Times New Roman"/>
                <w:color w:val="17365D" w:themeColor="text2" w:themeShade="BF"/>
                <w:sz w:val="24"/>
                <w:szCs w:val="24"/>
              </w:rPr>
              <w:t>(</w:t>
            </w:r>
            <w:r w:rsidR="00D46D28" w:rsidRPr="00FE2C77">
              <w:rPr>
                <w:rFonts w:ascii="Times New Roman" w:hAnsi="Times New Roman" w:cs="Times New Roman"/>
                <w:color w:val="17365D" w:themeColor="text2" w:themeShade="BF"/>
                <w:sz w:val="24"/>
                <w:szCs w:val="24"/>
              </w:rPr>
              <w:t>with assistance of Swedish National Audit Office</w:t>
            </w:r>
            <w:r w:rsidR="004A769F" w:rsidRPr="00FE2C77">
              <w:rPr>
                <w:rFonts w:ascii="Times New Roman" w:hAnsi="Times New Roman" w:cs="Times New Roman"/>
                <w:color w:val="17365D" w:themeColor="text2" w:themeShade="BF"/>
                <w:sz w:val="24"/>
                <w:szCs w:val="24"/>
              </w:rPr>
              <w:t>)</w:t>
            </w:r>
          </w:p>
        </w:tc>
        <w:tc>
          <w:tcPr>
            <w:tcW w:w="1950" w:type="dxa"/>
            <w:vAlign w:val="center"/>
            <w:hideMark/>
          </w:tcPr>
          <w:p w14:paraId="1E1319B4" w14:textId="77777777" w:rsidR="004A769F" w:rsidRPr="00FE2C77" w:rsidRDefault="004A769F" w:rsidP="00B9138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E2C77">
              <w:rPr>
                <w:rFonts w:ascii="Times New Roman" w:hAnsi="Times New Roman" w:cs="Times New Roman"/>
                <w:sz w:val="24"/>
                <w:szCs w:val="24"/>
              </w:rPr>
              <w:t>25</w:t>
            </w:r>
          </w:p>
        </w:tc>
      </w:tr>
      <w:tr w:rsidR="000B6F81" w:rsidRPr="00FE2C77" w14:paraId="13C0F3BD" w14:textId="77777777" w:rsidTr="00B91389">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6939" w:type="dxa"/>
            <w:hideMark/>
          </w:tcPr>
          <w:p w14:paraId="43753657" w14:textId="6DEE7E0B" w:rsidR="000B6F81" w:rsidRPr="00FE2C77" w:rsidRDefault="00F80300" w:rsidP="00F80300">
            <w:pPr>
              <w:rPr>
                <w:rFonts w:ascii="Times New Roman" w:hAnsi="Times New Roman" w:cs="Times New Roman"/>
                <w:color w:val="17365D" w:themeColor="text2" w:themeShade="BF"/>
                <w:sz w:val="24"/>
                <w:szCs w:val="24"/>
              </w:rPr>
            </w:pPr>
            <w:r w:rsidRPr="00FE2C77">
              <w:rPr>
                <w:rFonts w:ascii="Times New Roman" w:hAnsi="Times New Roman" w:cs="Times New Roman"/>
                <w:color w:val="17365D" w:themeColor="text2" w:themeShade="BF"/>
                <w:sz w:val="24"/>
                <w:szCs w:val="24"/>
              </w:rPr>
              <w:t xml:space="preserve">Auditor qualification training – basics of financial audit, </w:t>
            </w:r>
            <w:r w:rsidR="0061670F" w:rsidRPr="00FE2C77">
              <w:rPr>
                <w:rFonts w:ascii="Times New Roman" w:hAnsi="Times New Roman" w:cs="Times New Roman"/>
                <w:color w:val="17365D" w:themeColor="text2" w:themeShade="BF"/>
                <w:sz w:val="24"/>
                <w:szCs w:val="24"/>
              </w:rPr>
              <w:t>(GIZ</w:t>
            </w:r>
            <w:r w:rsidRPr="00FE2C77">
              <w:rPr>
                <w:rFonts w:ascii="Times New Roman" w:hAnsi="Times New Roman" w:cs="Times New Roman"/>
                <w:color w:val="17365D" w:themeColor="text2" w:themeShade="BF"/>
                <w:sz w:val="24"/>
                <w:szCs w:val="24"/>
              </w:rPr>
              <w:t xml:space="preserve"> </w:t>
            </w:r>
            <w:r w:rsidR="00F904A1" w:rsidRPr="00FE2C77">
              <w:rPr>
                <w:rFonts w:ascii="Times New Roman" w:hAnsi="Times New Roman" w:cs="Times New Roman"/>
                <w:color w:val="17365D" w:themeColor="text2" w:themeShade="BF"/>
                <w:sz w:val="24"/>
                <w:szCs w:val="24"/>
              </w:rPr>
              <w:t>assistance</w:t>
            </w:r>
            <w:r w:rsidR="0061670F" w:rsidRPr="00FE2C77">
              <w:rPr>
                <w:rFonts w:ascii="Times New Roman" w:hAnsi="Times New Roman" w:cs="Times New Roman"/>
                <w:color w:val="17365D" w:themeColor="text2" w:themeShade="BF"/>
                <w:sz w:val="24"/>
                <w:szCs w:val="24"/>
              </w:rPr>
              <w:t>)</w:t>
            </w:r>
          </w:p>
        </w:tc>
        <w:tc>
          <w:tcPr>
            <w:tcW w:w="1950" w:type="dxa"/>
            <w:vAlign w:val="center"/>
            <w:hideMark/>
          </w:tcPr>
          <w:p w14:paraId="02B27862" w14:textId="7021DBE4" w:rsidR="000B6F81" w:rsidRPr="00FE2C77" w:rsidRDefault="001B1E07" w:rsidP="000D351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E2C77">
              <w:rPr>
                <w:rFonts w:ascii="Times New Roman" w:hAnsi="Times New Roman" w:cs="Times New Roman"/>
                <w:sz w:val="24"/>
                <w:szCs w:val="24"/>
              </w:rPr>
              <w:t>32</w:t>
            </w:r>
          </w:p>
        </w:tc>
      </w:tr>
    </w:tbl>
    <w:p w14:paraId="1C769B24" w14:textId="77777777" w:rsidR="00464935" w:rsidRPr="00FE2C77" w:rsidRDefault="00464935" w:rsidP="00464935">
      <w:pPr>
        <w:spacing w:before="120" w:after="120" w:line="276" w:lineRule="auto"/>
        <w:jc w:val="both"/>
        <w:rPr>
          <w:rFonts w:ascii="Times New Roman" w:hAnsi="Times New Roman" w:cs="Times New Roman"/>
          <w:sz w:val="24"/>
          <w:szCs w:val="24"/>
          <w:shd w:val="clear" w:color="auto" w:fill="FFFFFF"/>
        </w:rPr>
      </w:pPr>
    </w:p>
    <w:p w14:paraId="047FD95D" w14:textId="22F7928A" w:rsidR="004E51E6" w:rsidRPr="00FE2C77" w:rsidRDefault="00A32750" w:rsidP="00464935">
      <w:pPr>
        <w:spacing w:before="120" w:after="120" w:line="276" w:lineRule="auto"/>
        <w:jc w:val="both"/>
        <w:rPr>
          <w:rFonts w:ascii="Times New Roman" w:hAnsi="Times New Roman" w:cs="Times New Roman"/>
          <w:sz w:val="24"/>
          <w:szCs w:val="24"/>
        </w:rPr>
      </w:pPr>
      <w:r w:rsidRPr="00FE2C77">
        <w:rPr>
          <w:rFonts w:ascii="Times New Roman" w:hAnsi="Times New Roman" w:cs="Times New Roman"/>
          <w:sz w:val="24"/>
          <w:szCs w:val="24"/>
        </w:rPr>
        <w:t xml:space="preserve">In 2021, about 1,095.0 million </w:t>
      </w:r>
      <w:r w:rsidR="00F80300" w:rsidRPr="00FE2C77">
        <w:rPr>
          <w:rFonts w:ascii="Times New Roman" w:hAnsi="Times New Roman" w:cs="Times New Roman"/>
          <w:sz w:val="24"/>
          <w:szCs w:val="24"/>
        </w:rPr>
        <w:t>AMD</w:t>
      </w:r>
      <w:r w:rsidRPr="00FE2C77">
        <w:rPr>
          <w:rFonts w:ascii="Times New Roman" w:hAnsi="Times New Roman" w:cs="Times New Roman"/>
          <w:sz w:val="24"/>
          <w:szCs w:val="24"/>
        </w:rPr>
        <w:t xml:space="preserve"> was allocated for the maintenance of the Audit Chamber, </w:t>
      </w:r>
      <w:r w:rsidR="00F904A1" w:rsidRPr="00FE2C77">
        <w:rPr>
          <w:rFonts w:ascii="Times New Roman" w:hAnsi="Times New Roman" w:cs="Times New Roman"/>
          <w:sz w:val="24"/>
          <w:szCs w:val="24"/>
        </w:rPr>
        <w:t>that makes</w:t>
      </w:r>
      <w:r w:rsidRPr="00FE2C77">
        <w:rPr>
          <w:rFonts w:ascii="Times New Roman" w:hAnsi="Times New Roman" w:cs="Times New Roman"/>
          <w:sz w:val="24"/>
          <w:szCs w:val="24"/>
        </w:rPr>
        <w:t xml:space="preserve"> 99.85% of the </w:t>
      </w:r>
      <w:r w:rsidR="00F80300" w:rsidRPr="00FE2C77">
        <w:rPr>
          <w:rFonts w:ascii="Times New Roman" w:hAnsi="Times New Roman" w:cs="Times New Roman"/>
          <w:sz w:val="24"/>
          <w:szCs w:val="24"/>
        </w:rPr>
        <w:t>adjusted</w:t>
      </w:r>
      <w:r w:rsidRPr="00FE2C77">
        <w:rPr>
          <w:rFonts w:ascii="Times New Roman" w:hAnsi="Times New Roman" w:cs="Times New Roman"/>
          <w:sz w:val="24"/>
          <w:szCs w:val="24"/>
        </w:rPr>
        <w:t xml:space="preserve"> plan.</w:t>
      </w:r>
      <w:r w:rsidR="00F80300" w:rsidRPr="00FE2C77">
        <w:rPr>
          <w:rFonts w:ascii="Times New Roman" w:hAnsi="Times New Roman" w:cs="Times New Roman"/>
          <w:sz w:val="24"/>
          <w:szCs w:val="24"/>
        </w:rPr>
        <w:t xml:space="preserve"> 100%</w:t>
      </w:r>
      <w:r w:rsidRPr="00FE2C77">
        <w:rPr>
          <w:rFonts w:ascii="Times New Roman" w:hAnsi="Times New Roman" w:cs="Times New Roman"/>
          <w:sz w:val="24"/>
          <w:szCs w:val="24"/>
        </w:rPr>
        <w:t xml:space="preserve"> </w:t>
      </w:r>
      <w:r w:rsidR="00F80300" w:rsidRPr="00FE2C77">
        <w:rPr>
          <w:rFonts w:ascii="Times New Roman" w:hAnsi="Times New Roman" w:cs="Times New Roman"/>
          <w:sz w:val="24"/>
          <w:szCs w:val="24"/>
        </w:rPr>
        <w:t>of t</w:t>
      </w:r>
      <w:r w:rsidRPr="00FE2C77">
        <w:rPr>
          <w:rFonts w:ascii="Times New Roman" w:hAnsi="Times New Roman" w:cs="Times New Roman"/>
          <w:sz w:val="24"/>
          <w:szCs w:val="24"/>
        </w:rPr>
        <w:t xml:space="preserve">he 18.2 million </w:t>
      </w:r>
      <w:r w:rsidR="00F80300" w:rsidRPr="00FE2C77">
        <w:rPr>
          <w:rFonts w:ascii="Times New Roman" w:hAnsi="Times New Roman" w:cs="Times New Roman"/>
          <w:sz w:val="24"/>
          <w:szCs w:val="24"/>
        </w:rPr>
        <w:t xml:space="preserve">AMD </w:t>
      </w:r>
      <w:r w:rsidR="00F904A1" w:rsidRPr="00FE2C77">
        <w:rPr>
          <w:rFonts w:ascii="Times New Roman" w:hAnsi="Times New Roman" w:cs="Times New Roman"/>
          <w:sz w:val="24"/>
          <w:szCs w:val="24"/>
        </w:rPr>
        <w:t>projected</w:t>
      </w:r>
      <w:r w:rsidRPr="00FE2C77">
        <w:rPr>
          <w:rFonts w:ascii="Times New Roman" w:hAnsi="Times New Roman" w:cs="Times New Roman"/>
          <w:sz w:val="24"/>
          <w:szCs w:val="24"/>
        </w:rPr>
        <w:t xml:space="preserve"> for the reserve fund of the Audit Chamber was used. </w:t>
      </w:r>
      <w:r w:rsidR="00F80300" w:rsidRPr="00FE2C77">
        <w:rPr>
          <w:rFonts w:ascii="Times New Roman" w:hAnsi="Times New Roman" w:cs="Times New Roman"/>
          <w:sz w:val="24"/>
          <w:szCs w:val="24"/>
        </w:rPr>
        <w:t xml:space="preserve"> </w:t>
      </w:r>
      <w:r w:rsidRPr="00FE2C77">
        <w:rPr>
          <w:rFonts w:ascii="Times New Roman" w:hAnsi="Times New Roman" w:cs="Times New Roman"/>
          <w:sz w:val="24"/>
          <w:szCs w:val="24"/>
        </w:rPr>
        <w:t xml:space="preserve">21.7 million </w:t>
      </w:r>
      <w:r w:rsidR="00FE2C77" w:rsidRPr="00FE2C77">
        <w:rPr>
          <w:rFonts w:ascii="Times New Roman" w:hAnsi="Times New Roman" w:cs="Times New Roman"/>
          <w:sz w:val="24"/>
          <w:szCs w:val="24"/>
        </w:rPr>
        <w:t>AMD</w:t>
      </w:r>
      <w:r w:rsidRPr="00FE2C77">
        <w:rPr>
          <w:rFonts w:ascii="Times New Roman" w:hAnsi="Times New Roman" w:cs="Times New Roman"/>
          <w:sz w:val="24"/>
          <w:szCs w:val="24"/>
        </w:rPr>
        <w:t xml:space="preserve"> </w:t>
      </w:r>
      <w:r w:rsidR="00FE2C77" w:rsidRPr="00FE2C77">
        <w:rPr>
          <w:rFonts w:ascii="Times New Roman" w:hAnsi="Times New Roman" w:cs="Times New Roman"/>
          <w:sz w:val="24"/>
          <w:szCs w:val="24"/>
        </w:rPr>
        <w:t>was</w:t>
      </w:r>
      <w:r w:rsidRPr="00FE2C77">
        <w:rPr>
          <w:rFonts w:ascii="Times New Roman" w:hAnsi="Times New Roman" w:cs="Times New Roman"/>
          <w:sz w:val="24"/>
          <w:szCs w:val="24"/>
        </w:rPr>
        <w:t xml:space="preserve"> allocated for the capacity development of the Audit Chamber, making 99.7% of the adjusted plan. 9.2 million </w:t>
      </w:r>
      <w:r w:rsidR="00FE2C77" w:rsidRPr="00FE2C77">
        <w:rPr>
          <w:rFonts w:ascii="Times New Roman" w:hAnsi="Times New Roman" w:cs="Times New Roman"/>
          <w:sz w:val="24"/>
          <w:szCs w:val="24"/>
        </w:rPr>
        <w:t>AMD</w:t>
      </w:r>
      <w:r w:rsidRPr="00FE2C77">
        <w:rPr>
          <w:rFonts w:ascii="Times New Roman" w:hAnsi="Times New Roman" w:cs="Times New Roman"/>
          <w:sz w:val="24"/>
          <w:szCs w:val="24"/>
        </w:rPr>
        <w:t xml:space="preserve"> </w:t>
      </w:r>
      <w:r w:rsidR="00FE2C77" w:rsidRPr="00FE2C77">
        <w:rPr>
          <w:rFonts w:ascii="Times New Roman" w:hAnsi="Times New Roman" w:cs="Times New Roman"/>
          <w:sz w:val="24"/>
          <w:szCs w:val="24"/>
        </w:rPr>
        <w:t>was</w:t>
      </w:r>
      <w:r w:rsidRPr="00FE2C77">
        <w:rPr>
          <w:rFonts w:ascii="Times New Roman" w:hAnsi="Times New Roman" w:cs="Times New Roman"/>
          <w:sz w:val="24"/>
          <w:szCs w:val="24"/>
        </w:rPr>
        <w:t xml:space="preserve"> allocated for the provision of social packages, </w:t>
      </w:r>
      <w:r w:rsidR="00F904A1" w:rsidRPr="00FE2C77">
        <w:rPr>
          <w:rFonts w:ascii="Times New Roman" w:hAnsi="Times New Roman" w:cs="Times New Roman"/>
          <w:sz w:val="24"/>
          <w:szCs w:val="24"/>
        </w:rPr>
        <w:t>that made</w:t>
      </w:r>
      <w:r w:rsidRPr="00FE2C77">
        <w:rPr>
          <w:rFonts w:ascii="Times New Roman" w:hAnsi="Times New Roman" w:cs="Times New Roman"/>
          <w:sz w:val="24"/>
          <w:szCs w:val="24"/>
        </w:rPr>
        <w:t xml:space="preserve"> 90.3%</w:t>
      </w:r>
      <w:r w:rsidR="00F80300" w:rsidRPr="00FE2C77">
        <w:rPr>
          <w:rFonts w:ascii="Times New Roman" w:hAnsi="Times New Roman" w:cs="Times New Roman"/>
          <w:sz w:val="24"/>
          <w:szCs w:val="24"/>
        </w:rPr>
        <w:t xml:space="preserve"> of the adjusted p</w:t>
      </w:r>
      <w:r w:rsidR="00FE2C77" w:rsidRPr="00FE2C77">
        <w:rPr>
          <w:rFonts w:ascii="Times New Roman" w:hAnsi="Times New Roman" w:cs="Times New Roman"/>
          <w:sz w:val="24"/>
          <w:szCs w:val="24"/>
        </w:rPr>
        <w:t>l</w:t>
      </w:r>
      <w:r w:rsidR="00F80300" w:rsidRPr="00FE2C77">
        <w:rPr>
          <w:rFonts w:ascii="Times New Roman" w:hAnsi="Times New Roman" w:cs="Times New Roman"/>
          <w:sz w:val="24"/>
          <w:szCs w:val="24"/>
        </w:rPr>
        <w:t>an</w:t>
      </w:r>
      <w:r w:rsidRPr="00FE2C77">
        <w:rPr>
          <w:rFonts w:ascii="Times New Roman" w:hAnsi="Times New Roman" w:cs="Times New Roman"/>
          <w:sz w:val="24"/>
          <w:szCs w:val="24"/>
        </w:rPr>
        <w:t xml:space="preserve">. </w:t>
      </w:r>
    </w:p>
    <w:p w14:paraId="26F34011" w14:textId="0C908542" w:rsidR="00A32750" w:rsidRPr="00FE2C77" w:rsidRDefault="004E51E6" w:rsidP="00464935">
      <w:pPr>
        <w:spacing w:before="120" w:after="120" w:line="276" w:lineRule="auto"/>
        <w:jc w:val="both"/>
        <w:rPr>
          <w:rFonts w:ascii="Times New Roman" w:hAnsi="Times New Roman" w:cs="Times New Roman"/>
          <w:sz w:val="24"/>
          <w:szCs w:val="24"/>
        </w:rPr>
      </w:pPr>
      <w:r w:rsidRPr="00FE2C77">
        <w:rPr>
          <w:rFonts w:ascii="Times New Roman" w:hAnsi="Times New Roman" w:cs="Times New Roman"/>
          <w:sz w:val="24"/>
          <w:szCs w:val="24"/>
        </w:rPr>
        <w:t xml:space="preserve">By virtue of parts 3 and 4 of Article 23 of the RA Law on Audit Chamber </w:t>
      </w:r>
      <w:r w:rsidR="00A32750" w:rsidRPr="00FE2C77">
        <w:rPr>
          <w:rFonts w:ascii="Times New Roman" w:hAnsi="Times New Roman" w:cs="Times New Roman"/>
          <w:sz w:val="24"/>
          <w:szCs w:val="24"/>
        </w:rPr>
        <w:t>in 2021 the financial statements of the Audit Chamber for 202</w:t>
      </w:r>
      <w:r w:rsidR="0047518C" w:rsidRPr="00FE2C77">
        <w:rPr>
          <w:rFonts w:ascii="Times New Roman" w:hAnsi="Times New Roman" w:cs="Times New Roman"/>
          <w:sz w:val="24"/>
          <w:szCs w:val="24"/>
        </w:rPr>
        <w:t>0</w:t>
      </w:r>
      <w:r w:rsidR="00A32750" w:rsidRPr="00FE2C77">
        <w:rPr>
          <w:rFonts w:ascii="Times New Roman" w:hAnsi="Times New Roman" w:cs="Times New Roman"/>
          <w:sz w:val="24"/>
          <w:szCs w:val="24"/>
        </w:rPr>
        <w:t xml:space="preserve"> were subjected to an external audit by an external audit organization selected on a competitive basis by the staff of the National Assembly. </w:t>
      </w:r>
      <w:r w:rsidRPr="00FE2C77">
        <w:rPr>
          <w:rFonts w:ascii="Times New Roman" w:hAnsi="Times New Roman" w:cs="Times New Roman"/>
          <w:sz w:val="24"/>
          <w:szCs w:val="24"/>
        </w:rPr>
        <w:t xml:space="preserve">Per </w:t>
      </w:r>
      <w:r w:rsidR="00A32750" w:rsidRPr="00FE2C77">
        <w:rPr>
          <w:rFonts w:ascii="Times New Roman" w:hAnsi="Times New Roman" w:cs="Times New Roman"/>
          <w:sz w:val="24"/>
          <w:szCs w:val="24"/>
        </w:rPr>
        <w:t xml:space="preserve">the audit opinion provided, the financial statements of the Audit Chamber </w:t>
      </w:r>
      <w:r w:rsidRPr="00FE2C77">
        <w:rPr>
          <w:rFonts w:ascii="Times New Roman" w:hAnsi="Times New Roman" w:cs="Times New Roman"/>
          <w:sz w:val="24"/>
          <w:szCs w:val="24"/>
        </w:rPr>
        <w:t xml:space="preserve">in all </w:t>
      </w:r>
      <w:r w:rsidR="0047518C" w:rsidRPr="00FE2C77">
        <w:rPr>
          <w:rFonts w:ascii="Times New Roman" w:hAnsi="Times New Roman" w:cs="Times New Roman"/>
          <w:sz w:val="24"/>
          <w:szCs w:val="24"/>
        </w:rPr>
        <w:t>key</w:t>
      </w:r>
      <w:r w:rsidRPr="00FE2C77">
        <w:rPr>
          <w:rFonts w:ascii="Times New Roman" w:hAnsi="Times New Roman" w:cs="Times New Roman"/>
          <w:sz w:val="24"/>
          <w:szCs w:val="24"/>
        </w:rPr>
        <w:t xml:space="preserve"> respects </w:t>
      </w:r>
      <w:r w:rsidR="00A32750" w:rsidRPr="00FE2C77">
        <w:rPr>
          <w:rFonts w:ascii="Times New Roman" w:hAnsi="Times New Roman" w:cs="Times New Roman"/>
          <w:sz w:val="24"/>
          <w:szCs w:val="24"/>
        </w:rPr>
        <w:t xml:space="preserve">are prepared in accordance with the RA Public Sector Accounting Standards. This audit </w:t>
      </w:r>
      <w:r w:rsidRPr="00FE2C77">
        <w:rPr>
          <w:rFonts w:ascii="Times New Roman" w:hAnsi="Times New Roman" w:cs="Times New Roman"/>
          <w:sz w:val="24"/>
          <w:szCs w:val="24"/>
        </w:rPr>
        <w:t>conclusion</w:t>
      </w:r>
      <w:r w:rsidR="00A32750" w:rsidRPr="00FE2C77">
        <w:rPr>
          <w:rFonts w:ascii="Times New Roman" w:hAnsi="Times New Roman" w:cs="Times New Roman"/>
          <w:sz w:val="24"/>
          <w:szCs w:val="24"/>
        </w:rPr>
        <w:t xml:space="preserve"> is published on the official website of the Audit Chamber.</w:t>
      </w:r>
    </w:p>
    <w:p w14:paraId="45FEC390" w14:textId="654B2612" w:rsidR="004B17D1" w:rsidRPr="000C30C7" w:rsidRDefault="004B17D1" w:rsidP="00464935">
      <w:pPr>
        <w:spacing w:before="120" w:after="120" w:line="276" w:lineRule="auto"/>
        <w:jc w:val="both"/>
        <w:rPr>
          <w:rFonts w:ascii="Times New Roman" w:hAnsi="Times New Roman" w:cs="Times New Roman"/>
          <w:sz w:val="24"/>
          <w:szCs w:val="24"/>
          <w:shd w:val="clear" w:color="auto" w:fill="FFFFFF"/>
        </w:rPr>
      </w:pPr>
    </w:p>
    <w:tbl>
      <w:tblPr>
        <w:tblStyle w:val="PlainTable11"/>
        <w:tblW w:w="0" w:type="auto"/>
        <w:tblLook w:val="04A0" w:firstRow="1" w:lastRow="0" w:firstColumn="1" w:lastColumn="0" w:noHBand="0" w:noVBand="1"/>
      </w:tblPr>
      <w:tblGrid>
        <w:gridCol w:w="7140"/>
        <w:gridCol w:w="2204"/>
      </w:tblGrid>
      <w:tr w:rsidR="008753B9" w:rsidRPr="000C30C7" w14:paraId="33867073" w14:textId="77777777" w:rsidTr="00A32750">
        <w:trPr>
          <w:cnfStyle w:val="100000000000" w:firstRow="1" w:lastRow="0" w:firstColumn="0" w:lastColumn="0" w:oddVBand="0" w:evenVBand="0" w:oddHBand="0"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7140" w:type="dxa"/>
            <w:vMerge w:val="restart"/>
            <w:vAlign w:val="center"/>
          </w:tcPr>
          <w:p w14:paraId="793274C3" w14:textId="4142B03E" w:rsidR="008753B9" w:rsidRPr="000C30C7" w:rsidRDefault="00763FE5" w:rsidP="00FE2C77">
            <w:pPr>
              <w:jc w:val="center"/>
              <w:rPr>
                <w:rFonts w:ascii="Times New Roman" w:hAnsi="Times New Roman" w:cs="Times New Roman"/>
                <w:b w:val="0"/>
                <w:color w:val="000000"/>
                <w:sz w:val="24"/>
                <w:szCs w:val="24"/>
                <w:shd w:val="clear" w:color="auto" w:fill="FFFFFF"/>
              </w:rPr>
            </w:pPr>
            <w:r w:rsidRPr="000C30C7">
              <w:rPr>
                <w:rFonts w:ascii="Times New Roman" w:hAnsi="Times New Roman" w:cs="Times New Roman"/>
                <w:b w:val="0"/>
                <w:color w:val="000000"/>
                <w:sz w:val="24"/>
                <w:szCs w:val="24"/>
                <w:shd w:val="clear" w:color="auto" w:fill="FFFFFF"/>
              </w:rPr>
              <w:t xml:space="preserve">The RA Audit Chamber Conclusion </w:t>
            </w:r>
            <w:r w:rsidR="00FE2C77" w:rsidRPr="000C30C7">
              <w:rPr>
                <w:rFonts w:ascii="Times New Roman" w:hAnsi="Times New Roman" w:cs="Times New Roman"/>
                <w:b w:val="0"/>
                <w:color w:val="000000"/>
                <w:sz w:val="24"/>
                <w:szCs w:val="24"/>
                <w:shd w:val="clear" w:color="auto" w:fill="FFFFFF"/>
              </w:rPr>
              <w:t>for</w:t>
            </w:r>
            <w:r w:rsidRPr="000C30C7">
              <w:rPr>
                <w:rFonts w:ascii="Times New Roman" w:hAnsi="Times New Roman" w:cs="Times New Roman"/>
                <w:b w:val="0"/>
                <w:color w:val="000000"/>
                <w:sz w:val="24"/>
                <w:szCs w:val="24"/>
                <w:shd w:val="clear" w:color="auto" w:fill="FFFFFF"/>
              </w:rPr>
              <w:t xml:space="preserve"> 2020 Financial Statement </w:t>
            </w:r>
          </w:p>
        </w:tc>
        <w:tc>
          <w:tcPr>
            <w:tcW w:w="2204" w:type="dxa"/>
          </w:tcPr>
          <w:p w14:paraId="1FB6667C" w14:textId="2F43A56B" w:rsidR="008753B9" w:rsidRPr="000C30C7" w:rsidRDefault="0047518C" w:rsidP="000D5A12">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4"/>
                <w:szCs w:val="24"/>
                <w:shd w:val="clear" w:color="auto" w:fill="FFFFFF"/>
              </w:rPr>
            </w:pPr>
            <w:r w:rsidRPr="000C30C7">
              <w:rPr>
                <w:rFonts w:ascii="Times New Roman" w:hAnsi="Times New Roman" w:cs="Times New Roman"/>
                <w:b w:val="0"/>
                <w:color w:val="000000"/>
                <w:sz w:val="24"/>
                <w:szCs w:val="24"/>
                <w:shd w:val="clear" w:color="auto" w:fill="FFFFFF"/>
              </w:rPr>
              <w:t>Link</w:t>
            </w:r>
          </w:p>
        </w:tc>
      </w:tr>
      <w:tr w:rsidR="008753B9" w:rsidRPr="000C30C7" w14:paraId="58FC0260" w14:textId="77777777" w:rsidTr="00A32750">
        <w:trPr>
          <w:cnfStyle w:val="000000100000" w:firstRow="0" w:lastRow="0" w:firstColumn="0" w:lastColumn="0" w:oddVBand="0" w:evenVBand="0" w:oddHBand="1"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7140" w:type="dxa"/>
            <w:vMerge/>
          </w:tcPr>
          <w:p w14:paraId="4794B79B" w14:textId="77777777" w:rsidR="008753B9" w:rsidRPr="000C30C7" w:rsidRDefault="008753B9" w:rsidP="000D5A12">
            <w:pPr>
              <w:spacing w:line="276" w:lineRule="auto"/>
              <w:jc w:val="both"/>
              <w:rPr>
                <w:rFonts w:ascii="Times New Roman" w:hAnsi="Times New Roman" w:cs="Times New Roman"/>
                <w:b w:val="0"/>
                <w:color w:val="000000"/>
                <w:sz w:val="24"/>
                <w:szCs w:val="24"/>
                <w:shd w:val="clear" w:color="auto" w:fill="FFFFFF"/>
              </w:rPr>
            </w:pPr>
          </w:p>
        </w:tc>
        <w:tc>
          <w:tcPr>
            <w:tcW w:w="2204" w:type="dxa"/>
            <w:shd w:val="clear" w:color="auto" w:fill="auto"/>
            <w:vAlign w:val="center"/>
          </w:tcPr>
          <w:p w14:paraId="2F548841" w14:textId="4765F6E2" w:rsidR="008753B9" w:rsidRPr="000C30C7" w:rsidRDefault="001D1A43" w:rsidP="000D5A1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shd w:val="clear" w:color="auto" w:fill="FFFFFF"/>
              </w:rPr>
            </w:pPr>
            <w:r w:rsidRPr="000C30C7">
              <w:rPr>
                <w:rFonts w:ascii="Times New Roman" w:hAnsi="Times New Roman" w:cs="Times New Roman"/>
                <w:b/>
                <w:noProof/>
                <w:color w:val="000000"/>
                <w:sz w:val="24"/>
                <w:szCs w:val="24"/>
                <w:shd w:val="clear" w:color="auto" w:fill="FFFFFF"/>
                <w:lang w:val="ru-RU" w:eastAsia="ru-RU"/>
              </w:rPr>
              <w:drawing>
                <wp:inline distT="0" distB="0" distL="0" distR="0" wp14:anchorId="2DBD1501" wp14:editId="1D8D34CE">
                  <wp:extent cx="640080" cy="6400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inline>
              </w:drawing>
            </w:r>
          </w:p>
        </w:tc>
      </w:tr>
    </w:tbl>
    <w:p w14:paraId="2F55C4B6" w14:textId="77777777" w:rsidR="00763FE5" w:rsidRPr="000C30C7" w:rsidRDefault="00A32750" w:rsidP="00464935">
      <w:pPr>
        <w:spacing w:before="120" w:after="120" w:line="276" w:lineRule="auto"/>
        <w:jc w:val="both"/>
        <w:rPr>
          <w:rFonts w:ascii="Times New Roman" w:hAnsi="Times New Roman" w:cs="Times New Roman"/>
          <w:sz w:val="24"/>
          <w:szCs w:val="24"/>
        </w:rPr>
      </w:pPr>
      <w:r w:rsidRPr="000C30C7">
        <w:rPr>
          <w:rFonts w:ascii="Times New Roman" w:hAnsi="Times New Roman" w:cs="Times New Roman"/>
          <w:sz w:val="24"/>
          <w:szCs w:val="24"/>
        </w:rPr>
        <w:lastRenderedPageBreak/>
        <w:t>The financial statements for 2021 will be subject to external audit in 2022 by the same procedure</w:t>
      </w:r>
      <w:r w:rsidR="00763FE5" w:rsidRPr="000C30C7">
        <w:rPr>
          <w:rFonts w:ascii="Times New Roman" w:hAnsi="Times New Roman" w:cs="Times New Roman"/>
          <w:sz w:val="24"/>
          <w:szCs w:val="24"/>
        </w:rPr>
        <w:t xml:space="preserve"> and the Audit Chamber will publish the audit conclusion on its official website </w:t>
      </w:r>
      <w:r w:rsidRPr="000C30C7">
        <w:rPr>
          <w:rFonts w:ascii="Times New Roman" w:hAnsi="Times New Roman" w:cs="Times New Roman"/>
          <w:sz w:val="24"/>
          <w:szCs w:val="24"/>
        </w:rPr>
        <w:t xml:space="preserve">upon completion. </w:t>
      </w:r>
    </w:p>
    <w:p w14:paraId="50AE8438" w14:textId="20F542BF" w:rsidR="004852A3" w:rsidRPr="000C30C7" w:rsidRDefault="004852A3" w:rsidP="004852A3">
      <w:pPr>
        <w:spacing w:before="120" w:after="120" w:line="276" w:lineRule="auto"/>
        <w:jc w:val="both"/>
        <w:rPr>
          <w:rFonts w:ascii="Times New Roman" w:hAnsi="Times New Roman" w:cs="Times New Roman"/>
          <w:sz w:val="24"/>
          <w:szCs w:val="24"/>
        </w:rPr>
      </w:pPr>
      <w:r w:rsidRPr="000C30C7">
        <w:rPr>
          <w:rFonts w:ascii="Times New Roman" w:hAnsi="Times New Roman" w:cs="Times New Roman"/>
          <w:sz w:val="24"/>
          <w:szCs w:val="24"/>
        </w:rPr>
        <w:t>During the reporting year the Audit Chamber’s 2020 Action Plan was developed and recognized b</w:t>
      </w:r>
      <w:r w:rsidR="00A32750" w:rsidRPr="000C30C7">
        <w:rPr>
          <w:rFonts w:ascii="Times New Roman" w:hAnsi="Times New Roman" w:cs="Times New Roman"/>
          <w:sz w:val="24"/>
          <w:szCs w:val="24"/>
        </w:rPr>
        <w:t>ased on the risk-based methodology</w:t>
      </w:r>
      <w:r w:rsidR="00FE2C77" w:rsidRPr="000C30C7">
        <w:rPr>
          <w:rFonts w:ascii="Times New Roman" w:hAnsi="Times New Roman" w:cs="Times New Roman"/>
          <w:sz w:val="24"/>
          <w:szCs w:val="24"/>
        </w:rPr>
        <w:t>,</w:t>
      </w:r>
      <w:r w:rsidR="00A32750" w:rsidRPr="000C30C7">
        <w:rPr>
          <w:rFonts w:ascii="Times New Roman" w:hAnsi="Times New Roman" w:cs="Times New Roman"/>
          <w:sz w:val="24"/>
          <w:szCs w:val="24"/>
        </w:rPr>
        <w:t xml:space="preserve"> </w:t>
      </w:r>
      <w:r w:rsidRPr="000C30C7">
        <w:rPr>
          <w:rFonts w:ascii="Times New Roman" w:hAnsi="Times New Roman" w:cs="Times New Roman"/>
          <w:sz w:val="24"/>
          <w:szCs w:val="24"/>
        </w:rPr>
        <w:t>which serves for</w:t>
      </w:r>
      <w:r w:rsidR="00A32750" w:rsidRPr="000C30C7">
        <w:rPr>
          <w:rFonts w:ascii="Times New Roman" w:hAnsi="Times New Roman" w:cs="Times New Roman"/>
          <w:sz w:val="24"/>
          <w:szCs w:val="24"/>
        </w:rPr>
        <w:t xml:space="preserve"> drawing the Audit Chamber's action plan</w:t>
      </w:r>
      <w:r w:rsidRPr="000C30C7">
        <w:rPr>
          <w:rFonts w:ascii="Times New Roman" w:hAnsi="Times New Roman" w:cs="Times New Roman"/>
          <w:sz w:val="24"/>
          <w:szCs w:val="24"/>
        </w:rPr>
        <w:t xml:space="preserve"> </w:t>
      </w:r>
      <w:r w:rsidR="00FE2C77" w:rsidRPr="000C30C7">
        <w:rPr>
          <w:rFonts w:ascii="Times New Roman" w:hAnsi="Times New Roman" w:cs="Times New Roman"/>
          <w:sz w:val="24"/>
          <w:szCs w:val="24"/>
        </w:rPr>
        <w:t>and</w:t>
      </w:r>
      <w:r w:rsidRPr="000C30C7">
        <w:rPr>
          <w:rFonts w:ascii="Times New Roman" w:hAnsi="Times New Roman" w:cs="Times New Roman"/>
          <w:sz w:val="24"/>
          <w:szCs w:val="24"/>
        </w:rPr>
        <w:t xml:space="preserve"> got published on the Audit Chamber's official website.</w:t>
      </w:r>
    </w:p>
    <w:p w14:paraId="6818A5C0" w14:textId="7DC03BBD" w:rsidR="00707FC8" w:rsidRPr="000C30C7" w:rsidRDefault="00707FC8" w:rsidP="00707FC8">
      <w:pPr>
        <w:spacing w:after="120" w:line="276" w:lineRule="auto"/>
        <w:jc w:val="both"/>
        <w:rPr>
          <w:rFonts w:ascii="Times New Roman" w:hAnsi="Times New Roman" w:cs="Times New Roman"/>
          <w:color w:val="000000"/>
          <w:sz w:val="24"/>
          <w:szCs w:val="24"/>
          <w:shd w:val="clear" w:color="auto" w:fill="FFFFFF"/>
        </w:rPr>
      </w:pPr>
    </w:p>
    <w:tbl>
      <w:tblPr>
        <w:tblStyle w:val="PlainTable11"/>
        <w:tblW w:w="0" w:type="auto"/>
        <w:tblLook w:val="04A0" w:firstRow="1" w:lastRow="0" w:firstColumn="1" w:lastColumn="0" w:noHBand="0" w:noVBand="1"/>
      </w:tblPr>
      <w:tblGrid>
        <w:gridCol w:w="7291"/>
        <w:gridCol w:w="2233"/>
      </w:tblGrid>
      <w:tr w:rsidR="00707FC8" w:rsidRPr="000C30C7" w14:paraId="65B48503" w14:textId="77777777" w:rsidTr="00B91389">
        <w:trPr>
          <w:cnfStyle w:val="100000000000" w:firstRow="1" w:lastRow="0" w:firstColumn="0" w:lastColumn="0" w:oddVBand="0" w:evenVBand="0" w:oddHBand="0"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7291" w:type="dxa"/>
            <w:vMerge w:val="restart"/>
            <w:vAlign w:val="center"/>
          </w:tcPr>
          <w:p w14:paraId="149BB276" w14:textId="7B17CA57" w:rsidR="00707FC8" w:rsidRPr="000C30C7" w:rsidRDefault="004852A3" w:rsidP="00FE2C77">
            <w:pPr>
              <w:jc w:val="center"/>
              <w:rPr>
                <w:rFonts w:ascii="Times New Roman" w:hAnsi="Times New Roman" w:cs="Times New Roman"/>
                <w:b w:val="0"/>
                <w:color w:val="000000"/>
                <w:sz w:val="24"/>
                <w:szCs w:val="24"/>
                <w:shd w:val="clear" w:color="auto" w:fill="FFFFFF"/>
              </w:rPr>
            </w:pPr>
            <w:r w:rsidRPr="000C30C7">
              <w:rPr>
                <w:rFonts w:ascii="Times New Roman" w:hAnsi="Times New Roman" w:cs="Times New Roman"/>
                <w:b w:val="0"/>
                <w:color w:val="000000"/>
                <w:sz w:val="24"/>
                <w:szCs w:val="24"/>
                <w:shd w:val="clear" w:color="auto" w:fill="FFFFFF"/>
              </w:rPr>
              <w:t>The RA Audit Chamber’s action p</w:t>
            </w:r>
            <w:r w:rsidR="00AC5310" w:rsidRPr="000C30C7">
              <w:rPr>
                <w:rFonts w:ascii="Times New Roman" w:hAnsi="Times New Roman" w:cs="Times New Roman"/>
                <w:b w:val="0"/>
                <w:color w:val="000000"/>
                <w:sz w:val="24"/>
                <w:szCs w:val="24"/>
                <w:shd w:val="clear" w:color="auto" w:fill="FFFFFF"/>
              </w:rPr>
              <w:t>la</w:t>
            </w:r>
            <w:r w:rsidRPr="000C30C7">
              <w:rPr>
                <w:rFonts w:ascii="Times New Roman" w:hAnsi="Times New Roman" w:cs="Times New Roman"/>
                <w:b w:val="0"/>
                <w:color w:val="000000"/>
                <w:sz w:val="24"/>
                <w:szCs w:val="24"/>
                <w:shd w:val="clear" w:color="auto" w:fill="FFFFFF"/>
              </w:rPr>
              <w:t xml:space="preserve">n for 2022  </w:t>
            </w:r>
          </w:p>
        </w:tc>
        <w:tc>
          <w:tcPr>
            <w:tcW w:w="2233" w:type="dxa"/>
          </w:tcPr>
          <w:p w14:paraId="341A0813" w14:textId="722769FD" w:rsidR="00707FC8" w:rsidRPr="000C30C7" w:rsidRDefault="004852A3" w:rsidP="00B9138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4"/>
                <w:szCs w:val="24"/>
                <w:shd w:val="clear" w:color="auto" w:fill="FFFFFF"/>
              </w:rPr>
            </w:pPr>
            <w:r w:rsidRPr="000C30C7">
              <w:rPr>
                <w:rFonts w:ascii="Times New Roman" w:hAnsi="Times New Roman" w:cs="Times New Roman"/>
                <w:b w:val="0"/>
                <w:color w:val="000000"/>
                <w:sz w:val="24"/>
                <w:szCs w:val="24"/>
                <w:shd w:val="clear" w:color="auto" w:fill="FFFFFF"/>
              </w:rPr>
              <w:t>Link</w:t>
            </w:r>
          </w:p>
        </w:tc>
      </w:tr>
      <w:tr w:rsidR="00707FC8" w:rsidRPr="000C30C7" w14:paraId="21BFD683" w14:textId="77777777" w:rsidTr="00A14F9B">
        <w:trPr>
          <w:cnfStyle w:val="000000100000" w:firstRow="0" w:lastRow="0" w:firstColumn="0" w:lastColumn="0" w:oddVBand="0" w:evenVBand="0" w:oddHBand="1" w:evenHBand="0" w:firstRowFirstColumn="0" w:firstRowLastColumn="0" w:lastRowFirstColumn="0" w:lastRowLastColumn="0"/>
          <w:trHeight w:val="831"/>
        </w:trPr>
        <w:tc>
          <w:tcPr>
            <w:cnfStyle w:val="001000000000" w:firstRow="0" w:lastRow="0" w:firstColumn="1" w:lastColumn="0" w:oddVBand="0" w:evenVBand="0" w:oddHBand="0" w:evenHBand="0" w:firstRowFirstColumn="0" w:firstRowLastColumn="0" w:lastRowFirstColumn="0" w:lastRowLastColumn="0"/>
            <w:tcW w:w="7291" w:type="dxa"/>
            <w:vMerge/>
          </w:tcPr>
          <w:p w14:paraId="595FA233" w14:textId="77777777" w:rsidR="00707FC8" w:rsidRPr="000C30C7" w:rsidRDefault="00707FC8" w:rsidP="00B91389">
            <w:pPr>
              <w:spacing w:line="276" w:lineRule="auto"/>
              <w:jc w:val="both"/>
              <w:rPr>
                <w:rFonts w:ascii="Times New Roman" w:hAnsi="Times New Roman" w:cs="Times New Roman"/>
                <w:b w:val="0"/>
                <w:color w:val="000000"/>
                <w:sz w:val="24"/>
                <w:szCs w:val="24"/>
                <w:shd w:val="clear" w:color="auto" w:fill="FFFFFF"/>
              </w:rPr>
            </w:pPr>
          </w:p>
        </w:tc>
        <w:tc>
          <w:tcPr>
            <w:tcW w:w="2233" w:type="dxa"/>
            <w:shd w:val="clear" w:color="auto" w:fill="auto"/>
            <w:vAlign w:val="center"/>
          </w:tcPr>
          <w:p w14:paraId="44DE5DC3" w14:textId="1A38CEE4" w:rsidR="00707FC8" w:rsidRPr="000C30C7" w:rsidRDefault="002D7236" w:rsidP="00B9138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shd w:val="clear" w:color="auto" w:fill="FFFFFF"/>
              </w:rPr>
            </w:pPr>
            <w:r w:rsidRPr="000C30C7">
              <w:rPr>
                <w:rFonts w:ascii="Times New Roman" w:hAnsi="Times New Roman" w:cs="Times New Roman"/>
                <w:b/>
                <w:noProof/>
                <w:color w:val="000000"/>
                <w:sz w:val="24"/>
                <w:szCs w:val="24"/>
                <w:shd w:val="clear" w:color="auto" w:fill="FFFFFF"/>
                <w:lang w:val="ru-RU" w:eastAsia="ru-RU"/>
              </w:rPr>
              <w:drawing>
                <wp:inline distT="0" distB="0" distL="0" distR="0" wp14:anchorId="1065B4D5" wp14:editId="514EF580">
                  <wp:extent cx="596348" cy="5804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0076" cy="584031"/>
                          </a:xfrm>
                          <a:prstGeom prst="rect">
                            <a:avLst/>
                          </a:prstGeom>
                        </pic:spPr>
                      </pic:pic>
                    </a:graphicData>
                  </a:graphic>
                </wp:inline>
              </w:drawing>
            </w:r>
          </w:p>
        </w:tc>
      </w:tr>
    </w:tbl>
    <w:p w14:paraId="6644DA68" w14:textId="77777777" w:rsidR="000B6F81" w:rsidRPr="000C30C7" w:rsidRDefault="000B6F81" w:rsidP="00860534">
      <w:pPr>
        <w:jc w:val="both"/>
        <w:rPr>
          <w:rFonts w:ascii="Times New Roman" w:hAnsi="Times New Roman" w:cs="Times New Roman"/>
          <w:sz w:val="24"/>
          <w:szCs w:val="24"/>
          <w:shd w:val="clear" w:color="auto" w:fill="FFFFFF"/>
        </w:rPr>
      </w:pPr>
    </w:p>
    <w:p w14:paraId="0C5F47DF" w14:textId="54AFA1D7" w:rsidR="002D7236" w:rsidRPr="000C30C7" w:rsidRDefault="004852A3" w:rsidP="00E769C2">
      <w:pPr>
        <w:spacing w:after="120" w:line="276" w:lineRule="auto"/>
        <w:jc w:val="both"/>
        <w:rPr>
          <w:rFonts w:ascii="Times New Roman" w:hAnsi="Times New Roman" w:cs="Times New Roman"/>
          <w:b/>
          <w:color w:val="1F497D" w:themeColor="text2"/>
          <w:sz w:val="24"/>
          <w:szCs w:val="24"/>
          <w:shd w:val="clear" w:color="auto" w:fill="FFFFFF"/>
        </w:rPr>
      </w:pPr>
      <w:bookmarkStart w:id="8" w:name="_Hlk103982276"/>
      <w:r w:rsidRPr="000C30C7">
        <w:rPr>
          <w:rFonts w:ascii="Times New Roman" w:hAnsi="Times New Roman" w:cs="Times New Roman"/>
          <w:b/>
          <w:color w:val="1F497D" w:themeColor="text2"/>
          <w:sz w:val="24"/>
          <w:szCs w:val="24"/>
          <w:shd w:val="clear" w:color="auto" w:fill="FFFFFF"/>
        </w:rPr>
        <w:t xml:space="preserve">STRATEGY DEVELOPMENT PROGRAM </w:t>
      </w:r>
    </w:p>
    <w:bookmarkEnd w:id="8"/>
    <w:p w14:paraId="4E864BDD" w14:textId="77777777" w:rsidR="00384400" w:rsidRPr="000C30C7" w:rsidRDefault="00384400" w:rsidP="00384400">
      <w:pPr>
        <w:spacing w:before="120" w:after="120" w:line="276" w:lineRule="auto"/>
        <w:jc w:val="both"/>
        <w:rPr>
          <w:rFonts w:ascii="Times New Roman" w:hAnsi="Times New Roman" w:cs="Times New Roman"/>
          <w:sz w:val="24"/>
          <w:szCs w:val="24"/>
        </w:rPr>
      </w:pPr>
      <w:r w:rsidRPr="000C30C7">
        <w:rPr>
          <w:rFonts w:ascii="Times New Roman" w:hAnsi="Times New Roman" w:cs="Times New Roman"/>
          <w:sz w:val="24"/>
          <w:szCs w:val="24"/>
        </w:rPr>
        <w:t xml:space="preserve">The 4 main strategic goals set out in the Audit Chamber's 2020-2023 strategic development program are: </w:t>
      </w:r>
    </w:p>
    <w:p w14:paraId="0C650933" w14:textId="4B1C697F" w:rsidR="00384400" w:rsidRPr="000C30C7" w:rsidRDefault="00384400" w:rsidP="00384400">
      <w:pPr>
        <w:spacing w:before="120" w:after="120" w:line="276" w:lineRule="auto"/>
        <w:jc w:val="both"/>
        <w:rPr>
          <w:rFonts w:ascii="Times New Roman" w:hAnsi="Times New Roman" w:cs="Times New Roman"/>
          <w:sz w:val="24"/>
          <w:szCs w:val="24"/>
        </w:rPr>
      </w:pPr>
      <w:r w:rsidRPr="000C30C7">
        <w:rPr>
          <w:rFonts w:ascii="Times New Roman" w:hAnsi="Times New Roman" w:cs="Times New Roman"/>
          <w:sz w:val="24"/>
          <w:szCs w:val="24"/>
        </w:rPr>
        <w:t>1. Improving the legal framework</w:t>
      </w:r>
      <w:r w:rsidR="00FE2C77" w:rsidRPr="000C30C7">
        <w:rPr>
          <w:rFonts w:ascii="Times New Roman" w:hAnsi="Times New Roman" w:cs="Times New Roman"/>
          <w:sz w:val="24"/>
          <w:szCs w:val="24"/>
        </w:rPr>
        <w:t>;</w:t>
      </w:r>
    </w:p>
    <w:p w14:paraId="6D5B529E" w14:textId="42BD4816" w:rsidR="00384400" w:rsidRPr="000C30C7" w:rsidRDefault="00384400" w:rsidP="00384400">
      <w:pPr>
        <w:spacing w:before="120" w:after="120" w:line="276" w:lineRule="auto"/>
        <w:jc w:val="both"/>
        <w:rPr>
          <w:rFonts w:ascii="Times New Roman" w:hAnsi="Times New Roman" w:cs="Times New Roman"/>
          <w:sz w:val="24"/>
          <w:szCs w:val="24"/>
        </w:rPr>
      </w:pPr>
      <w:r w:rsidRPr="000C30C7">
        <w:rPr>
          <w:rFonts w:ascii="Times New Roman" w:hAnsi="Times New Roman" w:cs="Times New Roman"/>
          <w:sz w:val="24"/>
          <w:szCs w:val="24"/>
        </w:rPr>
        <w:t xml:space="preserve"> 2. Improving the impact of audit; </w:t>
      </w:r>
    </w:p>
    <w:p w14:paraId="00B687B0" w14:textId="72B7C071" w:rsidR="00384400" w:rsidRPr="000C30C7" w:rsidRDefault="00FE2C77" w:rsidP="00384400">
      <w:pPr>
        <w:spacing w:before="120" w:after="120" w:line="276" w:lineRule="auto"/>
        <w:jc w:val="both"/>
        <w:rPr>
          <w:rFonts w:ascii="Times New Roman" w:hAnsi="Times New Roman" w:cs="Times New Roman"/>
          <w:sz w:val="24"/>
          <w:szCs w:val="24"/>
        </w:rPr>
      </w:pPr>
      <w:r w:rsidRPr="000C30C7">
        <w:rPr>
          <w:rFonts w:ascii="Times New Roman" w:hAnsi="Times New Roman" w:cs="Times New Roman"/>
          <w:sz w:val="24"/>
          <w:szCs w:val="24"/>
        </w:rPr>
        <w:t>3. Upgrading the</w:t>
      </w:r>
      <w:r w:rsidR="00384400" w:rsidRPr="000C30C7">
        <w:rPr>
          <w:rFonts w:ascii="Times New Roman" w:hAnsi="Times New Roman" w:cs="Times New Roman"/>
          <w:sz w:val="24"/>
          <w:szCs w:val="24"/>
        </w:rPr>
        <w:t xml:space="preserve"> professional competence and accounting skills; </w:t>
      </w:r>
    </w:p>
    <w:p w14:paraId="35766501" w14:textId="4FBEAF49" w:rsidR="00384400" w:rsidRPr="000C30C7" w:rsidRDefault="00384400" w:rsidP="00384400">
      <w:pPr>
        <w:spacing w:before="120" w:after="120" w:line="276" w:lineRule="auto"/>
        <w:jc w:val="both"/>
        <w:rPr>
          <w:rFonts w:ascii="Times New Roman" w:hAnsi="Times New Roman" w:cs="Times New Roman"/>
          <w:sz w:val="24"/>
          <w:szCs w:val="24"/>
        </w:rPr>
      </w:pPr>
      <w:r w:rsidRPr="000C30C7">
        <w:rPr>
          <w:rFonts w:ascii="Times New Roman" w:hAnsi="Times New Roman" w:cs="Times New Roman"/>
          <w:sz w:val="24"/>
          <w:szCs w:val="24"/>
        </w:rPr>
        <w:t>4. Strengthening the methods of communication and cooperation.</w:t>
      </w:r>
    </w:p>
    <w:p w14:paraId="1DBF27A7" w14:textId="0BA10C27" w:rsidR="00B4174E" w:rsidRPr="000C30C7" w:rsidRDefault="00384400" w:rsidP="00384400">
      <w:pPr>
        <w:spacing w:after="120"/>
        <w:jc w:val="both"/>
        <w:rPr>
          <w:rFonts w:ascii="Times New Roman" w:hAnsi="Times New Roman" w:cs="Times New Roman"/>
          <w:sz w:val="24"/>
          <w:szCs w:val="24"/>
        </w:rPr>
      </w:pPr>
      <w:r w:rsidRPr="000C30C7">
        <w:rPr>
          <w:rFonts w:ascii="Times New Roman" w:hAnsi="Times New Roman" w:cs="Times New Roman"/>
          <w:sz w:val="24"/>
          <w:szCs w:val="24"/>
        </w:rPr>
        <w:t>In</w:t>
      </w:r>
      <w:r w:rsidR="004852A3" w:rsidRPr="000C30C7">
        <w:rPr>
          <w:rFonts w:ascii="Times New Roman" w:hAnsi="Times New Roman" w:cs="Times New Roman"/>
          <w:sz w:val="24"/>
          <w:szCs w:val="24"/>
        </w:rPr>
        <w:t xml:space="preserve"> the framework of </w:t>
      </w:r>
      <w:r w:rsidR="00B4174E" w:rsidRPr="000C30C7">
        <w:rPr>
          <w:rFonts w:ascii="Times New Roman" w:hAnsi="Times New Roman" w:cs="Times New Roman"/>
          <w:sz w:val="24"/>
          <w:szCs w:val="24"/>
        </w:rPr>
        <w:t xml:space="preserve">the implementation of the above </w:t>
      </w:r>
      <w:r w:rsidR="004852A3" w:rsidRPr="000C30C7">
        <w:rPr>
          <w:rFonts w:ascii="Times New Roman" w:hAnsi="Times New Roman" w:cs="Times New Roman"/>
          <w:sz w:val="24"/>
          <w:szCs w:val="24"/>
        </w:rPr>
        <w:t xml:space="preserve">mentioned goals </w:t>
      </w:r>
      <w:r w:rsidR="00B4174E" w:rsidRPr="000C30C7">
        <w:rPr>
          <w:rFonts w:ascii="Times New Roman" w:hAnsi="Times New Roman" w:cs="Times New Roman"/>
          <w:sz w:val="24"/>
          <w:szCs w:val="24"/>
        </w:rPr>
        <w:t xml:space="preserve">13 sub-goals are set forth </w:t>
      </w:r>
      <w:r w:rsidR="004852A3" w:rsidRPr="000C30C7">
        <w:rPr>
          <w:rFonts w:ascii="Times New Roman" w:hAnsi="Times New Roman" w:cs="Times New Roman"/>
          <w:sz w:val="24"/>
          <w:szCs w:val="24"/>
        </w:rPr>
        <w:t>to achieve</w:t>
      </w:r>
      <w:r w:rsidR="00FE2C77" w:rsidRPr="000C30C7">
        <w:rPr>
          <w:rFonts w:ascii="Times New Roman" w:hAnsi="Times New Roman" w:cs="Times New Roman"/>
          <w:sz w:val="24"/>
          <w:szCs w:val="24"/>
        </w:rPr>
        <w:t xml:space="preserve"> and </w:t>
      </w:r>
      <w:r w:rsidR="00B4174E" w:rsidRPr="000C30C7">
        <w:rPr>
          <w:rFonts w:ascii="Times New Roman" w:hAnsi="Times New Roman" w:cs="Times New Roman"/>
          <w:sz w:val="24"/>
          <w:szCs w:val="24"/>
        </w:rPr>
        <w:t xml:space="preserve">their </w:t>
      </w:r>
      <w:r w:rsidR="004852A3" w:rsidRPr="000C30C7">
        <w:rPr>
          <w:rFonts w:ascii="Times New Roman" w:hAnsi="Times New Roman" w:cs="Times New Roman"/>
          <w:sz w:val="24"/>
          <w:szCs w:val="24"/>
        </w:rPr>
        <w:t xml:space="preserve">implementation </w:t>
      </w:r>
      <w:r w:rsidR="00B4174E" w:rsidRPr="000C30C7">
        <w:rPr>
          <w:rFonts w:ascii="Times New Roman" w:hAnsi="Times New Roman" w:cs="Times New Roman"/>
          <w:sz w:val="24"/>
          <w:szCs w:val="24"/>
        </w:rPr>
        <w:t xml:space="preserve">in its turn needs </w:t>
      </w:r>
      <w:r w:rsidR="004852A3" w:rsidRPr="000C30C7">
        <w:rPr>
          <w:rFonts w:ascii="Times New Roman" w:hAnsi="Times New Roman" w:cs="Times New Roman"/>
          <w:sz w:val="24"/>
          <w:szCs w:val="24"/>
        </w:rPr>
        <w:t xml:space="preserve">68 </w:t>
      </w:r>
      <w:r w:rsidR="00C15C96" w:rsidRPr="000C30C7">
        <w:rPr>
          <w:rFonts w:ascii="Times New Roman" w:hAnsi="Times New Roman" w:cs="Times New Roman"/>
          <w:sz w:val="24"/>
          <w:szCs w:val="24"/>
        </w:rPr>
        <w:t>actions</w:t>
      </w:r>
      <w:r w:rsidR="004852A3" w:rsidRPr="000C30C7">
        <w:rPr>
          <w:rFonts w:ascii="Times New Roman" w:hAnsi="Times New Roman" w:cs="Times New Roman"/>
          <w:sz w:val="24"/>
          <w:szCs w:val="24"/>
        </w:rPr>
        <w:t xml:space="preserve"> </w:t>
      </w:r>
      <w:r w:rsidR="00B4174E" w:rsidRPr="000C30C7">
        <w:rPr>
          <w:rFonts w:ascii="Times New Roman" w:hAnsi="Times New Roman" w:cs="Times New Roman"/>
          <w:sz w:val="24"/>
          <w:szCs w:val="24"/>
        </w:rPr>
        <w:t xml:space="preserve">that are </w:t>
      </w:r>
      <w:r w:rsidR="00FE2C77" w:rsidRPr="000C30C7">
        <w:rPr>
          <w:rFonts w:ascii="Times New Roman" w:hAnsi="Times New Roman" w:cs="Times New Roman"/>
          <w:sz w:val="24"/>
          <w:szCs w:val="24"/>
        </w:rPr>
        <w:t>planned</w:t>
      </w:r>
      <w:r w:rsidR="00B4174E" w:rsidRPr="000C30C7">
        <w:rPr>
          <w:rFonts w:ascii="Times New Roman" w:hAnsi="Times New Roman" w:cs="Times New Roman"/>
          <w:sz w:val="24"/>
          <w:szCs w:val="24"/>
        </w:rPr>
        <w:t xml:space="preserve"> for</w:t>
      </w:r>
      <w:r w:rsidR="004852A3" w:rsidRPr="000C30C7">
        <w:rPr>
          <w:rFonts w:ascii="Times New Roman" w:hAnsi="Times New Roman" w:cs="Times New Roman"/>
          <w:sz w:val="24"/>
          <w:szCs w:val="24"/>
        </w:rPr>
        <w:t xml:space="preserve"> 2021</w:t>
      </w:r>
      <w:r w:rsidR="00B4174E" w:rsidRPr="000C30C7">
        <w:rPr>
          <w:rFonts w:ascii="Times New Roman" w:hAnsi="Times New Roman" w:cs="Times New Roman"/>
          <w:sz w:val="24"/>
          <w:szCs w:val="24"/>
        </w:rPr>
        <w:t>-</w:t>
      </w:r>
      <w:r w:rsidR="004852A3" w:rsidRPr="000C30C7">
        <w:rPr>
          <w:rFonts w:ascii="Times New Roman" w:hAnsi="Times New Roman" w:cs="Times New Roman"/>
          <w:sz w:val="24"/>
          <w:szCs w:val="24"/>
        </w:rPr>
        <w:t xml:space="preserve">2023. </w:t>
      </w:r>
    </w:p>
    <w:p w14:paraId="149CD5BD" w14:textId="35C64355" w:rsidR="00C15C96" w:rsidRPr="000C30C7" w:rsidRDefault="004852A3" w:rsidP="00384400">
      <w:pPr>
        <w:spacing w:after="120"/>
        <w:jc w:val="both"/>
        <w:rPr>
          <w:rFonts w:ascii="Times New Roman" w:hAnsi="Times New Roman" w:cs="Times New Roman"/>
          <w:sz w:val="24"/>
          <w:szCs w:val="24"/>
        </w:rPr>
      </w:pPr>
      <w:r w:rsidRPr="000C30C7">
        <w:rPr>
          <w:rFonts w:ascii="Times New Roman" w:hAnsi="Times New Roman" w:cs="Times New Roman"/>
          <w:sz w:val="24"/>
          <w:szCs w:val="24"/>
        </w:rPr>
        <w:t xml:space="preserve">During the reporting period, there were no changes in the objectives and sub-objectives of the strategic development plan, </w:t>
      </w:r>
      <w:r w:rsidR="00C15C96" w:rsidRPr="000C30C7">
        <w:rPr>
          <w:rFonts w:ascii="Times New Roman" w:hAnsi="Times New Roman" w:cs="Times New Roman"/>
          <w:sz w:val="24"/>
          <w:szCs w:val="24"/>
        </w:rPr>
        <w:t>therefore in 2021</w:t>
      </w:r>
      <w:r w:rsidRPr="000C30C7">
        <w:rPr>
          <w:rFonts w:ascii="Times New Roman" w:hAnsi="Times New Roman" w:cs="Times New Roman"/>
          <w:sz w:val="24"/>
          <w:szCs w:val="24"/>
        </w:rPr>
        <w:t xml:space="preserve"> 5 </w:t>
      </w:r>
      <w:r w:rsidR="00C15C96" w:rsidRPr="000C30C7">
        <w:rPr>
          <w:rFonts w:ascii="Times New Roman" w:hAnsi="Times New Roman" w:cs="Times New Roman"/>
          <w:sz w:val="24"/>
          <w:szCs w:val="24"/>
        </w:rPr>
        <w:t>actions were</w:t>
      </w:r>
      <w:r w:rsidRPr="000C30C7">
        <w:rPr>
          <w:rFonts w:ascii="Times New Roman" w:hAnsi="Times New Roman" w:cs="Times New Roman"/>
          <w:sz w:val="24"/>
          <w:szCs w:val="24"/>
        </w:rPr>
        <w:t xml:space="preserve"> fully implemented, and a significant part of 6 </w:t>
      </w:r>
      <w:r w:rsidR="00C15C96" w:rsidRPr="000C30C7">
        <w:rPr>
          <w:rFonts w:ascii="Times New Roman" w:hAnsi="Times New Roman" w:cs="Times New Roman"/>
          <w:sz w:val="24"/>
          <w:szCs w:val="24"/>
        </w:rPr>
        <w:t>actions</w:t>
      </w:r>
      <w:r w:rsidRPr="000C30C7">
        <w:rPr>
          <w:rFonts w:ascii="Times New Roman" w:hAnsi="Times New Roman" w:cs="Times New Roman"/>
          <w:sz w:val="24"/>
          <w:szCs w:val="24"/>
        </w:rPr>
        <w:t xml:space="preserve"> was launched (planned to be completed in 2022).</w:t>
      </w:r>
    </w:p>
    <w:p w14:paraId="122C6AAB" w14:textId="1BD79B1B" w:rsidR="00C15C96" w:rsidRPr="000C30C7" w:rsidRDefault="00C15C96" w:rsidP="00384400">
      <w:pPr>
        <w:spacing w:after="120"/>
        <w:jc w:val="both"/>
        <w:rPr>
          <w:rFonts w:ascii="Times New Roman" w:hAnsi="Times New Roman" w:cs="Times New Roman"/>
          <w:sz w:val="24"/>
          <w:szCs w:val="24"/>
        </w:rPr>
      </w:pPr>
      <w:r w:rsidRPr="000C30C7">
        <w:rPr>
          <w:rFonts w:ascii="Times New Roman" w:hAnsi="Times New Roman" w:cs="Times New Roman"/>
          <w:sz w:val="24"/>
          <w:szCs w:val="24"/>
        </w:rPr>
        <w:t xml:space="preserve">Following the </w:t>
      </w:r>
      <w:r w:rsidR="004852A3" w:rsidRPr="000C30C7">
        <w:rPr>
          <w:rFonts w:ascii="Times New Roman" w:hAnsi="Times New Roman" w:cs="Times New Roman"/>
          <w:sz w:val="24"/>
          <w:szCs w:val="24"/>
        </w:rPr>
        <w:t xml:space="preserve">Action Plan for 2021, which </w:t>
      </w:r>
      <w:r w:rsidRPr="000C30C7">
        <w:rPr>
          <w:rFonts w:ascii="Times New Roman" w:hAnsi="Times New Roman" w:cs="Times New Roman"/>
          <w:sz w:val="24"/>
          <w:szCs w:val="24"/>
        </w:rPr>
        <w:t xml:space="preserve">compliments </w:t>
      </w:r>
      <w:r w:rsidR="004852A3" w:rsidRPr="000C30C7">
        <w:rPr>
          <w:rFonts w:ascii="Times New Roman" w:hAnsi="Times New Roman" w:cs="Times New Roman"/>
          <w:sz w:val="24"/>
          <w:szCs w:val="24"/>
        </w:rPr>
        <w:t xml:space="preserve">the </w:t>
      </w:r>
      <w:r w:rsidR="000C30C7">
        <w:rPr>
          <w:rFonts w:ascii="Times New Roman" w:hAnsi="Times New Roman" w:cs="Times New Roman"/>
          <w:sz w:val="24"/>
          <w:szCs w:val="24"/>
        </w:rPr>
        <w:t>“Strategic Development P</w:t>
      </w:r>
      <w:r w:rsidR="004852A3" w:rsidRPr="000C30C7">
        <w:rPr>
          <w:rFonts w:ascii="Times New Roman" w:hAnsi="Times New Roman" w:cs="Times New Roman"/>
          <w:sz w:val="24"/>
          <w:szCs w:val="24"/>
        </w:rPr>
        <w:t xml:space="preserve">rogram of the Audit Chamber for 2020-2023", the Audit Chamber of the Republic of Armenia, in close cooperation with external partners, international organizations and higher audit bodies, has implemented the following </w:t>
      </w:r>
      <w:r w:rsidRPr="000C30C7">
        <w:rPr>
          <w:rFonts w:ascii="Times New Roman" w:hAnsi="Times New Roman" w:cs="Times New Roman"/>
          <w:sz w:val="24"/>
          <w:szCs w:val="24"/>
        </w:rPr>
        <w:t xml:space="preserve">actions. </w:t>
      </w:r>
    </w:p>
    <w:p w14:paraId="052B4953" w14:textId="14AEFEC8" w:rsidR="00384400" w:rsidRPr="000C30C7" w:rsidRDefault="004852A3" w:rsidP="00384400">
      <w:pPr>
        <w:spacing w:before="120" w:after="120" w:line="276" w:lineRule="auto"/>
        <w:jc w:val="both"/>
        <w:rPr>
          <w:rFonts w:ascii="Times New Roman" w:hAnsi="Times New Roman" w:cs="Times New Roman"/>
          <w:sz w:val="24"/>
          <w:szCs w:val="24"/>
        </w:rPr>
      </w:pPr>
      <w:r w:rsidRPr="000C30C7">
        <w:rPr>
          <w:rFonts w:ascii="Times New Roman" w:hAnsi="Times New Roman" w:cs="Times New Roman"/>
          <w:sz w:val="24"/>
          <w:szCs w:val="24"/>
        </w:rPr>
        <w:t xml:space="preserve"> 1. Development of the draft constitutional reforms within the competence of the Audit Chamber </w:t>
      </w:r>
      <w:r w:rsidR="00C15C96" w:rsidRPr="000C30C7">
        <w:rPr>
          <w:rFonts w:ascii="Times New Roman" w:hAnsi="Times New Roman" w:cs="Times New Roman"/>
          <w:sz w:val="24"/>
          <w:szCs w:val="24"/>
        </w:rPr>
        <w:t xml:space="preserve">and </w:t>
      </w:r>
      <w:r w:rsidRPr="000C30C7">
        <w:rPr>
          <w:rFonts w:ascii="Times New Roman" w:hAnsi="Times New Roman" w:cs="Times New Roman"/>
          <w:sz w:val="24"/>
          <w:szCs w:val="24"/>
        </w:rPr>
        <w:t xml:space="preserve">sending </w:t>
      </w:r>
      <w:r w:rsidR="00FE2C77" w:rsidRPr="000C30C7">
        <w:rPr>
          <w:rFonts w:ascii="Times New Roman" w:hAnsi="Times New Roman" w:cs="Times New Roman"/>
          <w:sz w:val="24"/>
          <w:szCs w:val="24"/>
        </w:rPr>
        <w:t xml:space="preserve">it </w:t>
      </w:r>
      <w:r w:rsidRPr="000C30C7">
        <w:rPr>
          <w:rFonts w:ascii="Times New Roman" w:hAnsi="Times New Roman" w:cs="Times New Roman"/>
          <w:sz w:val="24"/>
          <w:szCs w:val="24"/>
        </w:rPr>
        <w:t>to the RA National Assembly</w:t>
      </w:r>
      <w:r w:rsidR="00C15C96" w:rsidRPr="000C30C7">
        <w:rPr>
          <w:rFonts w:ascii="Times New Roman" w:hAnsi="Times New Roman" w:cs="Times New Roman"/>
          <w:sz w:val="24"/>
          <w:szCs w:val="24"/>
        </w:rPr>
        <w:t xml:space="preserve"> and</w:t>
      </w:r>
      <w:r w:rsidRPr="000C30C7">
        <w:rPr>
          <w:rFonts w:ascii="Times New Roman" w:hAnsi="Times New Roman" w:cs="Times New Roman"/>
          <w:sz w:val="24"/>
          <w:szCs w:val="24"/>
        </w:rPr>
        <w:t xml:space="preserve"> RA Government. </w:t>
      </w:r>
    </w:p>
    <w:p w14:paraId="272D5E7E" w14:textId="34551C18" w:rsidR="00384400" w:rsidRPr="000C30C7" w:rsidRDefault="004852A3" w:rsidP="00384400">
      <w:pPr>
        <w:spacing w:before="120" w:after="120" w:line="276" w:lineRule="auto"/>
        <w:jc w:val="both"/>
        <w:rPr>
          <w:rFonts w:ascii="Times New Roman" w:hAnsi="Times New Roman" w:cs="Times New Roman"/>
          <w:sz w:val="24"/>
          <w:szCs w:val="24"/>
        </w:rPr>
      </w:pPr>
      <w:r w:rsidRPr="000C30C7">
        <w:rPr>
          <w:rFonts w:ascii="Times New Roman" w:hAnsi="Times New Roman" w:cs="Times New Roman"/>
          <w:sz w:val="24"/>
          <w:szCs w:val="24"/>
        </w:rPr>
        <w:t xml:space="preserve">2. Development of a package of legislative amendments </w:t>
      </w:r>
      <w:r w:rsidR="00384400" w:rsidRPr="000C30C7">
        <w:rPr>
          <w:rFonts w:ascii="Times New Roman" w:hAnsi="Times New Roman" w:cs="Times New Roman"/>
          <w:sz w:val="24"/>
          <w:szCs w:val="24"/>
        </w:rPr>
        <w:t>and</w:t>
      </w:r>
      <w:r w:rsidRPr="000C30C7">
        <w:rPr>
          <w:rFonts w:ascii="Times New Roman" w:hAnsi="Times New Roman" w:cs="Times New Roman"/>
          <w:sz w:val="24"/>
          <w:szCs w:val="24"/>
        </w:rPr>
        <w:t xml:space="preserve"> sending </w:t>
      </w:r>
      <w:r w:rsidR="00FE2C77" w:rsidRPr="000C30C7">
        <w:rPr>
          <w:rFonts w:ascii="Times New Roman" w:hAnsi="Times New Roman" w:cs="Times New Roman"/>
          <w:sz w:val="24"/>
          <w:szCs w:val="24"/>
        </w:rPr>
        <w:t xml:space="preserve">it </w:t>
      </w:r>
      <w:r w:rsidRPr="000C30C7">
        <w:rPr>
          <w:rFonts w:ascii="Times New Roman" w:hAnsi="Times New Roman" w:cs="Times New Roman"/>
          <w:sz w:val="24"/>
          <w:szCs w:val="24"/>
        </w:rPr>
        <w:t>to the RA National Assembly</w:t>
      </w:r>
      <w:r w:rsidR="00C15C96" w:rsidRPr="000C30C7">
        <w:rPr>
          <w:rFonts w:ascii="Times New Roman" w:hAnsi="Times New Roman" w:cs="Times New Roman"/>
          <w:sz w:val="24"/>
          <w:szCs w:val="24"/>
        </w:rPr>
        <w:t xml:space="preserve"> and</w:t>
      </w:r>
      <w:r w:rsidRPr="000C30C7">
        <w:rPr>
          <w:rFonts w:ascii="Times New Roman" w:hAnsi="Times New Roman" w:cs="Times New Roman"/>
          <w:sz w:val="24"/>
          <w:szCs w:val="24"/>
        </w:rPr>
        <w:t xml:space="preserve"> RA Government. </w:t>
      </w:r>
    </w:p>
    <w:p w14:paraId="5BCEDB68" w14:textId="7EBACB71" w:rsidR="00384400" w:rsidRPr="000C30C7" w:rsidRDefault="004852A3" w:rsidP="00384400">
      <w:pPr>
        <w:spacing w:before="120" w:after="120" w:line="276" w:lineRule="auto"/>
        <w:jc w:val="both"/>
        <w:rPr>
          <w:rFonts w:ascii="Times New Roman" w:hAnsi="Times New Roman" w:cs="Times New Roman"/>
          <w:sz w:val="24"/>
          <w:szCs w:val="24"/>
        </w:rPr>
      </w:pPr>
      <w:r w:rsidRPr="000C30C7">
        <w:rPr>
          <w:rFonts w:ascii="Times New Roman" w:hAnsi="Times New Roman" w:cs="Times New Roman"/>
          <w:sz w:val="24"/>
          <w:szCs w:val="24"/>
        </w:rPr>
        <w:t xml:space="preserve">3. Improving the </w:t>
      </w:r>
      <w:r w:rsidR="00C15C96" w:rsidRPr="000C30C7">
        <w:rPr>
          <w:rFonts w:ascii="Times New Roman" w:hAnsi="Times New Roman" w:cs="Times New Roman"/>
          <w:sz w:val="24"/>
          <w:szCs w:val="24"/>
        </w:rPr>
        <w:t>code</w:t>
      </w:r>
      <w:r w:rsidRPr="000C30C7">
        <w:rPr>
          <w:rFonts w:ascii="Times New Roman" w:hAnsi="Times New Roman" w:cs="Times New Roman"/>
          <w:sz w:val="24"/>
          <w:szCs w:val="24"/>
        </w:rPr>
        <w:t xml:space="preserve"> of ethics of the Audit Chamber in accordance with the ISSAI 130 standard. </w:t>
      </w:r>
    </w:p>
    <w:p w14:paraId="75E942C8" w14:textId="3894FD17" w:rsidR="00384400" w:rsidRPr="000C30C7" w:rsidRDefault="004852A3" w:rsidP="00384400">
      <w:pPr>
        <w:spacing w:before="120" w:after="120" w:line="276" w:lineRule="auto"/>
        <w:jc w:val="both"/>
        <w:rPr>
          <w:rFonts w:ascii="Times New Roman" w:hAnsi="Times New Roman" w:cs="Times New Roman"/>
          <w:sz w:val="24"/>
          <w:szCs w:val="24"/>
        </w:rPr>
      </w:pPr>
      <w:r w:rsidRPr="000C30C7">
        <w:rPr>
          <w:rFonts w:ascii="Times New Roman" w:hAnsi="Times New Roman" w:cs="Times New Roman"/>
          <w:sz w:val="24"/>
          <w:szCs w:val="24"/>
        </w:rPr>
        <w:t xml:space="preserve">4. Training of 25 employees based on international experience </w:t>
      </w:r>
      <w:r w:rsidR="00FE2C77" w:rsidRPr="000C30C7">
        <w:rPr>
          <w:rFonts w:ascii="Times New Roman" w:hAnsi="Times New Roman" w:cs="Times New Roman"/>
          <w:sz w:val="24"/>
          <w:szCs w:val="24"/>
        </w:rPr>
        <w:t>on</w:t>
      </w:r>
      <w:r w:rsidRPr="000C30C7">
        <w:rPr>
          <w:rFonts w:ascii="Times New Roman" w:hAnsi="Times New Roman" w:cs="Times New Roman"/>
          <w:sz w:val="24"/>
          <w:szCs w:val="24"/>
        </w:rPr>
        <w:t xml:space="preserve"> performance audit. </w:t>
      </w:r>
    </w:p>
    <w:p w14:paraId="35141EA1" w14:textId="52955F73" w:rsidR="004852A3" w:rsidRPr="000C30C7" w:rsidRDefault="004852A3" w:rsidP="00384400">
      <w:pPr>
        <w:spacing w:before="120" w:after="120" w:line="276" w:lineRule="auto"/>
        <w:jc w:val="both"/>
        <w:rPr>
          <w:rFonts w:ascii="Times New Roman" w:hAnsi="Times New Roman" w:cs="Times New Roman"/>
          <w:sz w:val="24"/>
          <w:szCs w:val="24"/>
        </w:rPr>
      </w:pPr>
      <w:r w:rsidRPr="000C30C7">
        <w:rPr>
          <w:rFonts w:ascii="Times New Roman" w:hAnsi="Times New Roman" w:cs="Times New Roman"/>
          <w:sz w:val="24"/>
          <w:szCs w:val="24"/>
        </w:rPr>
        <w:t xml:space="preserve">5. Increasing the coverage of performance audit </w:t>
      </w:r>
      <w:r w:rsidR="00C15C96" w:rsidRPr="000C30C7">
        <w:rPr>
          <w:rFonts w:ascii="Times New Roman" w:hAnsi="Times New Roman" w:cs="Times New Roman"/>
          <w:sz w:val="24"/>
          <w:szCs w:val="24"/>
        </w:rPr>
        <w:t xml:space="preserve">in the Audit Chamber 2022 action plan </w:t>
      </w:r>
      <w:r w:rsidRPr="000C30C7">
        <w:rPr>
          <w:rFonts w:ascii="Times New Roman" w:hAnsi="Times New Roman" w:cs="Times New Roman"/>
          <w:sz w:val="24"/>
          <w:szCs w:val="24"/>
        </w:rPr>
        <w:t>in accordance with international standards.</w:t>
      </w:r>
    </w:p>
    <w:p w14:paraId="1705849A" w14:textId="0584358D" w:rsidR="006324D1" w:rsidRDefault="006324D1" w:rsidP="006324D1">
      <w:pPr>
        <w:spacing w:after="120" w:line="276" w:lineRule="auto"/>
        <w:jc w:val="both"/>
        <w:rPr>
          <w:rFonts w:ascii="Times New Roman" w:hAnsi="Times New Roman" w:cs="Times New Roman"/>
          <w:b/>
          <w:color w:val="1F497D" w:themeColor="text2"/>
          <w:sz w:val="24"/>
          <w:szCs w:val="24"/>
          <w:shd w:val="clear" w:color="auto" w:fill="FFFFFF"/>
        </w:rPr>
      </w:pPr>
    </w:p>
    <w:p w14:paraId="3C0718FF" w14:textId="77777777" w:rsidR="00517CB7" w:rsidRPr="00FE2C77" w:rsidRDefault="00517CB7" w:rsidP="006324D1">
      <w:pPr>
        <w:spacing w:after="120" w:line="276" w:lineRule="auto"/>
        <w:jc w:val="both"/>
        <w:rPr>
          <w:rFonts w:ascii="Times New Roman" w:hAnsi="Times New Roman" w:cs="Times New Roman"/>
          <w:b/>
          <w:color w:val="1F497D" w:themeColor="text2"/>
          <w:sz w:val="24"/>
          <w:szCs w:val="24"/>
          <w:shd w:val="clear" w:color="auto" w:fill="FFFFFF"/>
        </w:rPr>
      </w:pPr>
    </w:p>
    <w:p w14:paraId="5A286277" w14:textId="5A564F5D" w:rsidR="00D818A6" w:rsidRPr="00FE2C77" w:rsidRDefault="00D818A6" w:rsidP="006324D1">
      <w:pPr>
        <w:spacing w:after="120" w:line="276" w:lineRule="auto"/>
        <w:jc w:val="both"/>
        <w:rPr>
          <w:rFonts w:ascii="Times New Roman" w:hAnsi="Times New Roman" w:cs="Times New Roman"/>
          <w:b/>
          <w:color w:val="1F497D" w:themeColor="text2"/>
          <w:sz w:val="24"/>
          <w:szCs w:val="24"/>
          <w:shd w:val="clear" w:color="auto" w:fill="FFFFFF"/>
        </w:rPr>
      </w:pPr>
    </w:p>
    <w:p w14:paraId="050EF4D4" w14:textId="77777777" w:rsidR="00D818A6" w:rsidRPr="00FE2C77" w:rsidRDefault="00D818A6" w:rsidP="00D818A6">
      <w:pPr>
        <w:spacing w:after="120" w:line="276" w:lineRule="auto"/>
        <w:jc w:val="both"/>
        <w:rPr>
          <w:rFonts w:ascii="Times New Roman" w:hAnsi="Times New Roman" w:cs="Times New Roman"/>
          <w:b/>
          <w:color w:val="1F497D" w:themeColor="text2"/>
          <w:sz w:val="24"/>
          <w:szCs w:val="24"/>
          <w:shd w:val="clear" w:color="auto" w:fill="FFFFFF"/>
        </w:rPr>
      </w:pPr>
      <w:r w:rsidRPr="00FE2C77">
        <w:rPr>
          <w:rFonts w:ascii="Times New Roman" w:hAnsi="Times New Roman" w:cs="Times New Roman"/>
          <w:b/>
          <w:color w:val="1F497D" w:themeColor="text2"/>
          <w:sz w:val="24"/>
          <w:szCs w:val="24"/>
          <w:shd w:val="clear" w:color="auto" w:fill="FFFFFF"/>
        </w:rPr>
        <w:t xml:space="preserve">INTERNATIONAL COOPERATION </w:t>
      </w:r>
    </w:p>
    <w:p w14:paraId="29D309FC" w14:textId="37B9C852" w:rsidR="00D818A6" w:rsidRPr="00FE2C77" w:rsidRDefault="00FE2C77" w:rsidP="00D818A6">
      <w:pPr>
        <w:spacing w:before="120" w:after="120" w:line="276"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w:t>
      </w:r>
      <w:r w:rsidRPr="00FE2C77">
        <w:rPr>
          <w:rFonts w:ascii="Times New Roman" w:hAnsi="Times New Roman" w:cs="Times New Roman"/>
          <w:sz w:val="24"/>
          <w:szCs w:val="24"/>
          <w:shd w:val="clear" w:color="auto" w:fill="FFFFFF"/>
        </w:rPr>
        <w:t>espite the restrictions imposed by the Covid-19 pandemic in the reporting year</w:t>
      </w:r>
      <w:r>
        <w:rPr>
          <w:rFonts w:ascii="Times New Roman" w:hAnsi="Times New Roman" w:cs="Times New Roman"/>
          <w:sz w:val="24"/>
          <w:szCs w:val="24"/>
          <w:shd w:val="clear" w:color="auto" w:fill="FFFFFF"/>
        </w:rPr>
        <w:t>, the a</w:t>
      </w:r>
      <w:r w:rsidR="00D818A6" w:rsidRPr="00FE2C77">
        <w:rPr>
          <w:rFonts w:ascii="Times New Roman" w:hAnsi="Times New Roman" w:cs="Times New Roman"/>
          <w:sz w:val="24"/>
          <w:szCs w:val="24"/>
          <w:shd w:val="clear" w:color="auto" w:fill="FFFFFF"/>
        </w:rPr>
        <w:t>udit Chamber has expanded the scope of international cooperation even further, often using the virtual session mode. The cooperation was especially remarkable by the involvement of external partners for the creation of a joint meeting format, as well as by receiving grants to support the IT infrastructure, and etc.</w:t>
      </w:r>
    </w:p>
    <w:p w14:paraId="2032DF64" w14:textId="0CFF18A2" w:rsidR="00D818A6" w:rsidRPr="00FE2C77" w:rsidRDefault="00D818A6" w:rsidP="00D818A6">
      <w:pPr>
        <w:spacing w:before="120" w:after="120" w:line="276" w:lineRule="auto"/>
        <w:jc w:val="both"/>
        <w:rPr>
          <w:rFonts w:ascii="Times New Roman" w:hAnsi="Times New Roman" w:cs="Times New Roman"/>
          <w:sz w:val="24"/>
          <w:szCs w:val="24"/>
          <w:shd w:val="clear" w:color="auto" w:fill="FFFFFF"/>
        </w:rPr>
      </w:pPr>
      <w:r w:rsidRPr="00FE2C77">
        <w:rPr>
          <w:rFonts w:ascii="Times New Roman" w:hAnsi="Times New Roman" w:cs="Times New Roman"/>
          <w:sz w:val="24"/>
          <w:szCs w:val="24"/>
          <w:shd w:val="clear" w:color="auto" w:fill="FFFFFF"/>
        </w:rPr>
        <w:t xml:space="preserve">In the reporting year, the Audit Chamber received a grant of $44,294 to mitigate the aftermath of the Covid-19 epidemic, of which $30,000 was provided in the framework of </w:t>
      </w:r>
      <w:r w:rsidRPr="00FE2C77">
        <w:rPr>
          <w:rFonts w:ascii="Times New Roman" w:hAnsi="Times New Roman" w:cs="Times New Roman"/>
          <w:b/>
          <w:bCs/>
          <w:sz w:val="24"/>
          <w:szCs w:val="24"/>
          <w:shd w:val="clear" w:color="auto" w:fill="FFFFFF"/>
        </w:rPr>
        <w:t>Saudi Foundation for the</w:t>
      </w:r>
      <w:r w:rsidRPr="00FE2C77">
        <w:rPr>
          <w:rFonts w:ascii="Times New Roman" w:hAnsi="Times New Roman" w:cs="Times New Roman"/>
          <w:sz w:val="24"/>
          <w:szCs w:val="24"/>
          <w:shd w:val="clear" w:color="auto" w:fill="FFFFFF"/>
        </w:rPr>
        <w:t xml:space="preserve"> </w:t>
      </w:r>
      <w:r w:rsidRPr="00FE2C77">
        <w:rPr>
          <w:rFonts w:ascii="Times New Roman" w:hAnsi="Times New Roman" w:cs="Times New Roman"/>
          <w:b/>
          <w:bCs/>
          <w:sz w:val="24"/>
          <w:szCs w:val="24"/>
          <w:shd w:val="clear" w:color="auto" w:fill="FFFFFF"/>
        </w:rPr>
        <w:t xml:space="preserve">Promotion of Supreme Audit </w:t>
      </w:r>
      <w:r w:rsidR="00550B71" w:rsidRPr="00FE2C77">
        <w:rPr>
          <w:rFonts w:ascii="Times New Roman" w:hAnsi="Times New Roman" w:cs="Times New Roman"/>
          <w:b/>
          <w:bCs/>
          <w:sz w:val="24"/>
          <w:szCs w:val="24"/>
          <w:shd w:val="clear" w:color="auto" w:fill="FFFFFF"/>
        </w:rPr>
        <w:t>Agencie</w:t>
      </w:r>
      <w:r w:rsidRPr="00FE2C77">
        <w:rPr>
          <w:rFonts w:ascii="Times New Roman" w:hAnsi="Times New Roman" w:cs="Times New Roman"/>
          <w:b/>
          <w:bCs/>
          <w:sz w:val="24"/>
          <w:szCs w:val="24"/>
          <w:shd w:val="clear" w:color="auto" w:fill="FFFFFF"/>
        </w:rPr>
        <w:t>s</w:t>
      </w:r>
      <w:r w:rsidRPr="00FE2C77">
        <w:rPr>
          <w:rFonts w:ascii="Times New Roman" w:hAnsi="Times New Roman" w:cs="Times New Roman"/>
          <w:sz w:val="24"/>
          <w:szCs w:val="24"/>
          <w:shd w:val="clear" w:color="auto" w:fill="FFFFFF"/>
        </w:rPr>
        <w:t xml:space="preserve"> program and $14,294 was provided by the </w:t>
      </w:r>
      <w:r w:rsidRPr="00FE2C77">
        <w:rPr>
          <w:rFonts w:ascii="Times New Roman" w:hAnsi="Times New Roman" w:cs="Times New Roman"/>
          <w:b/>
          <w:bCs/>
          <w:sz w:val="24"/>
          <w:szCs w:val="24"/>
          <w:shd w:val="clear" w:color="auto" w:fill="FFFFFF"/>
        </w:rPr>
        <w:t xml:space="preserve">Asian Organization of Supreme Audit </w:t>
      </w:r>
      <w:r w:rsidR="00550B71" w:rsidRPr="00FE2C77">
        <w:rPr>
          <w:rFonts w:ascii="Times New Roman" w:hAnsi="Times New Roman" w:cs="Times New Roman"/>
          <w:b/>
          <w:bCs/>
          <w:sz w:val="24"/>
          <w:szCs w:val="24"/>
          <w:shd w:val="clear" w:color="auto" w:fill="FFFFFF"/>
        </w:rPr>
        <w:t>Institutions</w:t>
      </w:r>
      <w:r w:rsidRPr="00FE2C77">
        <w:rPr>
          <w:rFonts w:ascii="Times New Roman" w:hAnsi="Times New Roman" w:cs="Times New Roman"/>
          <w:b/>
          <w:bCs/>
          <w:sz w:val="24"/>
          <w:szCs w:val="24"/>
          <w:shd w:val="clear" w:color="auto" w:fill="FFFFFF"/>
        </w:rPr>
        <w:t xml:space="preserve"> (ASOSAI)</w:t>
      </w:r>
      <w:r w:rsidRPr="00FE2C77">
        <w:rPr>
          <w:rFonts w:ascii="Times New Roman" w:hAnsi="Times New Roman" w:cs="Times New Roman"/>
          <w:sz w:val="24"/>
          <w:szCs w:val="24"/>
          <w:shd w:val="clear" w:color="auto" w:fill="FFFFFF"/>
        </w:rPr>
        <w:t xml:space="preserve"> within the framework of the </w:t>
      </w:r>
      <w:r w:rsidRPr="00FE2C77">
        <w:rPr>
          <w:rFonts w:ascii="Times New Roman" w:hAnsi="Times New Roman" w:cs="Times New Roman"/>
          <w:b/>
          <w:bCs/>
          <w:sz w:val="24"/>
          <w:szCs w:val="24"/>
          <w:shd w:val="clear" w:color="auto" w:fill="FFFFFF"/>
        </w:rPr>
        <w:t>Coronavirus Outbreak Mitigation</w:t>
      </w:r>
      <w:r w:rsidRPr="00FE2C77">
        <w:rPr>
          <w:rFonts w:ascii="Times New Roman" w:hAnsi="Times New Roman" w:cs="Times New Roman"/>
          <w:sz w:val="24"/>
          <w:szCs w:val="24"/>
          <w:shd w:val="clear" w:color="auto" w:fill="FFFFFF"/>
        </w:rPr>
        <w:t xml:space="preserve"> program. The received resources were used to purchase video conferencing equipment for the Audit Chamber conference hall, as well as laptops and computer equipment for subdivisions.</w:t>
      </w:r>
    </w:p>
    <w:p w14:paraId="5AB0C6CF" w14:textId="0D921F51" w:rsidR="00D818A6" w:rsidRPr="00FE2C77" w:rsidRDefault="00D818A6" w:rsidP="00D818A6">
      <w:pPr>
        <w:spacing w:before="120" w:after="120" w:line="276" w:lineRule="auto"/>
        <w:jc w:val="both"/>
        <w:rPr>
          <w:rFonts w:ascii="Times New Roman" w:hAnsi="Times New Roman" w:cs="Times New Roman"/>
          <w:sz w:val="24"/>
          <w:szCs w:val="24"/>
          <w:shd w:val="clear" w:color="auto" w:fill="FFFFFF"/>
        </w:rPr>
      </w:pPr>
      <w:r w:rsidRPr="00FE2C77">
        <w:rPr>
          <w:rFonts w:ascii="Times New Roman" w:hAnsi="Times New Roman" w:cs="Times New Roman"/>
          <w:sz w:val="24"/>
          <w:szCs w:val="24"/>
          <w:shd w:val="clear" w:color="auto" w:fill="FFFFFF"/>
        </w:rPr>
        <w:t>In the reporting year, an online coordination meeting of external partners on the 2021 Action Plan for the Strategic Development Program of the Audit Chamber was held, which was attended by Support for Improvement in Governance and Management (</w:t>
      </w:r>
      <w:r w:rsidRPr="00FE2C77">
        <w:rPr>
          <w:rFonts w:ascii="Times New Roman" w:hAnsi="Times New Roman" w:cs="Times New Roman"/>
          <w:b/>
          <w:bCs/>
          <w:sz w:val="24"/>
          <w:szCs w:val="24"/>
          <w:shd w:val="clear" w:color="auto" w:fill="FFFFFF"/>
        </w:rPr>
        <w:t>SIGMA</w:t>
      </w:r>
      <w:r w:rsidRPr="00FE2C77">
        <w:rPr>
          <w:rFonts w:ascii="Times New Roman" w:hAnsi="Times New Roman" w:cs="Times New Roman"/>
          <w:sz w:val="24"/>
          <w:szCs w:val="24"/>
          <w:shd w:val="clear" w:color="auto" w:fill="FFFFFF"/>
        </w:rPr>
        <w:t>)  a joint initiative of the European Union (EU) and the Organization for Economic Cooperation and Development (</w:t>
      </w:r>
      <w:r w:rsidRPr="00FE2C77">
        <w:rPr>
          <w:rFonts w:ascii="Times New Roman" w:hAnsi="Times New Roman" w:cs="Times New Roman"/>
          <w:b/>
          <w:bCs/>
          <w:sz w:val="24"/>
          <w:szCs w:val="24"/>
          <w:shd w:val="clear" w:color="auto" w:fill="FFFFFF"/>
        </w:rPr>
        <w:t>OECD</w:t>
      </w:r>
      <w:r w:rsidR="00FE2C77">
        <w:rPr>
          <w:rFonts w:ascii="Times New Roman" w:hAnsi="Times New Roman" w:cs="Times New Roman"/>
          <w:sz w:val="24"/>
          <w:szCs w:val="24"/>
          <w:shd w:val="clear" w:color="auto" w:fill="FFFFFF"/>
        </w:rPr>
        <w:t xml:space="preserve">), </w:t>
      </w:r>
      <w:r w:rsidRPr="00FE2C77">
        <w:rPr>
          <w:rFonts w:ascii="Times New Roman" w:hAnsi="Times New Roman" w:cs="Times New Roman"/>
          <w:sz w:val="24"/>
          <w:szCs w:val="24"/>
          <w:shd w:val="clear" w:color="auto" w:fill="FFFFFF"/>
        </w:rPr>
        <w:t>the United States Agency for International Development (USAID) and the German International Cooperation Agency (GIZ), US Supreme Audit Institution (GAO), the Swedish National Audit Office, and the RA Audit Chamber representatives and other international experts. During the meeting, the results of the monitoring of the Audit Chamber's 2020-2023 Strategic Development Program and Action Plan were presented.</w:t>
      </w:r>
    </w:p>
    <w:p w14:paraId="4AC7D7FA" w14:textId="26B139C6" w:rsidR="00D818A6" w:rsidRPr="00FE2C77" w:rsidRDefault="00D818A6" w:rsidP="00D818A6">
      <w:pPr>
        <w:spacing w:before="120" w:after="120" w:line="276" w:lineRule="auto"/>
        <w:jc w:val="both"/>
        <w:rPr>
          <w:rFonts w:ascii="Times New Roman" w:hAnsi="Times New Roman" w:cs="Times New Roman"/>
          <w:sz w:val="24"/>
          <w:szCs w:val="24"/>
          <w:shd w:val="clear" w:color="auto" w:fill="FFFFFF"/>
        </w:rPr>
      </w:pPr>
      <w:r w:rsidRPr="00FE2C77">
        <w:rPr>
          <w:rFonts w:ascii="Times New Roman" w:hAnsi="Times New Roman" w:cs="Times New Roman"/>
          <w:sz w:val="24"/>
          <w:szCs w:val="24"/>
          <w:shd w:val="clear" w:color="auto" w:fill="FFFFFF"/>
        </w:rPr>
        <w:t xml:space="preserve">Within the framework of the implementation of the Audit Chamber's strategy expert assistance to the process of legal improvement of the Chamber was provided by the SIGMA program throughout the support </w:t>
      </w:r>
      <w:r w:rsidR="000C30C7">
        <w:rPr>
          <w:rFonts w:ascii="Times New Roman" w:hAnsi="Times New Roman" w:cs="Times New Roman"/>
          <w:sz w:val="24"/>
          <w:szCs w:val="24"/>
          <w:shd w:val="clear" w:color="auto" w:fill="FFFFFF"/>
        </w:rPr>
        <w:t>for</w:t>
      </w:r>
      <w:r w:rsidRPr="00FE2C77">
        <w:rPr>
          <w:rFonts w:ascii="Times New Roman" w:hAnsi="Times New Roman" w:cs="Times New Roman"/>
          <w:sz w:val="24"/>
          <w:szCs w:val="24"/>
          <w:shd w:val="clear" w:color="auto" w:fill="FFFFFF"/>
        </w:rPr>
        <w:t xml:space="preserve"> developing of the constitutional and legislative packages of the Audit Chamber’s legal reforms, that were submitted to the RA National Assembly and the Government.</w:t>
      </w:r>
    </w:p>
    <w:p w14:paraId="6FB5776C" w14:textId="77777777" w:rsidR="00D818A6" w:rsidRPr="00FE2C77" w:rsidRDefault="00D818A6" w:rsidP="00D818A6">
      <w:pPr>
        <w:spacing w:before="120" w:after="120" w:line="276" w:lineRule="auto"/>
        <w:jc w:val="both"/>
        <w:rPr>
          <w:rFonts w:ascii="Times New Roman" w:hAnsi="Times New Roman" w:cs="Times New Roman"/>
          <w:sz w:val="24"/>
          <w:szCs w:val="24"/>
          <w:shd w:val="clear" w:color="auto" w:fill="FFFFFF"/>
        </w:rPr>
      </w:pPr>
      <w:r w:rsidRPr="00FE2C77">
        <w:rPr>
          <w:rFonts w:ascii="Times New Roman" w:hAnsi="Times New Roman" w:cs="Times New Roman"/>
          <w:sz w:val="24"/>
          <w:szCs w:val="24"/>
          <w:shd w:val="clear" w:color="auto" w:fill="FFFFFF"/>
        </w:rPr>
        <w:t xml:space="preserve">On June 8, 2021 a Memorandum of Understanding was signed between the Audit Chamber of the Republic of Armenia and the Swedish National Audit Office, launching the 2021-2023 bilateral cooperation program. Within the framework of the project, the Swedish side will provide technical assistance to improve the professional and organizational capacity of the RA Audit Chamber. Within the framework of the Memorandum of Understanding and the Partnership Program, the Swedish partners conducted an online professional training on </w:t>
      </w:r>
      <w:r w:rsidRPr="00FE2C77">
        <w:rPr>
          <w:rFonts w:ascii="Times New Roman" w:hAnsi="Times New Roman" w:cs="Times New Roman"/>
          <w:b/>
          <w:bCs/>
          <w:sz w:val="24"/>
          <w:szCs w:val="24"/>
          <w:shd w:val="clear" w:color="auto" w:fill="FFFFFF"/>
        </w:rPr>
        <w:t>Performance Audit</w:t>
      </w:r>
      <w:r w:rsidRPr="00FE2C77">
        <w:rPr>
          <w:rFonts w:ascii="Times New Roman" w:hAnsi="Times New Roman" w:cs="Times New Roman"/>
          <w:sz w:val="24"/>
          <w:szCs w:val="24"/>
          <w:shd w:val="clear" w:color="auto" w:fill="FFFFFF"/>
        </w:rPr>
        <w:t xml:space="preserve"> for 25 auditors of the Audit Chamber.</w:t>
      </w:r>
    </w:p>
    <w:p w14:paraId="1FB34FC4" w14:textId="000B7E81" w:rsidR="00D818A6" w:rsidRPr="00FE2C77" w:rsidRDefault="00D818A6" w:rsidP="00D818A6">
      <w:pPr>
        <w:spacing w:before="120" w:after="120" w:line="276" w:lineRule="auto"/>
        <w:jc w:val="both"/>
        <w:rPr>
          <w:rFonts w:ascii="Times New Roman" w:hAnsi="Times New Roman" w:cs="Times New Roman"/>
          <w:sz w:val="24"/>
          <w:szCs w:val="24"/>
          <w:shd w:val="clear" w:color="auto" w:fill="FFFFFF"/>
        </w:rPr>
      </w:pPr>
      <w:r w:rsidRPr="00FE2C77">
        <w:rPr>
          <w:rFonts w:ascii="Times New Roman" w:hAnsi="Times New Roman" w:cs="Times New Roman"/>
          <w:sz w:val="24"/>
          <w:szCs w:val="24"/>
          <w:shd w:val="clear" w:color="auto" w:fill="FFFFFF"/>
        </w:rPr>
        <w:t>During the reporting period the US GAO and USAID jointly assisted in improving the professional capacity of the Audit Chamber. During the reporting year, US partners assisted in improving the Impact of Chamber’s audits (particularly financial and compliance audits) by developing professional capacity (especially in ethics and human resource management), as well as by implementing measures for improvement of communication channels.</w:t>
      </w:r>
    </w:p>
    <w:p w14:paraId="3D07CA7A" w14:textId="77777777" w:rsidR="00D818A6" w:rsidRPr="00FE2C77" w:rsidRDefault="00D818A6" w:rsidP="00D818A6">
      <w:pPr>
        <w:spacing w:before="120" w:after="120" w:line="276" w:lineRule="auto"/>
        <w:jc w:val="both"/>
        <w:rPr>
          <w:rFonts w:ascii="Times New Roman" w:hAnsi="Times New Roman" w:cs="Times New Roman"/>
          <w:sz w:val="24"/>
          <w:szCs w:val="24"/>
          <w:shd w:val="clear" w:color="auto" w:fill="FFFFFF"/>
        </w:rPr>
      </w:pPr>
      <w:r w:rsidRPr="00FE2C77">
        <w:rPr>
          <w:rFonts w:ascii="Times New Roman" w:hAnsi="Times New Roman" w:cs="Times New Roman"/>
          <w:sz w:val="24"/>
          <w:szCs w:val="24"/>
          <w:shd w:val="clear" w:color="auto" w:fill="FFFFFF"/>
        </w:rPr>
        <w:t xml:space="preserve">As a key player in strengthening the capacity of the Audit Chamber GIZ has also continued to support the Audit Chamber by providing auditor qualification training. In particular, 32 employees were trained on </w:t>
      </w:r>
      <w:r w:rsidRPr="00FE2C77">
        <w:rPr>
          <w:rFonts w:ascii="Times New Roman" w:hAnsi="Times New Roman" w:cs="Times New Roman"/>
          <w:b/>
          <w:bCs/>
          <w:sz w:val="24"/>
          <w:szCs w:val="24"/>
          <w:shd w:val="clear" w:color="auto" w:fill="FFFFFF"/>
        </w:rPr>
        <w:t>Fundamentals of Financial Audits</w:t>
      </w:r>
      <w:r w:rsidRPr="00FE2C77">
        <w:rPr>
          <w:rFonts w:ascii="Times New Roman" w:hAnsi="Times New Roman" w:cs="Times New Roman"/>
          <w:sz w:val="24"/>
          <w:szCs w:val="24"/>
          <w:shd w:val="clear" w:color="auto" w:fill="FFFFFF"/>
        </w:rPr>
        <w:t xml:space="preserve"> in two stages.</w:t>
      </w:r>
    </w:p>
    <w:p w14:paraId="6EEF6D9A" w14:textId="77777777" w:rsidR="00D818A6" w:rsidRPr="00FE2C77" w:rsidRDefault="00D818A6" w:rsidP="00D818A6">
      <w:pPr>
        <w:spacing w:before="120" w:after="120" w:line="276" w:lineRule="auto"/>
        <w:jc w:val="both"/>
        <w:rPr>
          <w:rFonts w:ascii="Times New Roman" w:hAnsi="Times New Roman" w:cs="Times New Roman"/>
          <w:sz w:val="24"/>
          <w:szCs w:val="24"/>
          <w:shd w:val="clear" w:color="auto" w:fill="FFFFFF"/>
        </w:rPr>
      </w:pPr>
      <w:r w:rsidRPr="00FE2C77">
        <w:rPr>
          <w:rFonts w:ascii="Times New Roman" w:hAnsi="Times New Roman" w:cs="Times New Roman"/>
          <w:sz w:val="24"/>
          <w:szCs w:val="24"/>
          <w:shd w:val="clear" w:color="auto" w:fill="FFFFFF"/>
        </w:rPr>
        <w:lastRenderedPageBreak/>
        <w:t>A ground for active cooperation has also been established with the United Nations Development Program (UNDP) Office, which through the support of the Modern Parliament (MAP) program has provided expert and technical assistance to the Audit Chamber.</w:t>
      </w:r>
    </w:p>
    <w:p w14:paraId="724CB17E" w14:textId="01E28925" w:rsidR="00D818A6" w:rsidRPr="00FE2C77" w:rsidRDefault="00D818A6" w:rsidP="00D818A6">
      <w:pPr>
        <w:spacing w:before="120" w:after="120" w:line="276" w:lineRule="auto"/>
        <w:jc w:val="both"/>
        <w:rPr>
          <w:rFonts w:ascii="Times New Roman" w:hAnsi="Times New Roman" w:cs="Times New Roman"/>
          <w:sz w:val="24"/>
          <w:szCs w:val="24"/>
          <w:shd w:val="clear" w:color="auto" w:fill="FFFFFF"/>
        </w:rPr>
      </w:pPr>
      <w:r w:rsidRPr="00FE2C77">
        <w:rPr>
          <w:rFonts w:ascii="Times New Roman" w:hAnsi="Times New Roman" w:cs="Times New Roman"/>
          <w:sz w:val="24"/>
          <w:szCs w:val="24"/>
          <w:shd w:val="clear" w:color="auto" w:fill="FFFFFF"/>
        </w:rPr>
        <w:t xml:space="preserve">During the reporting period, a delegation led by the Head of the Supreme Audit Institution of the United Arab Emirates, former President of INTOSAI Dr. Harib Al Amimi was hosted at the Audit Chamber, where opportunities of expanding the </w:t>
      </w:r>
      <w:r w:rsidR="00FE2C77" w:rsidRPr="00FE2C77">
        <w:rPr>
          <w:rFonts w:ascii="Times New Roman" w:hAnsi="Times New Roman" w:cs="Times New Roman"/>
          <w:sz w:val="24"/>
          <w:szCs w:val="24"/>
          <w:shd w:val="clear" w:color="auto" w:fill="FFFFFF"/>
        </w:rPr>
        <w:t>bilateral</w:t>
      </w:r>
      <w:r w:rsidRPr="00FE2C77">
        <w:rPr>
          <w:rFonts w:ascii="Times New Roman" w:hAnsi="Times New Roman" w:cs="Times New Roman"/>
          <w:sz w:val="24"/>
          <w:szCs w:val="24"/>
          <w:shd w:val="clear" w:color="auto" w:fill="FFFFFF"/>
        </w:rPr>
        <w:t xml:space="preserve"> cooperation in the framework of the Memorandum of Understanding were discussed and readiness for implementation of joint programs. </w:t>
      </w:r>
    </w:p>
    <w:p w14:paraId="0342150E" w14:textId="7CF347E1" w:rsidR="00D818A6" w:rsidRPr="00FE2C77" w:rsidRDefault="00D818A6" w:rsidP="00D818A6">
      <w:pPr>
        <w:spacing w:before="120" w:after="120" w:line="276" w:lineRule="auto"/>
        <w:jc w:val="both"/>
        <w:rPr>
          <w:rFonts w:ascii="Times New Roman" w:hAnsi="Times New Roman" w:cs="Times New Roman"/>
          <w:sz w:val="24"/>
          <w:szCs w:val="24"/>
          <w:shd w:val="clear" w:color="auto" w:fill="FFFFFF"/>
        </w:rPr>
      </w:pPr>
      <w:r w:rsidRPr="00FE2C77">
        <w:rPr>
          <w:rFonts w:ascii="Times New Roman" w:hAnsi="Times New Roman" w:cs="Times New Roman"/>
          <w:sz w:val="24"/>
          <w:szCs w:val="24"/>
          <w:shd w:val="clear" w:color="auto" w:fill="FFFFFF"/>
        </w:rPr>
        <w:t>In 2021, the delegations of the Audit Chamber participated in a number of sessions and su</w:t>
      </w:r>
      <w:r w:rsidR="00FE2C77">
        <w:rPr>
          <w:rFonts w:ascii="Times New Roman" w:hAnsi="Times New Roman" w:cs="Times New Roman"/>
          <w:sz w:val="24"/>
          <w:szCs w:val="24"/>
          <w:shd w:val="clear" w:color="auto" w:fill="FFFFFF"/>
        </w:rPr>
        <w:t>m</w:t>
      </w:r>
      <w:r w:rsidRPr="00FE2C77">
        <w:rPr>
          <w:rFonts w:ascii="Times New Roman" w:hAnsi="Times New Roman" w:cs="Times New Roman"/>
          <w:sz w:val="24"/>
          <w:szCs w:val="24"/>
          <w:shd w:val="clear" w:color="auto" w:fill="FFFFFF"/>
        </w:rPr>
        <w:t>mits, which as a result of pandemic restrictions were organized through video conferences, innovative online platforms, in particular:</w:t>
      </w:r>
    </w:p>
    <w:p w14:paraId="192E6B51" w14:textId="51D9D2D8" w:rsidR="00D818A6" w:rsidRPr="00FE2C77" w:rsidRDefault="00D818A6" w:rsidP="00D818A6">
      <w:pPr>
        <w:spacing w:before="120" w:after="120" w:line="276" w:lineRule="auto"/>
        <w:jc w:val="both"/>
        <w:rPr>
          <w:rFonts w:ascii="Times New Roman" w:hAnsi="Times New Roman" w:cs="Times New Roman"/>
          <w:sz w:val="24"/>
          <w:szCs w:val="24"/>
          <w:shd w:val="clear" w:color="auto" w:fill="FFFFFF"/>
        </w:rPr>
      </w:pPr>
      <w:r w:rsidRPr="00FE2C77">
        <w:rPr>
          <w:rFonts w:ascii="Times New Roman" w:hAnsi="Times New Roman" w:cs="Times New Roman"/>
          <w:sz w:val="24"/>
          <w:szCs w:val="24"/>
          <w:shd w:val="clear" w:color="auto" w:fill="FFFFFF"/>
        </w:rPr>
        <w:t xml:space="preserve">• At the invitation of the President of the Audit Office of the Czech Republic the Armenian delegation </w:t>
      </w:r>
      <w:r w:rsidR="00FE2C77" w:rsidRPr="00FE2C77">
        <w:rPr>
          <w:rFonts w:ascii="Times New Roman" w:hAnsi="Times New Roman" w:cs="Times New Roman"/>
          <w:sz w:val="24"/>
          <w:szCs w:val="24"/>
          <w:shd w:val="clear" w:color="auto" w:fill="FFFFFF"/>
        </w:rPr>
        <w:t>headed</w:t>
      </w:r>
      <w:r w:rsidRPr="00FE2C77">
        <w:rPr>
          <w:rFonts w:ascii="Times New Roman" w:hAnsi="Times New Roman" w:cs="Times New Roman"/>
          <w:sz w:val="24"/>
          <w:szCs w:val="24"/>
          <w:shd w:val="clear" w:color="auto" w:fill="FFFFFF"/>
        </w:rPr>
        <w:t xml:space="preserve"> by the Chairman of the Audit Chamber participated in the IX Congress of the International Organization of Supreme Audit Institutions (EUROSAI).  </w:t>
      </w:r>
    </w:p>
    <w:p w14:paraId="24D7C2DE" w14:textId="37160118" w:rsidR="00D818A6" w:rsidRPr="00FE2C77" w:rsidRDefault="00D818A6" w:rsidP="00D818A6">
      <w:pPr>
        <w:spacing w:before="120" w:after="120" w:line="276" w:lineRule="auto"/>
        <w:jc w:val="both"/>
        <w:rPr>
          <w:rFonts w:ascii="Times New Roman" w:hAnsi="Times New Roman" w:cs="Times New Roman"/>
          <w:sz w:val="24"/>
          <w:szCs w:val="24"/>
          <w:shd w:val="clear" w:color="auto" w:fill="FFFFFF"/>
        </w:rPr>
      </w:pPr>
      <w:r w:rsidRPr="00FE2C77">
        <w:rPr>
          <w:rFonts w:ascii="Times New Roman" w:hAnsi="Times New Roman" w:cs="Times New Roman"/>
          <w:sz w:val="24"/>
          <w:szCs w:val="24"/>
          <w:shd w:val="clear" w:color="auto" w:fill="FFFFFF"/>
        </w:rPr>
        <w:t xml:space="preserve">• At the invitation of the Head of the State Audit Office of the Kingdom of Thailand, the delegation </w:t>
      </w:r>
      <w:r w:rsidR="00FE2C77" w:rsidRPr="00FE2C77">
        <w:rPr>
          <w:rFonts w:ascii="Times New Roman" w:hAnsi="Times New Roman" w:cs="Times New Roman"/>
          <w:sz w:val="24"/>
          <w:szCs w:val="24"/>
          <w:shd w:val="clear" w:color="auto" w:fill="FFFFFF"/>
        </w:rPr>
        <w:t>headed</w:t>
      </w:r>
      <w:r w:rsidRPr="00FE2C77">
        <w:rPr>
          <w:rFonts w:ascii="Times New Roman" w:hAnsi="Times New Roman" w:cs="Times New Roman"/>
          <w:sz w:val="24"/>
          <w:szCs w:val="24"/>
          <w:shd w:val="clear" w:color="auto" w:fill="FFFFFF"/>
        </w:rPr>
        <w:t xml:space="preserve"> by the Chairman of the RA Audit Chamber participated in the 15th Assembly of the Asian Organization of Supreme Audit Institutions (ASOSAI).</w:t>
      </w:r>
    </w:p>
    <w:p w14:paraId="045B9139" w14:textId="15D45292" w:rsidR="00D818A6" w:rsidRPr="00FE2C77" w:rsidRDefault="00D818A6" w:rsidP="00D818A6">
      <w:pPr>
        <w:spacing w:before="120" w:after="120" w:line="276" w:lineRule="auto"/>
        <w:jc w:val="both"/>
        <w:rPr>
          <w:rFonts w:ascii="Times New Roman" w:hAnsi="Times New Roman" w:cs="Times New Roman"/>
          <w:sz w:val="24"/>
          <w:szCs w:val="24"/>
          <w:shd w:val="clear" w:color="auto" w:fill="FFFFFF"/>
        </w:rPr>
      </w:pPr>
      <w:r w:rsidRPr="00FE2C77">
        <w:rPr>
          <w:rFonts w:ascii="Times New Roman" w:hAnsi="Times New Roman" w:cs="Times New Roman"/>
          <w:sz w:val="24"/>
          <w:szCs w:val="24"/>
          <w:shd w:val="clear" w:color="auto" w:fill="FFFFFF"/>
        </w:rPr>
        <w:t xml:space="preserve">• The Armenian delegation </w:t>
      </w:r>
      <w:r w:rsidR="00FE2C77" w:rsidRPr="00FE2C77">
        <w:rPr>
          <w:rFonts w:ascii="Times New Roman" w:hAnsi="Times New Roman" w:cs="Times New Roman"/>
          <w:sz w:val="24"/>
          <w:szCs w:val="24"/>
          <w:shd w:val="clear" w:color="auto" w:fill="FFFFFF"/>
        </w:rPr>
        <w:t>headed</w:t>
      </w:r>
      <w:r w:rsidRPr="00FE2C77">
        <w:rPr>
          <w:rFonts w:ascii="Times New Roman" w:hAnsi="Times New Roman" w:cs="Times New Roman"/>
          <w:sz w:val="24"/>
          <w:szCs w:val="24"/>
          <w:shd w:val="clear" w:color="auto" w:fill="FFFFFF"/>
        </w:rPr>
        <w:t xml:space="preserve"> by the Chairman of the RA Audit Chamber participated in the 19th session of the Council of the Heads of the Supreme Audit Bodies of the CIS member states.</w:t>
      </w:r>
    </w:p>
    <w:p w14:paraId="47DEF1A0" w14:textId="7D414F8D" w:rsidR="00D818A6" w:rsidRPr="00FE2C77" w:rsidRDefault="00D818A6" w:rsidP="00D818A6">
      <w:pPr>
        <w:spacing w:before="120" w:after="120" w:line="276" w:lineRule="auto"/>
        <w:jc w:val="both"/>
        <w:rPr>
          <w:rFonts w:ascii="Times New Roman" w:hAnsi="Times New Roman" w:cs="Times New Roman"/>
          <w:sz w:val="24"/>
          <w:szCs w:val="24"/>
          <w:shd w:val="clear" w:color="auto" w:fill="FFFFFF"/>
        </w:rPr>
      </w:pPr>
      <w:r w:rsidRPr="00FE2C77">
        <w:rPr>
          <w:rFonts w:ascii="Times New Roman" w:hAnsi="Times New Roman" w:cs="Times New Roman"/>
          <w:sz w:val="24"/>
          <w:szCs w:val="24"/>
          <w:shd w:val="clear" w:color="auto" w:fill="FFFFFF"/>
        </w:rPr>
        <w:t xml:space="preserve">• The Armenian delegation </w:t>
      </w:r>
      <w:r w:rsidR="00FE2C77" w:rsidRPr="00FE2C77">
        <w:rPr>
          <w:rFonts w:ascii="Times New Roman" w:hAnsi="Times New Roman" w:cs="Times New Roman"/>
          <w:sz w:val="24"/>
          <w:szCs w:val="24"/>
          <w:shd w:val="clear" w:color="auto" w:fill="FFFFFF"/>
        </w:rPr>
        <w:t>headed</w:t>
      </w:r>
      <w:r w:rsidRPr="00FE2C77">
        <w:rPr>
          <w:rFonts w:ascii="Times New Roman" w:hAnsi="Times New Roman" w:cs="Times New Roman"/>
          <w:sz w:val="24"/>
          <w:szCs w:val="24"/>
          <w:shd w:val="clear" w:color="auto" w:fill="FFFFFF"/>
        </w:rPr>
        <w:t xml:space="preserve"> by the Chairman of the Audit Chamber of the Republic of Armenia participated in the sitting of the Joint Board of the Supreme Audit Institutions of the Eurasian Economic Union (hereinafter referred to as the EEU) member states.</w:t>
      </w:r>
    </w:p>
    <w:p w14:paraId="4EE870A0" w14:textId="77777777" w:rsidR="00D818A6" w:rsidRPr="00FE2C77" w:rsidRDefault="00D818A6" w:rsidP="00D818A6">
      <w:pPr>
        <w:spacing w:after="120" w:line="276" w:lineRule="auto"/>
        <w:jc w:val="both"/>
        <w:rPr>
          <w:rFonts w:ascii="Times New Roman" w:hAnsi="Times New Roman" w:cs="Times New Roman"/>
          <w:b/>
          <w:color w:val="1F497D" w:themeColor="text2"/>
          <w:sz w:val="24"/>
          <w:szCs w:val="24"/>
          <w:shd w:val="clear" w:color="auto" w:fill="FFFFFF"/>
        </w:rPr>
      </w:pPr>
      <w:r w:rsidRPr="00FE2C77">
        <w:rPr>
          <w:rFonts w:ascii="Times New Roman" w:hAnsi="Times New Roman" w:cs="Times New Roman"/>
          <w:b/>
          <w:color w:val="1F497D" w:themeColor="text2"/>
          <w:sz w:val="24"/>
          <w:szCs w:val="24"/>
          <w:shd w:val="clear" w:color="auto" w:fill="FFFFFF"/>
        </w:rPr>
        <w:t xml:space="preserve">EEU JOINT CONTROL PROCEDURES </w:t>
      </w:r>
    </w:p>
    <w:p w14:paraId="46357A60" w14:textId="5C946F00" w:rsidR="00D818A6" w:rsidRPr="00FE2C77" w:rsidRDefault="00FE2C77" w:rsidP="00D818A6">
      <w:pPr>
        <w:spacing w:after="120" w:line="276" w:lineRule="auto"/>
        <w:jc w:val="both"/>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D</w:t>
      </w:r>
      <w:r w:rsidR="00D818A6" w:rsidRPr="00FE2C77">
        <w:rPr>
          <w:rFonts w:ascii="Times New Roman" w:hAnsi="Times New Roman" w:cs="Times New Roman"/>
          <w:b/>
          <w:color w:val="000000" w:themeColor="text1"/>
          <w:sz w:val="24"/>
          <w:szCs w:val="24"/>
          <w:shd w:val="clear" w:color="auto" w:fill="FFFFFF"/>
        </w:rPr>
        <w:t>istribution of import customs duties, the transfer of the budgets of the EEU member states</w:t>
      </w:r>
      <w:r>
        <w:rPr>
          <w:rFonts w:ascii="Times New Roman" w:hAnsi="Times New Roman" w:cs="Times New Roman"/>
          <w:b/>
          <w:color w:val="000000" w:themeColor="text1"/>
          <w:sz w:val="24"/>
          <w:szCs w:val="24"/>
          <w:shd w:val="clear" w:color="auto" w:fill="FFFFFF"/>
        </w:rPr>
        <w:t>.</w:t>
      </w:r>
    </w:p>
    <w:p w14:paraId="0CA47CF6" w14:textId="16E79367" w:rsidR="00D818A6" w:rsidRPr="00FE2C77" w:rsidRDefault="00D818A6" w:rsidP="00D818A6">
      <w:pPr>
        <w:spacing w:after="120" w:line="276" w:lineRule="auto"/>
        <w:jc w:val="both"/>
        <w:rPr>
          <w:rFonts w:ascii="Times New Roman" w:hAnsi="Times New Roman" w:cs="Times New Roman"/>
          <w:bCs/>
          <w:color w:val="000000" w:themeColor="text1"/>
          <w:sz w:val="24"/>
          <w:szCs w:val="24"/>
          <w:shd w:val="clear" w:color="auto" w:fill="FFFFFF"/>
        </w:rPr>
      </w:pPr>
      <w:r w:rsidRPr="00FE2C77">
        <w:rPr>
          <w:rFonts w:ascii="Times New Roman" w:hAnsi="Times New Roman" w:cs="Times New Roman"/>
          <w:bCs/>
          <w:color w:val="000000" w:themeColor="text1"/>
          <w:sz w:val="24"/>
          <w:szCs w:val="24"/>
          <w:shd w:val="clear" w:color="auto" w:fill="FFFFFF"/>
        </w:rPr>
        <w:t xml:space="preserve">Pursuant to the Eurasian Economic Union Treaty of May 29, 2014, Annex 5 Protocol, Point 53 and following the agreement and joint program on Joint Control approved by the Supreme Audit Institutions, the EEU Supreme Audit Institutions proceeded with a control over the EEU member states’ </w:t>
      </w:r>
      <w:r w:rsidR="00186037">
        <w:rPr>
          <w:rFonts w:ascii="Times New Roman" w:hAnsi="Times New Roman" w:cs="Times New Roman"/>
          <w:bCs/>
          <w:color w:val="000000" w:themeColor="text1"/>
          <w:sz w:val="24"/>
          <w:szCs w:val="24"/>
          <w:shd w:val="clear" w:color="auto" w:fill="FFFFFF"/>
        </w:rPr>
        <w:t xml:space="preserve">authorized bodies (treasuries) </w:t>
      </w:r>
      <w:r w:rsidRPr="00FE2C77">
        <w:rPr>
          <w:rFonts w:ascii="Times New Roman" w:hAnsi="Times New Roman" w:cs="Times New Roman"/>
          <w:bCs/>
          <w:color w:val="000000" w:themeColor="text1"/>
          <w:sz w:val="24"/>
          <w:szCs w:val="24"/>
          <w:shd w:val="clear" w:color="auto" w:fill="FFFFFF"/>
        </w:rPr>
        <w:t>in regards of the distributions of import customs duties in 2020 and the accuracy of the transfer of the budgets of the EEU member states. Kazakhstan's Supreme Audit Institution was responsible for the 2021 Joint Control Event.</w:t>
      </w:r>
    </w:p>
    <w:p w14:paraId="1D5A92CE" w14:textId="05A8B0A0" w:rsidR="00D818A6" w:rsidRPr="00FE2C77" w:rsidRDefault="00D818A6" w:rsidP="00D818A6">
      <w:pPr>
        <w:spacing w:after="120" w:line="276" w:lineRule="auto"/>
        <w:jc w:val="both"/>
        <w:rPr>
          <w:rFonts w:ascii="Times New Roman" w:hAnsi="Times New Roman" w:cs="Times New Roman"/>
          <w:bCs/>
          <w:color w:val="000000" w:themeColor="text1"/>
          <w:sz w:val="24"/>
          <w:szCs w:val="24"/>
          <w:shd w:val="clear" w:color="auto" w:fill="FFFFFF"/>
        </w:rPr>
      </w:pPr>
      <w:r w:rsidRPr="00FE2C77">
        <w:rPr>
          <w:rFonts w:ascii="Times New Roman" w:hAnsi="Times New Roman" w:cs="Times New Roman"/>
          <w:bCs/>
          <w:color w:val="000000" w:themeColor="text1"/>
          <w:sz w:val="24"/>
          <w:szCs w:val="24"/>
          <w:shd w:val="clear" w:color="auto" w:fill="FFFFFF"/>
        </w:rPr>
        <w:t xml:space="preserve">The joint control </w:t>
      </w:r>
      <w:r w:rsidR="00D9013F" w:rsidRPr="00FE2C77">
        <w:rPr>
          <w:rFonts w:ascii="Times New Roman" w:hAnsi="Times New Roman" w:cs="Times New Roman"/>
          <w:bCs/>
          <w:color w:val="000000" w:themeColor="text1"/>
          <w:sz w:val="24"/>
          <w:szCs w:val="24"/>
          <w:shd w:val="clear" w:color="auto" w:fill="FFFFFF"/>
        </w:rPr>
        <w:t>procedures</w:t>
      </w:r>
      <w:r w:rsidRPr="00FE2C77">
        <w:rPr>
          <w:rFonts w:ascii="Times New Roman" w:hAnsi="Times New Roman" w:cs="Times New Roman"/>
          <w:bCs/>
          <w:color w:val="000000" w:themeColor="text1"/>
          <w:sz w:val="24"/>
          <w:szCs w:val="24"/>
          <w:shd w:val="clear" w:color="auto" w:fill="FFFFFF"/>
        </w:rPr>
        <w:t xml:space="preserve"> for 2021, due to the pandemic, like in the previous year, were carried out by each of the highest audit bodies in the treasury of own country.</w:t>
      </w:r>
    </w:p>
    <w:p w14:paraId="36BEAD79" w14:textId="77777777" w:rsidR="00D818A6" w:rsidRPr="00FE2C77" w:rsidRDefault="00D818A6" w:rsidP="00D818A6">
      <w:pPr>
        <w:spacing w:after="120" w:line="276" w:lineRule="auto"/>
        <w:jc w:val="both"/>
        <w:rPr>
          <w:rFonts w:ascii="Times New Roman" w:hAnsi="Times New Roman" w:cs="Times New Roman"/>
          <w:b/>
          <w:color w:val="1F497D" w:themeColor="text2"/>
          <w:sz w:val="24"/>
          <w:szCs w:val="24"/>
          <w:shd w:val="clear" w:color="auto" w:fill="FFFFFF"/>
        </w:rPr>
      </w:pPr>
      <w:r w:rsidRPr="00FE2C77">
        <w:rPr>
          <w:rFonts w:ascii="Times New Roman" w:hAnsi="Times New Roman" w:cs="Times New Roman"/>
          <w:bCs/>
          <w:color w:val="000000" w:themeColor="text1"/>
          <w:sz w:val="24"/>
          <w:szCs w:val="24"/>
          <w:shd w:val="clear" w:color="auto" w:fill="FFFFFF"/>
        </w:rPr>
        <w:t>The summary report designed as a result of protocols of controlling procedures offered by the Supreme Audit Institutions of the EEU member states was approved at the meeting of the Joint Board of the Supreme Audit Institutions of the EEU member states, which was held through a video conference on February 25, 2022</w:t>
      </w:r>
      <w:r w:rsidRPr="00FE2C77">
        <w:rPr>
          <w:rFonts w:ascii="Times New Roman" w:hAnsi="Times New Roman" w:cs="Times New Roman"/>
          <w:b/>
          <w:color w:val="1F497D" w:themeColor="text2"/>
          <w:sz w:val="24"/>
          <w:szCs w:val="24"/>
          <w:shd w:val="clear" w:color="auto" w:fill="FFFFFF"/>
        </w:rPr>
        <w:t>.</w:t>
      </w:r>
    </w:p>
    <w:p w14:paraId="5F9110A6" w14:textId="77777777" w:rsidR="00D818A6" w:rsidRPr="00FE2C77" w:rsidRDefault="00D818A6" w:rsidP="00D818A6">
      <w:pPr>
        <w:spacing w:before="120" w:after="120" w:line="276" w:lineRule="auto"/>
        <w:jc w:val="both"/>
        <w:rPr>
          <w:rFonts w:ascii="Times New Roman" w:hAnsi="Times New Roman" w:cs="Times New Roman"/>
          <w:b/>
          <w:sz w:val="24"/>
          <w:szCs w:val="24"/>
        </w:rPr>
      </w:pPr>
      <w:r w:rsidRPr="00FE2C77">
        <w:rPr>
          <w:rFonts w:ascii="Times New Roman" w:hAnsi="Times New Roman" w:cs="Times New Roman"/>
          <w:b/>
          <w:sz w:val="24"/>
          <w:szCs w:val="24"/>
        </w:rPr>
        <w:t>On conducting a joint EEU external audit (Eurasian Economic Commission and Court of the Eurasian Union)</w:t>
      </w:r>
    </w:p>
    <w:p w14:paraId="5B388798" w14:textId="39D7A68D" w:rsidR="00D818A6" w:rsidRDefault="00D818A6" w:rsidP="00D818A6">
      <w:pPr>
        <w:spacing w:before="120" w:after="120" w:line="276" w:lineRule="auto"/>
        <w:jc w:val="both"/>
        <w:rPr>
          <w:rFonts w:ascii="Times New Roman" w:hAnsi="Times New Roman" w:cs="Times New Roman"/>
          <w:bCs/>
          <w:sz w:val="24"/>
          <w:szCs w:val="24"/>
        </w:rPr>
      </w:pPr>
      <w:r w:rsidRPr="00FE2C77">
        <w:rPr>
          <w:rFonts w:ascii="Times New Roman" w:hAnsi="Times New Roman" w:cs="Times New Roman"/>
          <w:bCs/>
          <w:sz w:val="24"/>
          <w:szCs w:val="24"/>
        </w:rPr>
        <w:t xml:space="preserve">Pursuant to Article 22 of the Treaty on the Eurasian Economic Union of May 29, 2014, based on the principle of external audit of the EEU bodies approved by the Supreme Eurasian Economic </w:t>
      </w:r>
      <w:r w:rsidRPr="00FE2C77">
        <w:rPr>
          <w:rFonts w:ascii="Times New Roman" w:hAnsi="Times New Roman" w:cs="Times New Roman"/>
          <w:bCs/>
          <w:sz w:val="24"/>
          <w:szCs w:val="24"/>
        </w:rPr>
        <w:lastRenderedPageBreak/>
        <w:t>Council Decision No. 33 of Octobe</w:t>
      </w:r>
      <w:r w:rsidR="00A5055C">
        <w:rPr>
          <w:rFonts w:ascii="Times New Roman" w:hAnsi="Times New Roman" w:cs="Times New Roman"/>
          <w:bCs/>
          <w:sz w:val="24"/>
          <w:szCs w:val="24"/>
        </w:rPr>
        <w:t>r 16, 2015, the highest audit</w:t>
      </w:r>
      <w:r w:rsidRPr="00FE2C77">
        <w:rPr>
          <w:rFonts w:ascii="Times New Roman" w:hAnsi="Times New Roman" w:cs="Times New Roman"/>
          <w:bCs/>
          <w:sz w:val="24"/>
          <w:szCs w:val="24"/>
        </w:rPr>
        <w:t xml:space="preserve"> b</w:t>
      </w:r>
      <w:r w:rsidR="00A5055C">
        <w:rPr>
          <w:rFonts w:ascii="Times New Roman" w:hAnsi="Times New Roman" w:cs="Times New Roman"/>
          <w:bCs/>
          <w:sz w:val="24"/>
          <w:szCs w:val="24"/>
        </w:rPr>
        <w:t>odies of the EEU member states i</w:t>
      </w:r>
      <w:r w:rsidRPr="00FE2C77">
        <w:rPr>
          <w:rFonts w:ascii="Times New Roman" w:hAnsi="Times New Roman" w:cs="Times New Roman"/>
          <w:bCs/>
          <w:sz w:val="24"/>
          <w:szCs w:val="24"/>
        </w:rPr>
        <w:t xml:space="preserve">n 2021 </w:t>
      </w:r>
      <w:r w:rsidR="00A5055C" w:rsidRPr="00FE2C77">
        <w:rPr>
          <w:rFonts w:ascii="Times New Roman" w:hAnsi="Times New Roman" w:cs="Times New Roman"/>
          <w:bCs/>
          <w:sz w:val="24"/>
          <w:szCs w:val="24"/>
        </w:rPr>
        <w:t xml:space="preserve">conducted a joint external audit </w:t>
      </w:r>
      <w:r w:rsidR="00A5055C">
        <w:rPr>
          <w:rFonts w:ascii="Times New Roman" w:hAnsi="Times New Roman" w:cs="Times New Roman"/>
          <w:bCs/>
          <w:sz w:val="24"/>
          <w:szCs w:val="24"/>
        </w:rPr>
        <w:t xml:space="preserve">on use of the budgetary resources, management and administration, effective usage of the properties and other actives of the establishments of the </w:t>
      </w:r>
      <w:r w:rsidR="00A5055C" w:rsidRPr="00FE2C77">
        <w:rPr>
          <w:rFonts w:ascii="Times New Roman" w:hAnsi="Times New Roman" w:cs="Times New Roman"/>
          <w:bCs/>
          <w:sz w:val="24"/>
          <w:szCs w:val="24"/>
        </w:rPr>
        <w:t xml:space="preserve">Eurasian Economic </w:t>
      </w:r>
      <w:r w:rsidR="00A5055C">
        <w:rPr>
          <w:rFonts w:ascii="Times New Roman" w:hAnsi="Times New Roman" w:cs="Times New Roman"/>
          <w:bCs/>
          <w:sz w:val="24"/>
          <w:szCs w:val="24"/>
        </w:rPr>
        <w:t xml:space="preserve">Union, i.e. </w:t>
      </w:r>
      <w:r w:rsidR="00A5055C" w:rsidRPr="00FE2C77">
        <w:rPr>
          <w:rFonts w:ascii="Times New Roman" w:hAnsi="Times New Roman" w:cs="Times New Roman"/>
          <w:bCs/>
          <w:sz w:val="24"/>
          <w:szCs w:val="24"/>
        </w:rPr>
        <w:t xml:space="preserve"> </w:t>
      </w:r>
      <w:r w:rsidRPr="00FE2C77">
        <w:rPr>
          <w:rFonts w:ascii="Times New Roman" w:hAnsi="Times New Roman" w:cs="Times New Roman"/>
          <w:bCs/>
          <w:sz w:val="24"/>
          <w:szCs w:val="24"/>
        </w:rPr>
        <w:t>the Eurasian Economic Commission and the Court of the Eurasian Economic Union</w:t>
      </w:r>
      <w:r w:rsidR="00A5055C">
        <w:rPr>
          <w:rFonts w:ascii="Times New Roman" w:hAnsi="Times New Roman" w:cs="Times New Roman"/>
          <w:bCs/>
          <w:sz w:val="24"/>
          <w:szCs w:val="24"/>
        </w:rPr>
        <w:t xml:space="preserve">. </w:t>
      </w:r>
      <w:r w:rsidRPr="00FE2C77">
        <w:rPr>
          <w:rFonts w:ascii="Times New Roman" w:hAnsi="Times New Roman" w:cs="Times New Roman"/>
          <w:bCs/>
          <w:sz w:val="24"/>
          <w:szCs w:val="24"/>
        </w:rPr>
        <w:t xml:space="preserve"> </w:t>
      </w:r>
    </w:p>
    <w:p w14:paraId="22B6C383" w14:textId="77777777" w:rsidR="00D818A6" w:rsidRPr="00FE2C77" w:rsidRDefault="00D818A6" w:rsidP="00D818A6">
      <w:pPr>
        <w:spacing w:before="120" w:after="120" w:line="276" w:lineRule="auto"/>
        <w:jc w:val="both"/>
        <w:rPr>
          <w:rFonts w:ascii="Times New Roman" w:hAnsi="Times New Roman" w:cs="Times New Roman"/>
          <w:bCs/>
          <w:sz w:val="24"/>
          <w:szCs w:val="24"/>
        </w:rPr>
      </w:pPr>
      <w:r w:rsidRPr="00FE2C77">
        <w:rPr>
          <w:rFonts w:ascii="Times New Roman" w:hAnsi="Times New Roman" w:cs="Times New Roman"/>
          <w:bCs/>
          <w:sz w:val="24"/>
          <w:szCs w:val="24"/>
        </w:rPr>
        <w:t>The body responsible for joint control measures in 2021 was the RA Audit Chamber.</w:t>
      </w:r>
    </w:p>
    <w:p w14:paraId="587744A4" w14:textId="1FA8CF74" w:rsidR="00D818A6" w:rsidRPr="00FE2C77" w:rsidRDefault="00D818A6" w:rsidP="00D818A6">
      <w:pPr>
        <w:spacing w:before="120" w:after="120" w:line="276" w:lineRule="auto"/>
        <w:jc w:val="both"/>
        <w:rPr>
          <w:rFonts w:ascii="Times New Roman" w:hAnsi="Times New Roman" w:cs="Times New Roman"/>
          <w:bCs/>
          <w:sz w:val="24"/>
          <w:szCs w:val="24"/>
          <w:highlight w:val="lightGray"/>
        </w:rPr>
      </w:pPr>
      <w:r w:rsidRPr="00FE2C77">
        <w:rPr>
          <w:rFonts w:ascii="Times New Roman" w:hAnsi="Times New Roman" w:cs="Times New Roman"/>
          <w:bCs/>
          <w:sz w:val="24"/>
          <w:szCs w:val="24"/>
        </w:rPr>
        <w:t xml:space="preserve">During the joint control </w:t>
      </w:r>
      <w:r w:rsidR="00A5055C">
        <w:rPr>
          <w:rFonts w:ascii="Times New Roman" w:hAnsi="Times New Roman" w:cs="Times New Roman"/>
          <w:bCs/>
          <w:sz w:val="24"/>
          <w:szCs w:val="24"/>
        </w:rPr>
        <w:t>events</w:t>
      </w:r>
      <w:r w:rsidRPr="00FE2C77">
        <w:rPr>
          <w:rFonts w:ascii="Times New Roman" w:hAnsi="Times New Roman" w:cs="Times New Roman"/>
          <w:bCs/>
          <w:sz w:val="24"/>
          <w:szCs w:val="24"/>
        </w:rPr>
        <w:t xml:space="preserve">, the Eurasian Economic Commission </w:t>
      </w:r>
      <w:r w:rsidR="009A306E" w:rsidRPr="00FE2C77">
        <w:rPr>
          <w:rFonts w:ascii="Times New Roman" w:hAnsi="Times New Roman" w:cs="Times New Roman"/>
          <w:bCs/>
          <w:sz w:val="24"/>
          <w:szCs w:val="24"/>
        </w:rPr>
        <w:t>and</w:t>
      </w:r>
      <w:r w:rsidRPr="00FE2C77">
        <w:rPr>
          <w:rFonts w:ascii="Times New Roman" w:hAnsi="Times New Roman" w:cs="Times New Roman"/>
          <w:bCs/>
          <w:sz w:val="24"/>
          <w:szCs w:val="24"/>
        </w:rPr>
        <w:t xml:space="preserve"> prepared reports on the results of the Eurasian Economic Union's further audit of the 2019 </w:t>
      </w:r>
      <w:r w:rsidR="009A306E" w:rsidRPr="00FE2C77">
        <w:rPr>
          <w:rFonts w:ascii="Times New Roman" w:hAnsi="Times New Roman" w:cs="Times New Roman"/>
          <w:bCs/>
          <w:sz w:val="24"/>
          <w:szCs w:val="24"/>
        </w:rPr>
        <w:t>and</w:t>
      </w:r>
      <w:r w:rsidRPr="00FE2C77">
        <w:rPr>
          <w:rFonts w:ascii="Times New Roman" w:hAnsi="Times New Roman" w:cs="Times New Roman"/>
          <w:bCs/>
          <w:sz w:val="24"/>
          <w:szCs w:val="24"/>
        </w:rPr>
        <w:t xml:space="preserve"> 2020 budgets, the </w:t>
      </w:r>
      <w:r w:rsidR="00A5055C">
        <w:rPr>
          <w:rFonts w:ascii="Times New Roman" w:hAnsi="Times New Roman" w:cs="Times New Roman"/>
          <w:bCs/>
          <w:sz w:val="24"/>
          <w:szCs w:val="24"/>
        </w:rPr>
        <w:t>interim</w:t>
      </w:r>
      <w:r w:rsidRPr="00FE2C77">
        <w:rPr>
          <w:rFonts w:ascii="Times New Roman" w:hAnsi="Times New Roman" w:cs="Times New Roman"/>
          <w:bCs/>
          <w:sz w:val="24"/>
          <w:szCs w:val="24"/>
        </w:rPr>
        <w:t xml:space="preserve"> audit</w:t>
      </w:r>
      <w:r w:rsidR="00A5055C">
        <w:rPr>
          <w:rFonts w:ascii="Times New Roman" w:hAnsi="Times New Roman" w:cs="Times New Roman"/>
          <w:bCs/>
          <w:sz w:val="24"/>
          <w:szCs w:val="24"/>
        </w:rPr>
        <w:t>s</w:t>
      </w:r>
      <w:r w:rsidRPr="00FE2C77">
        <w:rPr>
          <w:rFonts w:ascii="Times New Roman" w:hAnsi="Times New Roman" w:cs="Times New Roman"/>
          <w:bCs/>
          <w:sz w:val="24"/>
          <w:szCs w:val="24"/>
        </w:rPr>
        <w:t xml:space="preserve"> in the first half of 2020 </w:t>
      </w:r>
      <w:r w:rsidR="009A306E" w:rsidRPr="00FE2C77">
        <w:rPr>
          <w:rFonts w:ascii="Times New Roman" w:hAnsi="Times New Roman" w:cs="Times New Roman"/>
          <w:bCs/>
          <w:sz w:val="24"/>
          <w:szCs w:val="24"/>
        </w:rPr>
        <w:t xml:space="preserve">and </w:t>
      </w:r>
      <w:r w:rsidRPr="00FE2C77">
        <w:rPr>
          <w:rFonts w:ascii="Times New Roman" w:hAnsi="Times New Roman" w:cs="Times New Roman"/>
          <w:bCs/>
          <w:sz w:val="24"/>
          <w:szCs w:val="24"/>
        </w:rPr>
        <w:t xml:space="preserve">2021, and the preliminary audit of the 2021 </w:t>
      </w:r>
      <w:r w:rsidR="00C15C96" w:rsidRPr="00FE2C77">
        <w:rPr>
          <w:rFonts w:ascii="Times New Roman" w:hAnsi="Times New Roman" w:cs="Times New Roman"/>
          <w:bCs/>
          <w:sz w:val="24"/>
          <w:szCs w:val="24"/>
        </w:rPr>
        <w:t xml:space="preserve">and </w:t>
      </w:r>
      <w:r w:rsidRPr="00FE2C77">
        <w:rPr>
          <w:rFonts w:ascii="Times New Roman" w:hAnsi="Times New Roman" w:cs="Times New Roman"/>
          <w:bCs/>
          <w:sz w:val="24"/>
          <w:szCs w:val="24"/>
        </w:rPr>
        <w:t>2022 EEU budgets.</w:t>
      </w:r>
    </w:p>
    <w:p w14:paraId="49FBBFC6" w14:textId="28E57D1A" w:rsidR="00D818A6" w:rsidRPr="00A5055C" w:rsidRDefault="00D818A6" w:rsidP="00D818A6">
      <w:pPr>
        <w:spacing w:before="120" w:after="120" w:line="276" w:lineRule="auto"/>
        <w:jc w:val="both"/>
        <w:rPr>
          <w:rFonts w:ascii="Times New Roman" w:hAnsi="Times New Roman" w:cs="Times New Roman"/>
          <w:b/>
          <w:color w:val="000000" w:themeColor="text1"/>
          <w:sz w:val="24"/>
          <w:szCs w:val="24"/>
          <w:shd w:val="clear" w:color="auto" w:fill="FFFFFF"/>
        </w:rPr>
      </w:pPr>
      <w:r w:rsidRPr="00A5055C">
        <w:rPr>
          <w:rFonts w:ascii="Times New Roman" w:hAnsi="Times New Roman" w:cs="Times New Roman"/>
          <w:b/>
          <w:color w:val="000000" w:themeColor="text1"/>
          <w:sz w:val="24"/>
          <w:szCs w:val="24"/>
          <w:shd w:val="clear" w:color="auto" w:fill="FFFFFF"/>
        </w:rPr>
        <w:t>JOINT AUDIT MEASURES WITH BLACK</w:t>
      </w:r>
      <w:r w:rsidR="009A306E" w:rsidRPr="00A5055C">
        <w:rPr>
          <w:rFonts w:ascii="Times New Roman" w:hAnsi="Times New Roman" w:cs="Times New Roman"/>
          <w:b/>
          <w:color w:val="000000" w:themeColor="text1"/>
          <w:sz w:val="24"/>
          <w:szCs w:val="24"/>
          <w:shd w:val="clear" w:color="auto" w:fill="FFFFFF"/>
        </w:rPr>
        <w:t xml:space="preserve"> SEA BASIN</w:t>
      </w:r>
      <w:r w:rsidRPr="00A5055C">
        <w:rPr>
          <w:rFonts w:ascii="Times New Roman" w:hAnsi="Times New Roman" w:cs="Times New Roman"/>
          <w:b/>
          <w:color w:val="000000" w:themeColor="text1"/>
          <w:sz w:val="24"/>
          <w:szCs w:val="24"/>
          <w:shd w:val="clear" w:color="auto" w:fill="FFFFFF"/>
        </w:rPr>
        <w:t xml:space="preserve"> COUNTRIES</w:t>
      </w:r>
    </w:p>
    <w:p w14:paraId="59F8E83E" w14:textId="61802B86" w:rsidR="00D818A6" w:rsidRPr="00A5055C" w:rsidRDefault="00D818A6" w:rsidP="00D818A6">
      <w:pPr>
        <w:spacing w:before="120" w:after="120" w:line="276" w:lineRule="auto"/>
        <w:jc w:val="both"/>
        <w:rPr>
          <w:rFonts w:ascii="Times New Roman" w:hAnsi="Times New Roman" w:cs="Times New Roman"/>
          <w:bCs/>
          <w:color w:val="000000" w:themeColor="text1"/>
          <w:sz w:val="24"/>
          <w:szCs w:val="24"/>
          <w:shd w:val="clear" w:color="auto" w:fill="FFFFFF"/>
        </w:rPr>
      </w:pPr>
      <w:r w:rsidRPr="00A5055C">
        <w:rPr>
          <w:rFonts w:ascii="Times New Roman" w:hAnsi="Times New Roman" w:cs="Times New Roman"/>
          <w:bCs/>
          <w:color w:val="000000" w:themeColor="text1"/>
          <w:sz w:val="24"/>
          <w:szCs w:val="24"/>
          <w:shd w:val="clear" w:color="auto" w:fill="FFFFFF"/>
        </w:rPr>
        <w:t xml:space="preserve">The Supreme Audit Institutions of Armenia, Ukraine, Moldova, Georgia, Bulgaria, Greece, and Turkey each conduct special annual audits in their countries within the framework of the </w:t>
      </w:r>
      <w:r w:rsidR="003935F6" w:rsidRPr="00A5055C">
        <w:rPr>
          <w:rFonts w:ascii="Times New Roman" w:hAnsi="Times New Roman" w:cs="Times New Roman"/>
          <w:bCs/>
          <w:color w:val="000000" w:themeColor="text1"/>
          <w:sz w:val="24"/>
          <w:szCs w:val="24"/>
          <w:shd w:val="clear" w:color="auto" w:fill="FFFFFF"/>
        </w:rPr>
        <w:t xml:space="preserve">Black Sea </w:t>
      </w:r>
      <w:r w:rsidRPr="00A5055C">
        <w:rPr>
          <w:rFonts w:ascii="Times New Roman" w:hAnsi="Times New Roman" w:cs="Times New Roman"/>
          <w:bCs/>
          <w:color w:val="000000" w:themeColor="text1"/>
          <w:sz w:val="24"/>
          <w:szCs w:val="24"/>
          <w:shd w:val="clear" w:color="auto" w:fill="FFFFFF"/>
        </w:rPr>
        <w:t xml:space="preserve">Cross-Border Cooperation Program. During the reporting year, the Audit Chamber, in active cooperation with international partners, successfully completed audits with the National Program Coordinator's oversight body, the results of which were included in the Joint Audit Report to the European Commission. The audit engagement also included overseeing the implementation of recommendations made in previous years. Audit </w:t>
      </w:r>
      <w:r w:rsidR="00D9013F" w:rsidRPr="00A5055C">
        <w:rPr>
          <w:rFonts w:ascii="Times New Roman" w:hAnsi="Times New Roman" w:cs="Times New Roman"/>
          <w:bCs/>
          <w:color w:val="000000" w:themeColor="text1"/>
          <w:sz w:val="24"/>
          <w:szCs w:val="24"/>
          <w:shd w:val="clear" w:color="auto" w:fill="FFFFFF"/>
        </w:rPr>
        <w:t>exercises</w:t>
      </w:r>
      <w:r w:rsidR="003935F6" w:rsidRPr="00A5055C">
        <w:rPr>
          <w:rFonts w:ascii="Times New Roman" w:hAnsi="Times New Roman" w:cs="Times New Roman"/>
          <w:bCs/>
          <w:color w:val="000000" w:themeColor="text1"/>
          <w:sz w:val="24"/>
          <w:szCs w:val="24"/>
          <w:shd w:val="clear" w:color="auto" w:fill="FFFFFF"/>
        </w:rPr>
        <w:t xml:space="preserve"> have </w:t>
      </w:r>
      <w:r w:rsidR="00D9013F" w:rsidRPr="00A5055C">
        <w:rPr>
          <w:rFonts w:ascii="Times New Roman" w:hAnsi="Times New Roman" w:cs="Times New Roman"/>
          <w:bCs/>
          <w:color w:val="000000" w:themeColor="text1"/>
          <w:sz w:val="24"/>
          <w:szCs w:val="24"/>
          <w:shd w:val="clear" w:color="auto" w:fill="FFFFFF"/>
        </w:rPr>
        <w:t>continuous</w:t>
      </w:r>
      <w:r w:rsidR="003935F6" w:rsidRPr="00A5055C">
        <w:rPr>
          <w:rFonts w:ascii="Times New Roman" w:hAnsi="Times New Roman" w:cs="Times New Roman"/>
          <w:bCs/>
          <w:color w:val="000000" w:themeColor="text1"/>
          <w:sz w:val="24"/>
          <w:szCs w:val="24"/>
          <w:shd w:val="clear" w:color="auto" w:fill="FFFFFF"/>
        </w:rPr>
        <w:t xml:space="preserve"> manner</w:t>
      </w:r>
      <w:r w:rsidRPr="00A5055C">
        <w:rPr>
          <w:rFonts w:ascii="Times New Roman" w:hAnsi="Times New Roman" w:cs="Times New Roman"/>
          <w:bCs/>
          <w:color w:val="000000" w:themeColor="text1"/>
          <w:sz w:val="24"/>
          <w:szCs w:val="24"/>
          <w:shd w:val="clear" w:color="auto" w:fill="FFFFFF"/>
        </w:rPr>
        <w:t>.</w:t>
      </w:r>
    </w:p>
    <w:p w14:paraId="478C72C0" w14:textId="77777777" w:rsidR="00186037" w:rsidRDefault="00186037" w:rsidP="00D818A6">
      <w:pPr>
        <w:pStyle w:val="Heading2"/>
        <w:rPr>
          <w:rFonts w:ascii="Times New Roman" w:hAnsi="Times New Roman" w:cs="Times New Roman"/>
          <w:color w:val="000000" w:themeColor="text1"/>
          <w:sz w:val="24"/>
          <w:szCs w:val="24"/>
        </w:rPr>
      </w:pPr>
    </w:p>
    <w:p w14:paraId="39DDB124" w14:textId="3B631AF1" w:rsidR="00186037" w:rsidRDefault="00186037" w:rsidP="00D818A6">
      <w:pPr>
        <w:pStyle w:val="Heading2"/>
        <w:rPr>
          <w:rFonts w:ascii="Times New Roman" w:hAnsi="Times New Roman" w:cs="Times New Roman"/>
          <w:color w:val="000000" w:themeColor="text1"/>
          <w:sz w:val="24"/>
          <w:szCs w:val="24"/>
        </w:rPr>
      </w:pPr>
    </w:p>
    <w:p w14:paraId="640D6A83" w14:textId="0A1268A1" w:rsidR="00E10626" w:rsidRDefault="00E10626" w:rsidP="00E10626"/>
    <w:p w14:paraId="7F44ADA5" w14:textId="71F0D2E0" w:rsidR="00E10626" w:rsidRDefault="00E10626" w:rsidP="00E10626"/>
    <w:p w14:paraId="3ED6BF8E" w14:textId="486D6868" w:rsidR="00E10626" w:rsidRDefault="00E10626" w:rsidP="00E10626"/>
    <w:p w14:paraId="284B3FDD" w14:textId="1D7CBB9B" w:rsidR="00E10626" w:rsidRDefault="00E10626" w:rsidP="00E10626"/>
    <w:p w14:paraId="5535F7D5" w14:textId="77777777" w:rsidR="00E10626" w:rsidRPr="00E10626" w:rsidRDefault="00E10626" w:rsidP="00E10626"/>
    <w:p w14:paraId="53010123" w14:textId="77777777" w:rsidR="00186037" w:rsidRDefault="00186037" w:rsidP="00D818A6">
      <w:pPr>
        <w:pStyle w:val="Heading2"/>
        <w:rPr>
          <w:rFonts w:ascii="Times New Roman" w:hAnsi="Times New Roman" w:cs="Times New Roman"/>
          <w:color w:val="000000" w:themeColor="text1"/>
          <w:sz w:val="24"/>
          <w:szCs w:val="24"/>
        </w:rPr>
      </w:pPr>
    </w:p>
    <w:p w14:paraId="3D611847" w14:textId="77777777" w:rsidR="00186037" w:rsidRDefault="00186037" w:rsidP="00D818A6">
      <w:pPr>
        <w:pStyle w:val="Heading2"/>
        <w:rPr>
          <w:rFonts w:ascii="Times New Roman" w:hAnsi="Times New Roman" w:cs="Times New Roman"/>
          <w:color w:val="000000" w:themeColor="text1"/>
          <w:sz w:val="24"/>
          <w:szCs w:val="24"/>
        </w:rPr>
      </w:pPr>
    </w:p>
    <w:p w14:paraId="15B1453B" w14:textId="77777777" w:rsidR="00186037" w:rsidRDefault="00186037" w:rsidP="00D818A6">
      <w:pPr>
        <w:pStyle w:val="Heading2"/>
        <w:rPr>
          <w:rFonts w:ascii="Times New Roman" w:hAnsi="Times New Roman" w:cs="Times New Roman"/>
          <w:color w:val="000000" w:themeColor="text1"/>
          <w:sz w:val="24"/>
          <w:szCs w:val="24"/>
        </w:rPr>
      </w:pPr>
    </w:p>
    <w:p w14:paraId="562AD34F" w14:textId="4168435D" w:rsidR="00186037" w:rsidRDefault="00186037" w:rsidP="00D818A6">
      <w:pPr>
        <w:pStyle w:val="Heading2"/>
        <w:rPr>
          <w:rFonts w:ascii="Times New Roman" w:hAnsi="Times New Roman" w:cs="Times New Roman"/>
          <w:color w:val="000000" w:themeColor="text1"/>
          <w:sz w:val="24"/>
          <w:szCs w:val="24"/>
        </w:rPr>
      </w:pPr>
    </w:p>
    <w:p w14:paraId="57ED0ECA" w14:textId="0E0C12E5" w:rsidR="00E10626" w:rsidRDefault="00E10626" w:rsidP="00E10626"/>
    <w:p w14:paraId="003D9C4F" w14:textId="33BC35BD" w:rsidR="00E10626" w:rsidRDefault="00E10626" w:rsidP="00E10626"/>
    <w:p w14:paraId="56667584" w14:textId="77777777" w:rsidR="00E10626" w:rsidRPr="00E10626" w:rsidRDefault="00E10626" w:rsidP="00E10626"/>
    <w:p w14:paraId="47618F1A" w14:textId="77777777" w:rsidR="00186037" w:rsidRDefault="00186037" w:rsidP="00D818A6">
      <w:pPr>
        <w:pStyle w:val="Heading2"/>
        <w:rPr>
          <w:rFonts w:ascii="Times New Roman" w:hAnsi="Times New Roman" w:cs="Times New Roman"/>
          <w:color w:val="000000" w:themeColor="text1"/>
          <w:sz w:val="24"/>
          <w:szCs w:val="24"/>
        </w:rPr>
      </w:pPr>
    </w:p>
    <w:p w14:paraId="34D93413" w14:textId="77777777" w:rsidR="00186037" w:rsidRDefault="00186037" w:rsidP="00D818A6">
      <w:pPr>
        <w:pStyle w:val="Heading2"/>
        <w:rPr>
          <w:rFonts w:ascii="Times New Roman" w:hAnsi="Times New Roman" w:cs="Times New Roman"/>
          <w:color w:val="000000" w:themeColor="text1"/>
          <w:sz w:val="24"/>
          <w:szCs w:val="24"/>
        </w:rPr>
      </w:pPr>
    </w:p>
    <w:p w14:paraId="0A983E48" w14:textId="77777777" w:rsidR="00186037" w:rsidRDefault="00186037" w:rsidP="00D818A6">
      <w:pPr>
        <w:pStyle w:val="Heading2"/>
        <w:rPr>
          <w:rFonts w:ascii="Times New Roman" w:hAnsi="Times New Roman" w:cs="Times New Roman"/>
          <w:color w:val="000000" w:themeColor="text1"/>
          <w:sz w:val="24"/>
          <w:szCs w:val="24"/>
        </w:rPr>
      </w:pPr>
    </w:p>
    <w:p w14:paraId="7BF929C8" w14:textId="77777777" w:rsidR="00186037" w:rsidRDefault="00186037" w:rsidP="00D818A6">
      <w:pPr>
        <w:pStyle w:val="Heading2"/>
        <w:rPr>
          <w:rFonts w:ascii="Times New Roman" w:hAnsi="Times New Roman" w:cs="Times New Roman"/>
          <w:color w:val="000000" w:themeColor="text1"/>
          <w:sz w:val="24"/>
          <w:szCs w:val="24"/>
        </w:rPr>
      </w:pPr>
    </w:p>
    <w:p w14:paraId="7C9A341E" w14:textId="77777777" w:rsidR="00186037" w:rsidRDefault="00186037" w:rsidP="00D818A6">
      <w:pPr>
        <w:pStyle w:val="Heading2"/>
        <w:rPr>
          <w:rFonts w:ascii="Times New Roman" w:hAnsi="Times New Roman" w:cs="Times New Roman"/>
          <w:color w:val="000000" w:themeColor="text1"/>
          <w:sz w:val="24"/>
          <w:szCs w:val="24"/>
        </w:rPr>
      </w:pPr>
    </w:p>
    <w:p w14:paraId="3E2ADB51" w14:textId="04F315DB" w:rsidR="00D818A6" w:rsidRPr="00A5055C" w:rsidRDefault="00D9013F" w:rsidP="00D818A6">
      <w:pPr>
        <w:pStyle w:val="Heading2"/>
        <w:rPr>
          <w:rFonts w:ascii="Times New Roman" w:hAnsi="Times New Roman" w:cs="Times New Roman"/>
          <w:color w:val="000000" w:themeColor="text1"/>
          <w:sz w:val="24"/>
          <w:szCs w:val="24"/>
        </w:rPr>
      </w:pPr>
      <w:r w:rsidRPr="00A5055C">
        <w:rPr>
          <w:rFonts w:ascii="Times New Roman" w:hAnsi="Times New Roman" w:cs="Times New Roman"/>
          <w:color w:val="000000" w:themeColor="text1"/>
          <w:sz w:val="24"/>
          <w:szCs w:val="24"/>
        </w:rPr>
        <w:t>Annexes</w:t>
      </w:r>
      <w:r w:rsidR="00D818A6" w:rsidRPr="00A5055C">
        <w:rPr>
          <w:rFonts w:ascii="Times New Roman" w:hAnsi="Times New Roman" w:cs="Times New Roman"/>
          <w:color w:val="000000" w:themeColor="text1"/>
          <w:sz w:val="24"/>
          <w:szCs w:val="24"/>
        </w:rPr>
        <w:t xml:space="preserve"> </w:t>
      </w:r>
    </w:p>
    <w:p w14:paraId="0D2C7E08" w14:textId="77777777" w:rsidR="00D818A6" w:rsidRPr="00FE2C77" w:rsidRDefault="00D818A6" w:rsidP="00D818A6">
      <w:pPr>
        <w:pStyle w:val="ListParagraph"/>
        <w:spacing w:after="120" w:line="240" w:lineRule="auto"/>
        <w:ind w:left="540"/>
        <w:jc w:val="right"/>
        <w:rPr>
          <w:rFonts w:ascii="Times New Roman" w:hAnsi="Times New Roman" w:cs="Times New Roman"/>
          <w:b/>
          <w:sz w:val="24"/>
          <w:szCs w:val="24"/>
        </w:rPr>
      </w:pPr>
    </w:p>
    <w:p w14:paraId="7EEBB6F2" w14:textId="5B474B96" w:rsidR="00D818A6" w:rsidRPr="00FE2C77" w:rsidRDefault="00D818A6" w:rsidP="00D818A6">
      <w:pPr>
        <w:pStyle w:val="ListParagraph"/>
        <w:spacing w:after="120" w:line="240" w:lineRule="auto"/>
        <w:ind w:left="540"/>
        <w:jc w:val="right"/>
        <w:rPr>
          <w:rFonts w:ascii="Times New Roman" w:hAnsi="Times New Roman" w:cs="Times New Roman"/>
          <w:b/>
          <w:sz w:val="24"/>
          <w:szCs w:val="24"/>
        </w:rPr>
      </w:pPr>
      <w:r w:rsidRPr="00FE2C77">
        <w:rPr>
          <w:rFonts w:ascii="Times New Roman" w:hAnsi="Times New Roman" w:cs="Times New Roman"/>
          <w:b/>
          <w:sz w:val="24"/>
          <w:szCs w:val="24"/>
        </w:rPr>
        <w:t>Annex 1</w:t>
      </w:r>
    </w:p>
    <w:p w14:paraId="33D64B0A" w14:textId="77777777" w:rsidR="00D818A6" w:rsidRPr="00FE2C77" w:rsidRDefault="00D818A6" w:rsidP="00D818A6">
      <w:pPr>
        <w:pStyle w:val="ListParagraph"/>
        <w:spacing w:after="120" w:line="240" w:lineRule="auto"/>
        <w:ind w:left="540"/>
        <w:jc w:val="center"/>
        <w:rPr>
          <w:rFonts w:ascii="Times New Roman" w:hAnsi="Times New Roman" w:cs="Times New Roman"/>
          <w:b/>
          <w:sz w:val="24"/>
          <w:szCs w:val="24"/>
        </w:rPr>
      </w:pPr>
    </w:p>
    <w:p w14:paraId="3F09927A" w14:textId="77777777" w:rsidR="00D818A6" w:rsidRPr="00FE2C77" w:rsidRDefault="00D818A6" w:rsidP="00D818A6">
      <w:pPr>
        <w:pStyle w:val="ListParagraph"/>
        <w:spacing w:after="120" w:line="240" w:lineRule="auto"/>
        <w:ind w:left="540"/>
        <w:jc w:val="center"/>
        <w:rPr>
          <w:rFonts w:ascii="Times New Roman" w:hAnsi="Times New Roman" w:cs="Times New Roman"/>
          <w:b/>
          <w:sz w:val="24"/>
          <w:szCs w:val="24"/>
        </w:rPr>
      </w:pPr>
    </w:p>
    <w:p w14:paraId="6D4535F9" w14:textId="77777777" w:rsidR="00D818A6" w:rsidRPr="00FE2C77" w:rsidRDefault="00D818A6" w:rsidP="00D818A6">
      <w:pPr>
        <w:pStyle w:val="ListParagraph"/>
        <w:tabs>
          <w:tab w:val="left" w:pos="540"/>
        </w:tabs>
        <w:spacing w:after="120" w:line="240" w:lineRule="auto"/>
        <w:ind w:left="540"/>
        <w:jc w:val="center"/>
        <w:rPr>
          <w:rFonts w:ascii="Times New Roman" w:hAnsi="Times New Roman" w:cs="Times New Roman"/>
          <w:b/>
          <w:sz w:val="24"/>
          <w:szCs w:val="24"/>
        </w:rPr>
      </w:pPr>
      <w:r w:rsidRPr="00FE2C77">
        <w:rPr>
          <w:rFonts w:ascii="Times New Roman" w:hAnsi="Times New Roman" w:cs="Times New Roman"/>
          <w:b/>
          <w:sz w:val="24"/>
          <w:szCs w:val="24"/>
        </w:rPr>
        <w:t xml:space="preserve">List of Audits Transferred from the 2021 Annual Action Plan to 2022 Annual Action Plan </w:t>
      </w:r>
    </w:p>
    <w:p w14:paraId="133481A1" w14:textId="77777777" w:rsidR="00D818A6" w:rsidRPr="00FE2C77" w:rsidRDefault="00D818A6" w:rsidP="00D818A6">
      <w:pPr>
        <w:tabs>
          <w:tab w:val="left" w:pos="90"/>
          <w:tab w:val="left" w:pos="270"/>
          <w:tab w:val="left" w:pos="450"/>
          <w:tab w:val="left" w:pos="540"/>
        </w:tabs>
        <w:ind w:left="540"/>
        <w:rPr>
          <w:rFonts w:ascii="Times New Roman" w:hAnsi="Times New Roman" w:cs="Times New Roman"/>
          <w:sz w:val="24"/>
          <w:szCs w:val="24"/>
        </w:rPr>
      </w:pPr>
    </w:p>
    <w:p w14:paraId="605DADD1" w14:textId="77777777" w:rsidR="00D818A6" w:rsidRPr="00FE2C77" w:rsidRDefault="00D818A6" w:rsidP="00D818A6">
      <w:pPr>
        <w:pStyle w:val="ListParagraph"/>
        <w:numPr>
          <w:ilvl w:val="0"/>
          <w:numId w:val="1"/>
        </w:numPr>
        <w:tabs>
          <w:tab w:val="left" w:pos="90"/>
          <w:tab w:val="left" w:pos="270"/>
          <w:tab w:val="left" w:pos="450"/>
          <w:tab w:val="left" w:pos="540"/>
          <w:tab w:val="left" w:pos="810"/>
        </w:tabs>
        <w:spacing w:after="120" w:line="276" w:lineRule="auto"/>
        <w:ind w:left="540" w:firstLine="0"/>
        <w:rPr>
          <w:rFonts w:ascii="Times New Roman" w:hAnsi="Times New Roman" w:cs="Times New Roman"/>
          <w:sz w:val="24"/>
          <w:szCs w:val="24"/>
        </w:rPr>
      </w:pPr>
      <w:r w:rsidRPr="00FE2C77">
        <w:rPr>
          <w:rFonts w:ascii="Times New Roman" w:eastAsia="Times New Roman" w:hAnsi="Times New Roman" w:cs="Times New Roman"/>
          <w:sz w:val="24"/>
          <w:szCs w:val="24"/>
        </w:rPr>
        <w:t xml:space="preserve">The RA Ministry of Nature Protection, </w:t>
      </w:r>
      <w:r w:rsidRPr="00FE2C77">
        <w:rPr>
          <w:rFonts w:ascii="Times New Roman" w:eastAsia="Times New Roman" w:hAnsi="Times New Roman" w:cs="Times New Roman"/>
          <w:b/>
          <w:bCs/>
          <w:sz w:val="24"/>
          <w:szCs w:val="24"/>
        </w:rPr>
        <w:t>Forest use process.</w:t>
      </w:r>
      <w:r w:rsidRPr="00FE2C77">
        <w:rPr>
          <w:rFonts w:ascii="Times New Roman" w:eastAsia="Times New Roman" w:hAnsi="Times New Roman" w:cs="Times New Roman"/>
          <w:sz w:val="24"/>
          <w:szCs w:val="24"/>
        </w:rPr>
        <w:t xml:space="preserve"> </w:t>
      </w:r>
    </w:p>
    <w:p w14:paraId="04E20AD7" w14:textId="77777777" w:rsidR="00D818A6" w:rsidRPr="00FE2C77" w:rsidRDefault="00D818A6" w:rsidP="00D818A6">
      <w:pPr>
        <w:pStyle w:val="ListParagraph"/>
        <w:numPr>
          <w:ilvl w:val="0"/>
          <w:numId w:val="1"/>
        </w:numPr>
        <w:tabs>
          <w:tab w:val="left" w:pos="90"/>
          <w:tab w:val="left" w:pos="270"/>
          <w:tab w:val="left" w:pos="450"/>
          <w:tab w:val="left" w:pos="540"/>
          <w:tab w:val="left" w:pos="810"/>
        </w:tabs>
        <w:spacing w:after="120" w:line="276" w:lineRule="auto"/>
        <w:ind w:left="540" w:firstLine="0"/>
        <w:rPr>
          <w:rFonts w:ascii="Times New Roman" w:hAnsi="Times New Roman" w:cs="Times New Roman"/>
          <w:b/>
          <w:bCs/>
          <w:sz w:val="24"/>
          <w:szCs w:val="24"/>
        </w:rPr>
      </w:pPr>
      <w:r w:rsidRPr="00FE2C77">
        <w:rPr>
          <w:rFonts w:ascii="Times New Roman" w:hAnsi="Times New Roman" w:cs="Times New Roman"/>
          <w:sz w:val="24"/>
          <w:szCs w:val="24"/>
        </w:rPr>
        <w:t>The Ministry of Territorial Administration and Infrastructure</w:t>
      </w:r>
      <w:r w:rsidRPr="00FE2C77">
        <w:rPr>
          <w:rFonts w:ascii="Times New Roman" w:eastAsia="MS Mincho" w:hAnsi="Times New Roman" w:cs="Times New Roman"/>
          <w:sz w:val="24"/>
          <w:szCs w:val="24"/>
        </w:rPr>
        <w:t>,</w:t>
      </w:r>
      <w:r w:rsidRPr="00FE2C77">
        <w:rPr>
          <w:rFonts w:ascii="Times New Roman" w:hAnsi="Times New Roman" w:cs="Times New Roman"/>
          <w:sz w:val="24"/>
          <w:szCs w:val="24"/>
        </w:rPr>
        <w:t xml:space="preserve"> </w:t>
      </w:r>
      <w:r w:rsidRPr="00FE2C77">
        <w:rPr>
          <w:rFonts w:ascii="Times New Roman" w:hAnsi="Times New Roman" w:cs="Times New Roman"/>
          <w:b/>
          <w:bCs/>
          <w:sz w:val="24"/>
          <w:szCs w:val="24"/>
        </w:rPr>
        <w:t>Road</w:t>
      </w:r>
      <w:r w:rsidRPr="00FE2C77">
        <w:rPr>
          <w:rFonts w:ascii="Times New Roman" w:hAnsi="Times New Roman" w:cs="Times New Roman"/>
          <w:sz w:val="24"/>
          <w:szCs w:val="24"/>
        </w:rPr>
        <w:t xml:space="preserve"> </w:t>
      </w:r>
      <w:r w:rsidRPr="00FE2C77">
        <w:rPr>
          <w:rFonts w:ascii="Times New Roman" w:hAnsi="Times New Roman" w:cs="Times New Roman"/>
          <w:b/>
          <w:bCs/>
          <w:sz w:val="24"/>
          <w:szCs w:val="24"/>
        </w:rPr>
        <w:t xml:space="preserve">infrastructure improvement grant and loan programs.  </w:t>
      </w:r>
    </w:p>
    <w:p w14:paraId="6EC67A66" w14:textId="77777777" w:rsidR="00D818A6" w:rsidRPr="00FE2C77" w:rsidRDefault="00D818A6" w:rsidP="00D818A6">
      <w:pPr>
        <w:pStyle w:val="ListParagraph"/>
        <w:numPr>
          <w:ilvl w:val="0"/>
          <w:numId w:val="1"/>
        </w:numPr>
        <w:tabs>
          <w:tab w:val="left" w:pos="90"/>
          <w:tab w:val="left" w:pos="270"/>
          <w:tab w:val="left" w:pos="450"/>
          <w:tab w:val="left" w:pos="540"/>
          <w:tab w:val="left" w:pos="810"/>
        </w:tabs>
        <w:spacing w:after="120" w:line="276" w:lineRule="auto"/>
        <w:ind w:left="540" w:firstLine="0"/>
        <w:rPr>
          <w:rFonts w:ascii="Times New Roman" w:hAnsi="Times New Roman" w:cs="Times New Roman"/>
          <w:b/>
          <w:bCs/>
          <w:sz w:val="24"/>
          <w:szCs w:val="24"/>
        </w:rPr>
      </w:pPr>
      <w:r w:rsidRPr="00FE2C77">
        <w:rPr>
          <w:rFonts w:ascii="Times New Roman" w:hAnsi="Times New Roman" w:cs="Times New Roman"/>
          <w:sz w:val="24"/>
          <w:szCs w:val="24"/>
        </w:rPr>
        <w:t>The Ministry of Territorial Administration and Infrastructure</w:t>
      </w:r>
      <w:r w:rsidRPr="00FE2C77">
        <w:rPr>
          <w:rFonts w:ascii="Times New Roman" w:eastAsia="MS Mincho" w:hAnsi="Times New Roman" w:cs="Times New Roman"/>
          <w:sz w:val="24"/>
          <w:szCs w:val="24"/>
        </w:rPr>
        <w:t xml:space="preserve">, </w:t>
      </w:r>
      <w:r w:rsidRPr="00FE2C77">
        <w:rPr>
          <w:rFonts w:ascii="Times New Roman" w:eastAsia="MS Mincho" w:hAnsi="Times New Roman" w:cs="Times New Roman"/>
          <w:b/>
          <w:bCs/>
          <w:sz w:val="24"/>
          <w:szCs w:val="24"/>
        </w:rPr>
        <w:t>Repair of the highways of strategic importance</w:t>
      </w:r>
      <w:r w:rsidRPr="00FE2C77">
        <w:rPr>
          <w:rFonts w:ascii="Times New Roman" w:hAnsi="Times New Roman" w:cs="Times New Roman"/>
          <w:b/>
          <w:bCs/>
          <w:sz w:val="24"/>
          <w:szCs w:val="24"/>
        </w:rPr>
        <w:t>.</w:t>
      </w:r>
    </w:p>
    <w:p w14:paraId="4F527FE8" w14:textId="77777777" w:rsidR="00D818A6" w:rsidRPr="00FE2C77" w:rsidRDefault="00D818A6" w:rsidP="00D818A6">
      <w:pPr>
        <w:pStyle w:val="ListParagraph"/>
        <w:numPr>
          <w:ilvl w:val="0"/>
          <w:numId w:val="1"/>
        </w:numPr>
        <w:tabs>
          <w:tab w:val="left" w:pos="90"/>
          <w:tab w:val="left" w:pos="270"/>
          <w:tab w:val="left" w:pos="450"/>
          <w:tab w:val="left" w:pos="540"/>
          <w:tab w:val="left" w:pos="810"/>
        </w:tabs>
        <w:spacing w:after="120" w:line="276" w:lineRule="auto"/>
        <w:ind w:left="540" w:firstLine="0"/>
        <w:rPr>
          <w:rFonts w:ascii="Times New Roman" w:hAnsi="Times New Roman" w:cs="Times New Roman"/>
          <w:b/>
          <w:bCs/>
          <w:sz w:val="24"/>
          <w:szCs w:val="24"/>
        </w:rPr>
      </w:pPr>
      <w:r w:rsidRPr="00FE2C77">
        <w:rPr>
          <w:rFonts w:ascii="Times New Roman" w:hAnsi="Times New Roman" w:cs="Times New Roman"/>
          <w:sz w:val="24"/>
          <w:szCs w:val="24"/>
        </w:rPr>
        <w:t>The Ministry of Territorial Administration and Infrastructure</w:t>
      </w:r>
      <w:r w:rsidRPr="00FE2C77">
        <w:rPr>
          <w:rFonts w:ascii="Times New Roman" w:eastAsia="MS Mincho" w:hAnsi="Times New Roman" w:cs="Times New Roman"/>
          <w:sz w:val="24"/>
          <w:szCs w:val="24"/>
        </w:rPr>
        <w:t xml:space="preserve">, </w:t>
      </w:r>
      <w:r w:rsidRPr="00FE2C77">
        <w:rPr>
          <w:rFonts w:ascii="Times New Roman" w:hAnsi="Times New Roman" w:cs="Times New Roman"/>
          <w:b/>
          <w:bCs/>
          <w:sz w:val="24"/>
          <w:szCs w:val="24"/>
        </w:rPr>
        <w:t xml:space="preserve">Gyumri city road infrastructure improvement grant and loan program.   </w:t>
      </w:r>
    </w:p>
    <w:p w14:paraId="2B01D401" w14:textId="397D7FCC" w:rsidR="00D818A6" w:rsidRPr="00FE2C77" w:rsidRDefault="00D818A6" w:rsidP="00D818A6">
      <w:pPr>
        <w:pStyle w:val="ListParagraph"/>
        <w:numPr>
          <w:ilvl w:val="0"/>
          <w:numId w:val="1"/>
        </w:numPr>
        <w:tabs>
          <w:tab w:val="left" w:pos="90"/>
          <w:tab w:val="left" w:pos="270"/>
          <w:tab w:val="left" w:pos="450"/>
          <w:tab w:val="left" w:pos="540"/>
          <w:tab w:val="left" w:pos="810"/>
        </w:tabs>
        <w:spacing w:after="120" w:line="276" w:lineRule="auto"/>
        <w:ind w:left="540" w:firstLine="0"/>
        <w:rPr>
          <w:rFonts w:ascii="Times New Roman" w:hAnsi="Times New Roman" w:cs="Times New Roman"/>
          <w:sz w:val="24"/>
          <w:szCs w:val="24"/>
        </w:rPr>
      </w:pPr>
      <w:r w:rsidRPr="00FE2C77">
        <w:rPr>
          <w:rFonts w:ascii="Times New Roman" w:hAnsi="Times New Roman" w:cs="Times New Roman"/>
          <w:sz w:val="24"/>
          <w:szCs w:val="24"/>
        </w:rPr>
        <w:t>The RA Ministry of Health,</w:t>
      </w:r>
      <w:r w:rsidRPr="00FE2C77">
        <w:rPr>
          <w:rFonts w:ascii="Times New Roman" w:hAnsi="Times New Roman" w:cs="Times New Roman"/>
          <w:b/>
          <w:bCs/>
          <w:sz w:val="24"/>
          <w:szCs w:val="24"/>
        </w:rPr>
        <w:t xml:space="preserve"> ambulatory and policlinics medical services</w:t>
      </w:r>
      <w:r w:rsidR="00C365AE">
        <w:rPr>
          <w:rFonts w:ascii="Times New Roman" w:hAnsi="Times New Roman" w:cs="Times New Roman"/>
          <w:b/>
          <w:bCs/>
          <w:sz w:val="24"/>
          <w:szCs w:val="24"/>
        </w:rPr>
        <w:t>.</w:t>
      </w:r>
      <w:r w:rsidRPr="00FE2C77">
        <w:rPr>
          <w:rFonts w:ascii="Times New Roman" w:hAnsi="Times New Roman" w:cs="Times New Roman"/>
          <w:b/>
          <w:bCs/>
          <w:sz w:val="24"/>
          <w:szCs w:val="24"/>
        </w:rPr>
        <w:t xml:space="preserve"> </w:t>
      </w:r>
    </w:p>
    <w:p w14:paraId="002EF359" w14:textId="77777777" w:rsidR="00D818A6" w:rsidRPr="00FE2C77" w:rsidRDefault="00D818A6" w:rsidP="00D818A6">
      <w:pPr>
        <w:pStyle w:val="ListParagraph"/>
        <w:numPr>
          <w:ilvl w:val="0"/>
          <w:numId w:val="1"/>
        </w:numPr>
        <w:tabs>
          <w:tab w:val="left" w:pos="90"/>
          <w:tab w:val="left" w:pos="270"/>
          <w:tab w:val="left" w:pos="450"/>
          <w:tab w:val="left" w:pos="540"/>
          <w:tab w:val="left" w:pos="810"/>
        </w:tabs>
        <w:spacing w:after="120" w:line="276" w:lineRule="auto"/>
        <w:ind w:left="540" w:firstLine="0"/>
        <w:rPr>
          <w:rFonts w:ascii="Times New Roman" w:hAnsi="Times New Roman" w:cs="Times New Roman"/>
          <w:b/>
          <w:bCs/>
          <w:sz w:val="24"/>
          <w:szCs w:val="24"/>
        </w:rPr>
      </w:pPr>
      <w:r w:rsidRPr="00FE2C77">
        <w:rPr>
          <w:rFonts w:ascii="Times New Roman" w:hAnsi="Times New Roman" w:cs="Times New Roman"/>
          <w:sz w:val="24"/>
          <w:szCs w:val="24"/>
        </w:rPr>
        <w:t xml:space="preserve">The RA Ministry of Health, </w:t>
      </w:r>
      <w:r w:rsidRPr="00FE2C77">
        <w:rPr>
          <w:rFonts w:ascii="Times New Roman" w:hAnsi="Times New Roman" w:cs="Times New Roman"/>
          <w:b/>
          <w:bCs/>
          <w:sz w:val="24"/>
          <w:szCs w:val="24"/>
        </w:rPr>
        <w:t xml:space="preserve">Medical care for socially vulnerable individuals and special groups. </w:t>
      </w:r>
    </w:p>
    <w:p w14:paraId="243A4DAA" w14:textId="2CEAD9A2" w:rsidR="00D818A6" w:rsidRPr="00FE2C77" w:rsidRDefault="00D818A6" w:rsidP="00D818A6">
      <w:pPr>
        <w:pStyle w:val="ListParagraph"/>
        <w:numPr>
          <w:ilvl w:val="0"/>
          <w:numId w:val="1"/>
        </w:numPr>
        <w:tabs>
          <w:tab w:val="left" w:pos="90"/>
          <w:tab w:val="left" w:pos="270"/>
          <w:tab w:val="left" w:pos="450"/>
          <w:tab w:val="left" w:pos="540"/>
          <w:tab w:val="left" w:pos="810"/>
        </w:tabs>
        <w:spacing w:after="120" w:line="276" w:lineRule="auto"/>
        <w:ind w:left="540" w:firstLine="0"/>
        <w:rPr>
          <w:rFonts w:ascii="Times New Roman" w:hAnsi="Times New Roman" w:cs="Times New Roman"/>
          <w:sz w:val="24"/>
          <w:szCs w:val="24"/>
        </w:rPr>
      </w:pPr>
      <w:r w:rsidRPr="00FE2C77">
        <w:rPr>
          <w:rFonts w:ascii="Times New Roman" w:hAnsi="Times New Roman" w:cs="Times New Roman"/>
          <w:sz w:val="24"/>
          <w:szCs w:val="24"/>
        </w:rPr>
        <w:t>The RA Ministry of Health</w:t>
      </w:r>
      <w:r w:rsidRPr="00FE2C77">
        <w:rPr>
          <w:rFonts w:ascii="Times New Roman" w:hAnsi="Times New Roman" w:cs="Times New Roman"/>
          <w:b/>
          <w:bCs/>
          <w:sz w:val="24"/>
          <w:szCs w:val="24"/>
        </w:rPr>
        <w:t>, Provision of medical care for non-</w:t>
      </w:r>
      <w:r w:rsidR="00C365AE">
        <w:rPr>
          <w:rFonts w:ascii="Times New Roman" w:hAnsi="Times New Roman" w:cs="Times New Roman"/>
          <w:b/>
          <w:bCs/>
          <w:sz w:val="24"/>
          <w:szCs w:val="24"/>
        </w:rPr>
        <w:t>contagious</w:t>
      </w:r>
      <w:r w:rsidRPr="00FE2C77">
        <w:rPr>
          <w:rFonts w:ascii="Times New Roman" w:hAnsi="Times New Roman" w:cs="Times New Roman"/>
          <w:b/>
          <w:bCs/>
          <w:sz w:val="24"/>
          <w:szCs w:val="24"/>
        </w:rPr>
        <w:t xml:space="preserve"> diseases</w:t>
      </w:r>
      <w:r w:rsidR="00C365AE">
        <w:rPr>
          <w:rFonts w:ascii="Times New Roman" w:hAnsi="Times New Roman" w:cs="Times New Roman"/>
          <w:b/>
          <w:bCs/>
          <w:sz w:val="24"/>
          <w:szCs w:val="24"/>
        </w:rPr>
        <w:t>.</w:t>
      </w:r>
    </w:p>
    <w:p w14:paraId="6BC22C4D" w14:textId="2A38D0D5" w:rsidR="00D818A6" w:rsidRPr="00FE2C77" w:rsidRDefault="00D818A6" w:rsidP="00D818A6">
      <w:pPr>
        <w:pStyle w:val="ListParagraph"/>
        <w:numPr>
          <w:ilvl w:val="0"/>
          <w:numId w:val="1"/>
        </w:numPr>
        <w:tabs>
          <w:tab w:val="left" w:pos="90"/>
          <w:tab w:val="left" w:pos="270"/>
          <w:tab w:val="left" w:pos="450"/>
          <w:tab w:val="left" w:pos="540"/>
          <w:tab w:val="left" w:pos="810"/>
        </w:tabs>
        <w:spacing w:after="120" w:line="276" w:lineRule="auto"/>
        <w:ind w:left="540" w:firstLine="0"/>
        <w:rPr>
          <w:rFonts w:ascii="Times New Roman" w:hAnsi="Times New Roman" w:cs="Times New Roman"/>
          <w:sz w:val="24"/>
          <w:szCs w:val="24"/>
        </w:rPr>
      </w:pPr>
      <w:r w:rsidRPr="00FE2C77">
        <w:rPr>
          <w:rFonts w:ascii="Times New Roman" w:hAnsi="Times New Roman" w:cs="Times New Roman"/>
          <w:sz w:val="24"/>
          <w:szCs w:val="24"/>
        </w:rPr>
        <w:t xml:space="preserve">The RA Ministry of Health, </w:t>
      </w:r>
      <w:r w:rsidR="00C365AE" w:rsidRPr="00FE2C77">
        <w:rPr>
          <w:rFonts w:ascii="Times New Roman" w:hAnsi="Times New Roman" w:cs="Times New Roman"/>
          <w:b/>
          <w:bCs/>
          <w:sz w:val="24"/>
          <w:szCs w:val="24"/>
        </w:rPr>
        <w:t>Mother</w:t>
      </w:r>
      <w:r w:rsidRPr="00FE2C77">
        <w:rPr>
          <w:rFonts w:ascii="Times New Roman" w:hAnsi="Times New Roman" w:cs="Times New Roman"/>
          <w:b/>
          <w:bCs/>
          <w:sz w:val="24"/>
          <w:szCs w:val="24"/>
        </w:rPr>
        <w:t xml:space="preserve"> and child health protection of the Ministry of Health</w:t>
      </w:r>
      <w:r w:rsidRPr="00FE2C77">
        <w:rPr>
          <w:rFonts w:ascii="Times New Roman" w:hAnsi="Times New Roman" w:cs="Times New Roman"/>
          <w:sz w:val="24"/>
          <w:szCs w:val="24"/>
        </w:rPr>
        <w:t xml:space="preserve"> </w:t>
      </w:r>
    </w:p>
    <w:p w14:paraId="132A8162" w14:textId="77777777" w:rsidR="00D818A6" w:rsidRPr="00FE2C77" w:rsidRDefault="00D818A6" w:rsidP="00D818A6">
      <w:pPr>
        <w:pStyle w:val="ListParagraph"/>
        <w:numPr>
          <w:ilvl w:val="0"/>
          <w:numId w:val="1"/>
        </w:numPr>
        <w:tabs>
          <w:tab w:val="left" w:pos="90"/>
          <w:tab w:val="left" w:pos="270"/>
          <w:tab w:val="left" w:pos="450"/>
          <w:tab w:val="left" w:pos="540"/>
          <w:tab w:val="left" w:pos="810"/>
        </w:tabs>
        <w:spacing w:after="120" w:line="276" w:lineRule="auto"/>
        <w:ind w:left="540" w:firstLine="0"/>
        <w:rPr>
          <w:rFonts w:ascii="Times New Roman" w:hAnsi="Times New Roman" w:cs="Times New Roman"/>
          <w:b/>
          <w:bCs/>
          <w:sz w:val="24"/>
          <w:szCs w:val="24"/>
        </w:rPr>
      </w:pPr>
      <w:r w:rsidRPr="00FE2C77">
        <w:rPr>
          <w:rFonts w:ascii="Times New Roman" w:hAnsi="Times New Roman" w:cs="Times New Roman"/>
          <w:sz w:val="24"/>
          <w:szCs w:val="24"/>
        </w:rPr>
        <w:t xml:space="preserve">The RA State Revenue Committee, </w:t>
      </w:r>
      <w:r w:rsidRPr="00FE2C77">
        <w:rPr>
          <w:rFonts w:ascii="Times New Roman" w:hAnsi="Times New Roman" w:cs="Times New Roman"/>
          <w:b/>
          <w:bCs/>
          <w:sz w:val="24"/>
          <w:szCs w:val="24"/>
        </w:rPr>
        <w:t xml:space="preserve">Regulated procedure of State budget revenue generation process. </w:t>
      </w:r>
    </w:p>
    <w:p w14:paraId="60B2465F" w14:textId="77777777" w:rsidR="00D818A6" w:rsidRPr="00FE2C77" w:rsidRDefault="00D818A6" w:rsidP="00D818A6">
      <w:pPr>
        <w:pStyle w:val="ListParagraph"/>
        <w:numPr>
          <w:ilvl w:val="0"/>
          <w:numId w:val="1"/>
        </w:numPr>
        <w:tabs>
          <w:tab w:val="left" w:pos="90"/>
          <w:tab w:val="left" w:pos="270"/>
          <w:tab w:val="left" w:pos="450"/>
          <w:tab w:val="left" w:pos="540"/>
          <w:tab w:val="left" w:pos="810"/>
        </w:tabs>
        <w:spacing w:after="120" w:line="276" w:lineRule="auto"/>
        <w:ind w:left="540" w:firstLine="0"/>
        <w:rPr>
          <w:rFonts w:ascii="Times New Roman" w:hAnsi="Times New Roman" w:cs="Times New Roman"/>
          <w:color w:val="000000" w:themeColor="text1"/>
          <w:sz w:val="24"/>
          <w:szCs w:val="24"/>
          <w:shd w:val="clear" w:color="auto" w:fill="FFFFFF"/>
        </w:rPr>
      </w:pPr>
      <w:r w:rsidRPr="00FE2C77">
        <w:rPr>
          <w:rFonts w:ascii="Times New Roman" w:hAnsi="Times New Roman" w:cs="Times New Roman"/>
          <w:sz w:val="24"/>
          <w:szCs w:val="24"/>
        </w:rPr>
        <w:t xml:space="preserve">The RA State Revenue Committee, </w:t>
      </w:r>
      <w:r w:rsidRPr="00FE2C77">
        <w:rPr>
          <w:rFonts w:ascii="Times New Roman" w:hAnsi="Times New Roman" w:cs="Times New Roman"/>
          <w:b/>
          <w:bCs/>
          <w:sz w:val="24"/>
          <w:szCs w:val="24"/>
        </w:rPr>
        <w:t>making budget expenditures in the scope of new COVID-19 pandemic</w:t>
      </w:r>
      <w:r w:rsidRPr="00FE2C77">
        <w:rPr>
          <w:rFonts w:ascii="Times New Roman" w:hAnsi="Times New Roman" w:cs="Times New Roman"/>
          <w:color w:val="000000" w:themeColor="text1"/>
          <w:sz w:val="24"/>
          <w:szCs w:val="24"/>
          <w:shd w:val="clear" w:color="auto" w:fill="FFFFFF"/>
        </w:rPr>
        <w:t xml:space="preserve">. </w:t>
      </w:r>
    </w:p>
    <w:p w14:paraId="32428613" w14:textId="301541C3" w:rsidR="00D818A6" w:rsidRPr="00FE2C77" w:rsidRDefault="00D818A6" w:rsidP="00D818A6">
      <w:pPr>
        <w:pStyle w:val="ListParagraph"/>
        <w:numPr>
          <w:ilvl w:val="0"/>
          <w:numId w:val="1"/>
        </w:numPr>
        <w:tabs>
          <w:tab w:val="left" w:pos="90"/>
          <w:tab w:val="left" w:pos="270"/>
          <w:tab w:val="left" w:pos="450"/>
          <w:tab w:val="left" w:pos="810"/>
        </w:tabs>
        <w:spacing w:after="120" w:line="276" w:lineRule="auto"/>
        <w:ind w:left="540" w:firstLine="0"/>
        <w:rPr>
          <w:rFonts w:ascii="Times New Roman" w:hAnsi="Times New Roman" w:cs="Times New Roman"/>
          <w:b/>
          <w:sz w:val="24"/>
          <w:szCs w:val="24"/>
        </w:rPr>
      </w:pPr>
      <w:r w:rsidRPr="00FE2C77">
        <w:rPr>
          <w:rFonts w:ascii="Times New Roman" w:hAnsi="Times New Roman" w:cs="Times New Roman"/>
          <w:color w:val="000000" w:themeColor="text1"/>
          <w:sz w:val="24"/>
          <w:szCs w:val="24"/>
          <w:shd w:val="clear" w:color="auto" w:fill="FFFFFF"/>
        </w:rPr>
        <w:t>The </w:t>
      </w:r>
      <w:r w:rsidRPr="00FE2C77">
        <w:rPr>
          <w:rStyle w:val="Emphasis"/>
          <w:rFonts w:ascii="Times New Roman" w:hAnsi="Times New Roman" w:cs="Times New Roman"/>
          <w:i w:val="0"/>
          <w:iCs w:val="0"/>
          <w:color w:val="000000" w:themeColor="text1"/>
          <w:shd w:val="clear" w:color="auto" w:fill="FFFFFF"/>
        </w:rPr>
        <w:t>Ministry of High</w:t>
      </w:r>
      <w:r w:rsidRPr="00FE2C77">
        <w:rPr>
          <w:rFonts w:ascii="Times New Roman" w:hAnsi="Times New Roman" w:cs="Times New Roman"/>
          <w:color w:val="000000" w:themeColor="text1"/>
          <w:sz w:val="24"/>
          <w:szCs w:val="24"/>
          <w:shd w:val="clear" w:color="auto" w:fill="FFFFFF"/>
        </w:rPr>
        <w:t>-</w:t>
      </w:r>
      <w:r w:rsidRPr="00FE2C77">
        <w:rPr>
          <w:rStyle w:val="Emphasis"/>
          <w:rFonts w:ascii="Times New Roman" w:hAnsi="Times New Roman" w:cs="Times New Roman"/>
          <w:i w:val="0"/>
          <w:iCs w:val="0"/>
          <w:color w:val="000000" w:themeColor="text1"/>
          <w:shd w:val="clear" w:color="auto" w:fill="FFFFFF"/>
        </w:rPr>
        <w:t>Tech</w:t>
      </w:r>
      <w:r w:rsidRPr="00FE2C77">
        <w:rPr>
          <w:rFonts w:ascii="Times New Roman" w:hAnsi="Times New Roman" w:cs="Times New Roman"/>
          <w:color w:val="000000" w:themeColor="text1"/>
          <w:sz w:val="24"/>
          <w:szCs w:val="24"/>
          <w:shd w:val="clear" w:color="auto" w:fill="FFFFFF"/>
        </w:rPr>
        <w:t> Industry</w:t>
      </w:r>
      <w:r w:rsidRPr="00FE2C77">
        <w:rPr>
          <w:rFonts w:ascii="Times New Roman" w:hAnsi="Times New Roman" w:cs="Times New Roman"/>
          <w:sz w:val="24"/>
          <w:szCs w:val="24"/>
        </w:rPr>
        <w:t xml:space="preserve">, </w:t>
      </w:r>
      <w:r w:rsidRPr="00FE2C77">
        <w:rPr>
          <w:rFonts w:ascii="Times New Roman" w:hAnsi="Times New Roman" w:cs="Times New Roman"/>
          <w:b/>
          <w:bCs/>
          <w:color w:val="000000" w:themeColor="text1"/>
          <w:sz w:val="24"/>
          <w:szCs w:val="24"/>
        </w:rPr>
        <w:t xml:space="preserve">acquisition of arms and military equipment (AME), as well as activity on acquisition, modernization, refurbishment of the </w:t>
      </w:r>
      <w:r w:rsidR="00D9013F" w:rsidRPr="00FE2C77">
        <w:rPr>
          <w:rFonts w:ascii="Times New Roman" w:hAnsi="Times New Roman" w:cs="Times New Roman"/>
          <w:b/>
          <w:bCs/>
          <w:color w:val="000000" w:themeColor="text1"/>
          <w:sz w:val="24"/>
          <w:szCs w:val="24"/>
        </w:rPr>
        <w:t>spare</w:t>
      </w:r>
      <w:r w:rsidRPr="00FE2C77">
        <w:rPr>
          <w:rFonts w:ascii="Times New Roman" w:hAnsi="Times New Roman" w:cs="Times New Roman"/>
          <w:b/>
          <w:bCs/>
          <w:color w:val="000000" w:themeColor="text1"/>
          <w:sz w:val="24"/>
          <w:szCs w:val="24"/>
        </w:rPr>
        <w:t xml:space="preserve"> parts for the latter and development and production of new models.</w:t>
      </w:r>
      <w:r w:rsidRPr="00FE2C77">
        <w:rPr>
          <w:rFonts w:ascii="Times New Roman" w:hAnsi="Times New Roman" w:cs="Times New Roman"/>
          <w:color w:val="000000" w:themeColor="text1"/>
          <w:sz w:val="24"/>
          <w:szCs w:val="24"/>
        </w:rPr>
        <w:t xml:space="preserve">  </w:t>
      </w:r>
      <w:r w:rsidRPr="00FE2C77">
        <w:rPr>
          <w:rFonts w:ascii="Times New Roman" w:hAnsi="Times New Roman" w:cs="Times New Roman"/>
          <w:b/>
          <w:sz w:val="24"/>
          <w:szCs w:val="24"/>
        </w:rPr>
        <w:br w:type="page"/>
      </w:r>
    </w:p>
    <w:p w14:paraId="3D1E5F65" w14:textId="77777777" w:rsidR="00D818A6" w:rsidRPr="00FE2C77" w:rsidRDefault="00D818A6" w:rsidP="00D818A6">
      <w:pPr>
        <w:jc w:val="center"/>
        <w:rPr>
          <w:rFonts w:ascii="Times New Roman" w:hAnsi="Times New Roman" w:cs="Times New Roman"/>
          <w:b/>
          <w:sz w:val="24"/>
          <w:szCs w:val="24"/>
        </w:rPr>
        <w:sectPr w:rsidR="00D818A6" w:rsidRPr="00FE2C77" w:rsidSect="008510A8">
          <w:headerReference w:type="default" r:id="rId15"/>
          <w:footerReference w:type="default" r:id="rId16"/>
          <w:headerReference w:type="first" r:id="rId17"/>
          <w:footerReference w:type="first" r:id="rId18"/>
          <w:pgSz w:w="11906" w:h="16838" w:code="9"/>
          <w:pgMar w:top="1134" w:right="1701" w:bottom="1134" w:left="851" w:header="709" w:footer="709" w:gutter="0"/>
          <w:cols w:space="708"/>
          <w:titlePg/>
          <w:docGrid w:linePitch="360"/>
        </w:sectPr>
      </w:pPr>
    </w:p>
    <w:tbl>
      <w:tblPr>
        <w:tblW w:w="15213" w:type="dxa"/>
        <w:tblInd w:w="-318" w:type="dxa"/>
        <w:tblLook w:val="04A0" w:firstRow="1" w:lastRow="0" w:firstColumn="1" w:lastColumn="0" w:noHBand="0" w:noVBand="1"/>
      </w:tblPr>
      <w:tblGrid>
        <w:gridCol w:w="852"/>
        <w:gridCol w:w="4814"/>
        <w:gridCol w:w="1937"/>
        <w:gridCol w:w="2681"/>
        <w:gridCol w:w="4929"/>
      </w:tblGrid>
      <w:tr w:rsidR="00D818A6" w:rsidRPr="00FE2C77" w14:paraId="55A55805" w14:textId="77777777" w:rsidTr="00337617">
        <w:trPr>
          <w:trHeight w:hRule="exact" w:val="822"/>
        </w:trPr>
        <w:tc>
          <w:tcPr>
            <w:tcW w:w="15213" w:type="dxa"/>
            <w:gridSpan w:val="5"/>
            <w:tcBorders>
              <w:top w:val="nil"/>
              <w:left w:val="nil"/>
              <w:bottom w:val="single" w:sz="4" w:space="0" w:color="auto"/>
              <w:right w:val="nil"/>
            </w:tcBorders>
            <w:shd w:val="clear" w:color="auto" w:fill="auto"/>
            <w:vAlign w:val="center"/>
            <w:hideMark/>
          </w:tcPr>
          <w:p w14:paraId="513E6D06" w14:textId="77777777" w:rsidR="00D818A6" w:rsidRPr="00FE2C77" w:rsidRDefault="00D818A6" w:rsidP="00337617">
            <w:pPr>
              <w:pStyle w:val="ListParagraph"/>
              <w:spacing w:after="120" w:line="240" w:lineRule="auto"/>
              <w:ind w:left="540"/>
              <w:jc w:val="right"/>
              <w:rPr>
                <w:rFonts w:ascii="Times New Roman" w:hAnsi="Times New Roman" w:cs="Times New Roman"/>
                <w:b/>
                <w:sz w:val="24"/>
                <w:szCs w:val="24"/>
              </w:rPr>
            </w:pPr>
            <w:r w:rsidRPr="00FE2C77">
              <w:rPr>
                <w:rFonts w:ascii="Times New Roman" w:hAnsi="Times New Roman" w:cs="Times New Roman"/>
                <w:b/>
                <w:sz w:val="24"/>
                <w:szCs w:val="24"/>
              </w:rPr>
              <w:lastRenderedPageBreak/>
              <w:t>Annex 2</w:t>
            </w:r>
          </w:p>
          <w:p w14:paraId="62E95605" w14:textId="77777777" w:rsidR="00D818A6" w:rsidRPr="00FE2C77" w:rsidRDefault="00D818A6" w:rsidP="00337617">
            <w:pPr>
              <w:spacing w:after="0" w:line="240" w:lineRule="auto"/>
              <w:jc w:val="center"/>
              <w:rPr>
                <w:rFonts w:ascii="Times New Roman" w:eastAsia="Times New Roman" w:hAnsi="Times New Roman" w:cs="Times New Roman"/>
                <w:b/>
                <w:bCs/>
                <w:color w:val="000000"/>
                <w:sz w:val="24"/>
                <w:szCs w:val="24"/>
              </w:rPr>
            </w:pPr>
            <w:r w:rsidRPr="00FE2C77">
              <w:rPr>
                <w:rFonts w:ascii="Times New Roman" w:eastAsia="Times New Roman" w:hAnsi="Times New Roman" w:cs="Times New Roman"/>
                <w:b/>
                <w:bCs/>
                <w:color w:val="000000"/>
                <w:sz w:val="24"/>
                <w:szCs w:val="24"/>
              </w:rPr>
              <w:t>Cooperation with the Office of Prosecutor General</w:t>
            </w:r>
            <w:r w:rsidRPr="00FE2C77">
              <w:rPr>
                <w:rStyle w:val="FootnoteReference"/>
                <w:rFonts w:ascii="Times New Roman" w:eastAsia="Times New Roman" w:hAnsi="Times New Roman" w:cs="Times New Roman"/>
                <w:b/>
                <w:bCs/>
                <w:color w:val="000000"/>
                <w:sz w:val="24"/>
                <w:szCs w:val="24"/>
              </w:rPr>
              <w:footnoteReference w:id="4"/>
            </w:r>
          </w:p>
          <w:p w14:paraId="2C95EBAA" w14:textId="77777777" w:rsidR="00D818A6" w:rsidRPr="00FE2C77" w:rsidRDefault="00D818A6" w:rsidP="00337617">
            <w:pPr>
              <w:spacing w:after="0" w:line="240" w:lineRule="auto"/>
              <w:jc w:val="center"/>
              <w:rPr>
                <w:rFonts w:ascii="Times New Roman" w:eastAsia="Times New Roman" w:hAnsi="Times New Roman" w:cs="Times New Roman"/>
                <w:b/>
                <w:bCs/>
                <w:color w:val="000000"/>
                <w:sz w:val="24"/>
                <w:szCs w:val="24"/>
              </w:rPr>
            </w:pPr>
          </w:p>
          <w:p w14:paraId="0E7E972D" w14:textId="77777777" w:rsidR="00D818A6" w:rsidRPr="00FE2C77" w:rsidRDefault="00D818A6" w:rsidP="00337617">
            <w:pPr>
              <w:spacing w:after="0" w:line="240" w:lineRule="auto"/>
              <w:jc w:val="center"/>
              <w:rPr>
                <w:rFonts w:ascii="Times New Roman" w:eastAsia="Times New Roman" w:hAnsi="Times New Roman" w:cs="Times New Roman"/>
                <w:b/>
                <w:bCs/>
                <w:color w:val="000000"/>
                <w:sz w:val="24"/>
                <w:szCs w:val="24"/>
              </w:rPr>
            </w:pPr>
          </w:p>
          <w:p w14:paraId="297A5897" w14:textId="77777777" w:rsidR="00D818A6" w:rsidRPr="00FE2C77" w:rsidRDefault="00D818A6" w:rsidP="00337617">
            <w:pPr>
              <w:spacing w:after="0" w:line="240" w:lineRule="auto"/>
              <w:jc w:val="center"/>
              <w:rPr>
                <w:rFonts w:ascii="Times New Roman" w:eastAsia="Times New Roman" w:hAnsi="Times New Roman" w:cs="Times New Roman"/>
                <w:b/>
                <w:bCs/>
                <w:color w:val="000000"/>
                <w:sz w:val="24"/>
                <w:szCs w:val="24"/>
              </w:rPr>
            </w:pPr>
          </w:p>
        </w:tc>
      </w:tr>
      <w:tr w:rsidR="003935F6" w:rsidRPr="00FE2C77" w14:paraId="3BCAA4A4" w14:textId="77777777" w:rsidTr="00337617">
        <w:trPr>
          <w:trHeight w:val="1151"/>
        </w:trPr>
        <w:tc>
          <w:tcPr>
            <w:tcW w:w="852" w:type="dxa"/>
            <w:tcBorders>
              <w:top w:val="single" w:sz="4" w:space="0" w:color="auto"/>
              <w:left w:val="single" w:sz="4" w:space="0" w:color="auto"/>
              <w:bottom w:val="single" w:sz="4" w:space="0" w:color="auto"/>
              <w:right w:val="single" w:sz="4" w:space="0" w:color="auto"/>
            </w:tcBorders>
            <w:shd w:val="clear" w:color="auto" w:fill="4BACC6" w:themeFill="accent5"/>
            <w:vAlign w:val="center"/>
            <w:hideMark/>
          </w:tcPr>
          <w:p w14:paraId="432E9660" w14:textId="77777777" w:rsidR="00D818A6" w:rsidRPr="00FE2C77" w:rsidRDefault="00D818A6" w:rsidP="00337617">
            <w:pPr>
              <w:spacing w:after="0" w:line="240" w:lineRule="auto"/>
              <w:jc w:val="center"/>
              <w:rPr>
                <w:rFonts w:ascii="Times New Roman" w:eastAsia="Times New Roman" w:hAnsi="Times New Roman" w:cs="Times New Roman"/>
                <w:b/>
                <w:bCs/>
                <w:color w:val="FFFFFF" w:themeColor="background1"/>
                <w:sz w:val="24"/>
                <w:szCs w:val="24"/>
              </w:rPr>
            </w:pPr>
            <w:r w:rsidRPr="00FE2C77">
              <w:rPr>
                <w:rFonts w:ascii="Times New Roman" w:eastAsia="Times New Roman" w:hAnsi="Times New Roman" w:cs="Times New Roman"/>
                <w:b/>
                <w:bCs/>
                <w:color w:val="FFFFFF" w:themeColor="background1"/>
                <w:sz w:val="24"/>
                <w:szCs w:val="24"/>
              </w:rPr>
              <w:t>Հ/Հ</w:t>
            </w:r>
          </w:p>
        </w:tc>
        <w:tc>
          <w:tcPr>
            <w:tcW w:w="4814" w:type="dxa"/>
            <w:tcBorders>
              <w:top w:val="single" w:sz="4" w:space="0" w:color="auto"/>
              <w:left w:val="nil"/>
              <w:bottom w:val="single" w:sz="4" w:space="0" w:color="auto"/>
              <w:right w:val="single" w:sz="4" w:space="0" w:color="auto"/>
            </w:tcBorders>
            <w:shd w:val="clear" w:color="auto" w:fill="4BACC6" w:themeFill="accent5"/>
            <w:vAlign w:val="center"/>
            <w:hideMark/>
          </w:tcPr>
          <w:p w14:paraId="6D4BC38E" w14:textId="77777777" w:rsidR="00D818A6" w:rsidRPr="00FE2C77" w:rsidRDefault="00D818A6" w:rsidP="00337617">
            <w:pPr>
              <w:spacing w:after="0" w:line="240" w:lineRule="auto"/>
              <w:jc w:val="center"/>
              <w:rPr>
                <w:rFonts w:ascii="Times New Roman" w:eastAsia="Times New Roman" w:hAnsi="Times New Roman" w:cs="Times New Roman"/>
                <w:b/>
                <w:bCs/>
                <w:color w:val="FFFFFF" w:themeColor="background1"/>
                <w:sz w:val="24"/>
                <w:szCs w:val="24"/>
              </w:rPr>
            </w:pPr>
            <w:r w:rsidRPr="00FE2C77">
              <w:rPr>
                <w:rFonts w:ascii="Times New Roman" w:eastAsia="Times New Roman" w:hAnsi="Times New Roman" w:cs="Times New Roman"/>
                <w:b/>
                <w:bCs/>
                <w:color w:val="FFFFFF" w:themeColor="background1"/>
                <w:sz w:val="24"/>
                <w:szCs w:val="24"/>
              </w:rPr>
              <w:t xml:space="preserve">Name </w:t>
            </w:r>
          </w:p>
        </w:tc>
        <w:tc>
          <w:tcPr>
            <w:tcW w:w="1937" w:type="dxa"/>
            <w:tcBorders>
              <w:top w:val="single" w:sz="4" w:space="0" w:color="auto"/>
              <w:left w:val="nil"/>
              <w:bottom w:val="single" w:sz="4" w:space="0" w:color="auto"/>
              <w:right w:val="single" w:sz="4" w:space="0" w:color="auto"/>
            </w:tcBorders>
            <w:shd w:val="clear" w:color="auto" w:fill="4BACC6" w:themeFill="accent5"/>
            <w:vAlign w:val="center"/>
            <w:hideMark/>
          </w:tcPr>
          <w:p w14:paraId="0E9A00E5" w14:textId="77777777" w:rsidR="00D818A6" w:rsidRPr="00FE2C77" w:rsidRDefault="00D818A6" w:rsidP="00337617">
            <w:pPr>
              <w:spacing w:after="0" w:line="240" w:lineRule="auto"/>
              <w:jc w:val="center"/>
              <w:rPr>
                <w:rFonts w:ascii="Times New Roman" w:eastAsia="Times New Roman" w:hAnsi="Times New Roman" w:cs="Times New Roman"/>
                <w:b/>
                <w:bCs/>
                <w:color w:val="FFFFFF" w:themeColor="background1"/>
                <w:sz w:val="24"/>
                <w:szCs w:val="24"/>
              </w:rPr>
            </w:pPr>
            <w:r w:rsidRPr="00FE2C77">
              <w:rPr>
                <w:rFonts w:ascii="Times New Roman" w:eastAsia="Times New Roman" w:hAnsi="Times New Roman" w:cs="Times New Roman"/>
                <w:b/>
                <w:bCs/>
                <w:color w:val="FFFFFF" w:themeColor="background1"/>
                <w:sz w:val="24"/>
                <w:szCs w:val="24"/>
              </w:rPr>
              <w:t xml:space="preserve">When provided </w:t>
            </w:r>
          </w:p>
        </w:tc>
        <w:tc>
          <w:tcPr>
            <w:tcW w:w="2681" w:type="dxa"/>
            <w:tcBorders>
              <w:top w:val="single" w:sz="4" w:space="0" w:color="auto"/>
              <w:left w:val="nil"/>
              <w:bottom w:val="single" w:sz="4" w:space="0" w:color="auto"/>
              <w:right w:val="single" w:sz="4" w:space="0" w:color="auto"/>
            </w:tcBorders>
            <w:shd w:val="clear" w:color="auto" w:fill="4BACC6" w:themeFill="accent5"/>
            <w:vAlign w:val="center"/>
            <w:hideMark/>
          </w:tcPr>
          <w:p w14:paraId="452110A8" w14:textId="1818DE31" w:rsidR="00D818A6" w:rsidRPr="00FE2C77" w:rsidRDefault="003935F6" w:rsidP="003935F6">
            <w:pPr>
              <w:spacing w:after="0" w:line="240" w:lineRule="auto"/>
              <w:jc w:val="center"/>
              <w:rPr>
                <w:rFonts w:ascii="Times New Roman" w:eastAsia="Times New Roman" w:hAnsi="Times New Roman" w:cs="Times New Roman"/>
                <w:b/>
                <w:bCs/>
                <w:color w:val="FFFFFF" w:themeColor="background1"/>
                <w:sz w:val="24"/>
                <w:szCs w:val="24"/>
              </w:rPr>
            </w:pPr>
            <w:r w:rsidRPr="00FE2C77">
              <w:rPr>
                <w:rFonts w:ascii="Times New Roman" w:eastAsia="Times New Roman" w:hAnsi="Times New Roman" w:cs="Times New Roman"/>
                <w:b/>
                <w:bCs/>
                <w:color w:val="FFFFFF" w:themeColor="background1"/>
                <w:sz w:val="24"/>
                <w:szCs w:val="24"/>
              </w:rPr>
              <w:t xml:space="preserve">Timeframe of the audits (supervision) </w:t>
            </w:r>
          </w:p>
        </w:tc>
        <w:tc>
          <w:tcPr>
            <w:tcW w:w="4929" w:type="dxa"/>
            <w:tcBorders>
              <w:top w:val="single" w:sz="4" w:space="0" w:color="auto"/>
              <w:left w:val="nil"/>
              <w:bottom w:val="single" w:sz="4" w:space="0" w:color="auto"/>
              <w:right w:val="single" w:sz="4" w:space="0" w:color="auto"/>
            </w:tcBorders>
            <w:shd w:val="clear" w:color="auto" w:fill="4BACC6" w:themeFill="accent5"/>
            <w:vAlign w:val="center"/>
          </w:tcPr>
          <w:p w14:paraId="2088D11A" w14:textId="77777777" w:rsidR="00D818A6" w:rsidRPr="00FE2C77" w:rsidRDefault="00D818A6" w:rsidP="00337617">
            <w:pPr>
              <w:spacing w:after="0" w:line="240" w:lineRule="auto"/>
              <w:jc w:val="center"/>
              <w:rPr>
                <w:rFonts w:ascii="Times New Roman" w:eastAsia="Times New Roman" w:hAnsi="Times New Roman" w:cs="Times New Roman"/>
                <w:b/>
                <w:bCs/>
                <w:color w:val="FFFFFF" w:themeColor="background1"/>
                <w:sz w:val="24"/>
                <w:szCs w:val="24"/>
              </w:rPr>
            </w:pPr>
            <w:r w:rsidRPr="00FE2C77">
              <w:rPr>
                <w:rFonts w:ascii="Times New Roman" w:eastAsia="Times New Roman" w:hAnsi="Times New Roman" w:cs="Times New Roman"/>
                <w:b/>
                <w:bCs/>
                <w:color w:val="FFFFFF" w:themeColor="background1"/>
                <w:sz w:val="24"/>
                <w:szCs w:val="24"/>
              </w:rPr>
              <w:t xml:space="preserve">Information </w:t>
            </w:r>
          </w:p>
        </w:tc>
      </w:tr>
      <w:tr w:rsidR="00D818A6" w:rsidRPr="00FE2C77" w14:paraId="70908657" w14:textId="77777777" w:rsidTr="00337617">
        <w:trPr>
          <w:trHeight w:val="676"/>
        </w:trPr>
        <w:tc>
          <w:tcPr>
            <w:tcW w:w="15213" w:type="dxa"/>
            <w:gridSpan w:val="5"/>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681B0B61" w14:textId="2E6DDCB1" w:rsidR="00D818A6" w:rsidRPr="00FE2C77" w:rsidRDefault="00D818A6" w:rsidP="00337617">
            <w:pPr>
              <w:spacing w:after="0" w:line="240" w:lineRule="auto"/>
              <w:jc w:val="center"/>
              <w:rPr>
                <w:rFonts w:ascii="Times New Roman" w:eastAsia="Times New Roman" w:hAnsi="Times New Roman" w:cs="Times New Roman"/>
                <w:b/>
                <w:bCs/>
                <w:color w:val="000000"/>
                <w:sz w:val="24"/>
                <w:szCs w:val="24"/>
              </w:rPr>
            </w:pPr>
            <w:r w:rsidRPr="00FE2C77">
              <w:rPr>
                <w:rFonts w:ascii="Times New Roman" w:eastAsia="Times New Roman" w:hAnsi="Times New Roman" w:cs="Times New Roman"/>
                <w:b/>
                <w:bCs/>
                <w:color w:val="000000"/>
                <w:sz w:val="24"/>
                <w:szCs w:val="24"/>
              </w:rPr>
              <w:t xml:space="preserve">I. The RA Audit Chamber has sent to the Office of Prosecutor General </w:t>
            </w:r>
          </w:p>
        </w:tc>
      </w:tr>
      <w:tr w:rsidR="003935F6" w:rsidRPr="00FE2C77" w14:paraId="21CA25E6" w14:textId="77777777" w:rsidTr="00337617">
        <w:trPr>
          <w:trHeight w:val="676"/>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737EAC57"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1</w:t>
            </w:r>
          </w:p>
        </w:tc>
        <w:tc>
          <w:tcPr>
            <w:tcW w:w="4814" w:type="dxa"/>
            <w:tcBorders>
              <w:top w:val="single" w:sz="4" w:space="0" w:color="auto"/>
              <w:left w:val="single" w:sz="4" w:space="0" w:color="auto"/>
              <w:bottom w:val="single" w:sz="4" w:space="0" w:color="auto"/>
              <w:right w:val="single" w:sz="4" w:space="0" w:color="auto"/>
            </w:tcBorders>
            <w:shd w:val="clear" w:color="auto" w:fill="auto"/>
            <w:vAlign w:val="center"/>
          </w:tcPr>
          <w:p w14:paraId="5DA685CE" w14:textId="77777777" w:rsidR="00D818A6" w:rsidRPr="00FE2C77" w:rsidRDefault="00D818A6" w:rsidP="00337617">
            <w:pPr>
              <w:spacing w:after="0" w:line="240" w:lineRule="auto"/>
              <w:jc w:val="both"/>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The RA Ministry of Labor and Social Affairs  (</w:t>
            </w:r>
            <w:r w:rsidRPr="00FE2C77">
              <w:rPr>
                <w:rFonts w:ascii="Times New Roman" w:hAnsi="Times New Roman" w:cs="Times New Roman"/>
                <w:sz w:val="24"/>
                <w:szCs w:val="24"/>
              </w:rPr>
              <w:t>Vardenis Neuropsychological Nursing Home SNCO)</w:t>
            </w:r>
            <w:r w:rsidRPr="00FE2C77">
              <w:rPr>
                <w:rFonts w:ascii="Times New Roman" w:eastAsia="Times New Roman" w:hAnsi="Times New Roman" w:cs="Times New Roman"/>
                <w:bCs/>
                <w:color w:val="000000"/>
                <w:sz w:val="24"/>
                <w:szCs w:val="24"/>
              </w:rPr>
              <w:t xml:space="preserve"> </w:t>
            </w:r>
          </w:p>
        </w:tc>
        <w:tc>
          <w:tcPr>
            <w:tcW w:w="1937" w:type="dxa"/>
            <w:tcBorders>
              <w:top w:val="single" w:sz="4" w:space="0" w:color="auto"/>
              <w:left w:val="single" w:sz="4" w:space="0" w:color="auto"/>
              <w:bottom w:val="single" w:sz="4" w:space="0" w:color="auto"/>
              <w:right w:val="single" w:sz="4" w:space="0" w:color="auto"/>
            </w:tcBorders>
            <w:shd w:val="clear" w:color="auto" w:fill="auto"/>
            <w:vAlign w:val="center"/>
          </w:tcPr>
          <w:p w14:paraId="586827F2"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30.03.2021</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14:paraId="2ED14F46" w14:textId="43D0FF1E" w:rsidR="00D818A6" w:rsidRPr="00FE2C77" w:rsidRDefault="00D818A6" w:rsidP="00C365AE">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2019-31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12</w:t>
            </w:r>
            <w:r w:rsidRPr="00FE2C77">
              <w:rPr>
                <w:rFonts w:ascii="Times New Roman" w:eastAsia="MS Mincho" w:hAnsi="Times New Roman" w:cs="Times New Roman"/>
                <w:bCs/>
                <w:color w:val="000000"/>
                <w:sz w:val="24"/>
                <w:szCs w:val="24"/>
              </w:rPr>
              <w:t>.</w:t>
            </w:r>
            <w:r w:rsidR="00C365AE">
              <w:rPr>
                <w:rFonts w:ascii="Times New Roman" w:eastAsia="Times New Roman" w:hAnsi="Times New Roman" w:cs="Times New Roman"/>
                <w:bCs/>
                <w:color w:val="000000"/>
                <w:sz w:val="24"/>
                <w:szCs w:val="24"/>
              </w:rPr>
              <w:t>201</w:t>
            </w:r>
          </w:p>
        </w:tc>
        <w:tc>
          <w:tcPr>
            <w:tcW w:w="4929" w:type="dxa"/>
            <w:tcBorders>
              <w:top w:val="single" w:sz="4" w:space="0" w:color="auto"/>
              <w:left w:val="single" w:sz="4" w:space="0" w:color="auto"/>
              <w:bottom w:val="single" w:sz="4" w:space="0" w:color="auto"/>
              <w:right w:val="single" w:sz="4" w:space="0" w:color="auto"/>
            </w:tcBorders>
            <w:shd w:val="clear" w:color="auto" w:fill="auto"/>
            <w:vAlign w:val="center"/>
          </w:tcPr>
          <w:p w14:paraId="2EDAFA89" w14:textId="77777777" w:rsidR="00D818A6" w:rsidRPr="00FE2C77" w:rsidRDefault="00D818A6" w:rsidP="00337617">
            <w:pPr>
              <w:spacing w:after="0" w:line="240" w:lineRule="auto"/>
              <w:jc w:val="both"/>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On 05</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07</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 xml:space="preserve">2021 a criminal case was launched, pre-trial investigation is underway. The amount of damage to the state is 4,456.19 thousand AMD.  </w:t>
            </w:r>
          </w:p>
        </w:tc>
      </w:tr>
      <w:tr w:rsidR="003935F6" w:rsidRPr="00FE2C77" w14:paraId="66B77636" w14:textId="77777777" w:rsidTr="00337617">
        <w:trPr>
          <w:trHeight w:val="676"/>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631CB102"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2</w:t>
            </w:r>
          </w:p>
        </w:tc>
        <w:tc>
          <w:tcPr>
            <w:tcW w:w="4814" w:type="dxa"/>
            <w:tcBorders>
              <w:top w:val="single" w:sz="4" w:space="0" w:color="auto"/>
              <w:left w:val="single" w:sz="4" w:space="0" w:color="auto"/>
              <w:bottom w:val="single" w:sz="4" w:space="0" w:color="auto"/>
              <w:right w:val="single" w:sz="4" w:space="0" w:color="auto"/>
            </w:tcBorders>
            <w:shd w:val="clear" w:color="auto" w:fill="auto"/>
            <w:vAlign w:val="center"/>
          </w:tcPr>
          <w:p w14:paraId="5EBF8C5E" w14:textId="77777777" w:rsidR="00D818A6" w:rsidRPr="00FE2C77" w:rsidRDefault="00D818A6" w:rsidP="00337617">
            <w:pPr>
              <w:spacing w:after="0" w:line="240" w:lineRule="auto"/>
              <w:jc w:val="both"/>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The RA Ministry of Labor and Social Affairs  (</w:t>
            </w:r>
            <w:r w:rsidRPr="00FE2C77">
              <w:rPr>
                <w:rFonts w:ascii="Times New Roman" w:hAnsi="Times New Roman" w:cs="Times New Roman"/>
                <w:sz w:val="24"/>
                <w:szCs w:val="24"/>
              </w:rPr>
              <w:t>Vardenis Neuropsychological Nursing Home SNCO)</w:t>
            </w:r>
          </w:p>
        </w:tc>
        <w:tc>
          <w:tcPr>
            <w:tcW w:w="1937" w:type="dxa"/>
            <w:tcBorders>
              <w:top w:val="single" w:sz="4" w:space="0" w:color="auto"/>
              <w:left w:val="single" w:sz="4" w:space="0" w:color="auto"/>
              <w:bottom w:val="single" w:sz="4" w:space="0" w:color="auto"/>
              <w:right w:val="single" w:sz="4" w:space="0" w:color="auto"/>
            </w:tcBorders>
            <w:shd w:val="clear" w:color="auto" w:fill="auto"/>
            <w:vAlign w:val="center"/>
          </w:tcPr>
          <w:p w14:paraId="7578C88A"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30.03.2021</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14:paraId="35B24088" w14:textId="3512853D" w:rsidR="00D818A6" w:rsidRPr="00FE2C77" w:rsidRDefault="00D818A6" w:rsidP="00C365AE">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2019-31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12</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2019</w:t>
            </w:r>
          </w:p>
        </w:tc>
        <w:tc>
          <w:tcPr>
            <w:tcW w:w="4929" w:type="dxa"/>
            <w:tcBorders>
              <w:top w:val="single" w:sz="4" w:space="0" w:color="auto"/>
              <w:left w:val="single" w:sz="4" w:space="0" w:color="auto"/>
              <w:bottom w:val="single" w:sz="4" w:space="0" w:color="auto"/>
              <w:right w:val="single" w:sz="4" w:space="0" w:color="auto"/>
            </w:tcBorders>
            <w:shd w:val="clear" w:color="auto" w:fill="auto"/>
            <w:vAlign w:val="center"/>
          </w:tcPr>
          <w:p w14:paraId="1262788D" w14:textId="77777777" w:rsidR="00D818A6" w:rsidRPr="00FE2C77" w:rsidRDefault="00D818A6" w:rsidP="00337617">
            <w:pPr>
              <w:spacing w:after="0" w:line="240" w:lineRule="auto"/>
              <w:jc w:val="both"/>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On 28</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07</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2021 a criminal case was launched, pre-trial investigation is underway. The amount of damage to the state is 4,800.00 thousand AMD.</w:t>
            </w:r>
          </w:p>
        </w:tc>
      </w:tr>
      <w:tr w:rsidR="003935F6" w:rsidRPr="00FE2C77" w14:paraId="68586957" w14:textId="77777777" w:rsidTr="00337617">
        <w:trPr>
          <w:trHeight w:val="676"/>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273EF047"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3</w:t>
            </w:r>
          </w:p>
        </w:tc>
        <w:tc>
          <w:tcPr>
            <w:tcW w:w="4814" w:type="dxa"/>
            <w:tcBorders>
              <w:top w:val="single" w:sz="4" w:space="0" w:color="auto"/>
              <w:left w:val="single" w:sz="4" w:space="0" w:color="auto"/>
              <w:bottom w:val="single" w:sz="4" w:space="0" w:color="auto"/>
              <w:right w:val="single" w:sz="4" w:space="0" w:color="auto"/>
            </w:tcBorders>
            <w:shd w:val="clear" w:color="auto" w:fill="auto"/>
            <w:vAlign w:val="center"/>
          </w:tcPr>
          <w:p w14:paraId="34949488" w14:textId="77777777" w:rsidR="00D818A6" w:rsidRPr="00FE2C77" w:rsidRDefault="00D818A6" w:rsidP="00337617">
            <w:pPr>
              <w:spacing w:after="0" w:line="240" w:lineRule="auto"/>
              <w:jc w:val="both"/>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 xml:space="preserve">The RA Ministry of Labor and Social Affairs  </w:t>
            </w:r>
          </w:p>
        </w:tc>
        <w:tc>
          <w:tcPr>
            <w:tcW w:w="1937" w:type="dxa"/>
            <w:tcBorders>
              <w:top w:val="single" w:sz="4" w:space="0" w:color="auto"/>
              <w:left w:val="single" w:sz="4" w:space="0" w:color="auto"/>
              <w:bottom w:val="single" w:sz="4" w:space="0" w:color="auto"/>
              <w:right w:val="single" w:sz="4" w:space="0" w:color="auto"/>
            </w:tcBorders>
            <w:shd w:val="clear" w:color="auto" w:fill="auto"/>
            <w:vAlign w:val="center"/>
          </w:tcPr>
          <w:p w14:paraId="4312FCD9"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10</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09</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2021</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14:paraId="4A7AE9B2"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2020-31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12</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2020</w:t>
            </w:r>
          </w:p>
        </w:tc>
        <w:tc>
          <w:tcPr>
            <w:tcW w:w="4929" w:type="dxa"/>
            <w:tcBorders>
              <w:top w:val="single" w:sz="4" w:space="0" w:color="auto"/>
              <w:left w:val="single" w:sz="4" w:space="0" w:color="auto"/>
              <w:bottom w:val="single" w:sz="4" w:space="0" w:color="auto"/>
              <w:right w:val="single" w:sz="4" w:space="0" w:color="auto"/>
            </w:tcBorders>
            <w:shd w:val="clear" w:color="auto" w:fill="auto"/>
            <w:vAlign w:val="center"/>
          </w:tcPr>
          <w:p w14:paraId="68643BD6" w14:textId="77777777" w:rsidR="00D818A6" w:rsidRPr="00FE2C77" w:rsidRDefault="00D818A6" w:rsidP="00337617">
            <w:pPr>
              <w:spacing w:after="0" w:line="240" w:lineRule="auto"/>
              <w:jc w:val="both"/>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On 09</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11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 xml:space="preserve">2021 a criminal case was launched, pre-trial investigation is underway. </w:t>
            </w:r>
          </w:p>
        </w:tc>
      </w:tr>
      <w:tr w:rsidR="003935F6" w:rsidRPr="00FE2C77" w14:paraId="286DCF3A" w14:textId="77777777" w:rsidTr="00337617">
        <w:trPr>
          <w:trHeight w:val="1975"/>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22CE1E53"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4</w:t>
            </w:r>
          </w:p>
        </w:tc>
        <w:tc>
          <w:tcPr>
            <w:tcW w:w="4814" w:type="dxa"/>
            <w:tcBorders>
              <w:top w:val="single" w:sz="4" w:space="0" w:color="auto"/>
              <w:left w:val="single" w:sz="4" w:space="0" w:color="auto"/>
              <w:bottom w:val="single" w:sz="4" w:space="0" w:color="auto"/>
              <w:right w:val="single" w:sz="4" w:space="0" w:color="auto"/>
            </w:tcBorders>
            <w:shd w:val="clear" w:color="auto" w:fill="auto"/>
            <w:vAlign w:val="center"/>
          </w:tcPr>
          <w:p w14:paraId="586E2952" w14:textId="0C4D4995" w:rsidR="00D818A6" w:rsidRPr="00FE2C77" w:rsidRDefault="00D818A6" w:rsidP="00C365AE">
            <w:pPr>
              <w:spacing w:after="0" w:line="240" w:lineRule="auto"/>
              <w:jc w:val="both"/>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The RA Ministry of Labor and Social Affairs  (</w:t>
            </w:r>
            <w:r w:rsidRPr="00FE2C77">
              <w:rPr>
                <w:rFonts w:ascii="Times New Roman" w:hAnsi="Times New Roman" w:cs="Times New Roman"/>
                <w:sz w:val="24"/>
                <w:szCs w:val="24"/>
              </w:rPr>
              <w:t>Marie Izmirlian Orphanage SNCO in Yerevan)</w:t>
            </w:r>
            <w:r w:rsidRPr="00FE2C77">
              <w:rPr>
                <w:rFonts w:ascii="Times New Roman" w:eastAsia="Times New Roman" w:hAnsi="Times New Roman" w:cs="Times New Roman"/>
                <w:bCs/>
                <w:color w:val="000000"/>
                <w:sz w:val="24"/>
                <w:szCs w:val="24"/>
              </w:rPr>
              <w:t xml:space="preserve"> </w:t>
            </w:r>
          </w:p>
        </w:tc>
        <w:tc>
          <w:tcPr>
            <w:tcW w:w="1937" w:type="dxa"/>
            <w:tcBorders>
              <w:top w:val="single" w:sz="4" w:space="0" w:color="auto"/>
              <w:left w:val="single" w:sz="4" w:space="0" w:color="auto"/>
              <w:bottom w:val="single" w:sz="4" w:space="0" w:color="auto"/>
              <w:right w:val="single" w:sz="4" w:space="0" w:color="auto"/>
            </w:tcBorders>
            <w:shd w:val="clear" w:color="auto" w:fill="auto"/>
            <w:vAlign w:val="center"/>
          </w:tcPr>
          <w:p w14:paraId="15342075"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30.03.2021</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14:paraId="0BCDF10A"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2019-31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12</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2019</w:t>
            </w:r>
          </w:p>
        </w:tc>
        <w:tc>
          <w:tcPr>
            <w:tcW w:w="4929" w:type="dxa"/>
            <w:tcBorders>
              <w:top w:val="single" w:sz="4" w:space="0" w:color="auto"/>
              <w:left w:val="single" w:sz="4" w:space="0" w:color="auto"/>
              <w:bottom w:val="single" w:sz="4" w:space="0" w:color="auto"/>
              <w:right w:val="single" w:sz="4" w:space="0" w:color="auto"/>
            </w:tcBorders>
            <w:shd w:val="clear" w:color="auto" w:fill="auto"/>
            <w:vAlign w:val="center"/>
          </w:tcPr>
          <w:p w14:paraId="76A4B983" w14:textId="77777777" w:rsidR="00D818A6" w:rsidRPr="00FE2C77" w:rsidRDefault="00D818A6" w:rsidP="00337617">
            <w:pPr>
              <w:spacing w:after="0" w:line="240" w:lineRule="auto"/>
              <w:jc w:val="both"/>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On 25</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09</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2021 a criminal case was launched, pre-trial investigation is underway. The amount of damage to the state is 1,389</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 thousand AMD.</w:t>
            </w:r>
          </w:p>
        </w:tc>
      </w:tr>
      <w:tr w:rsidR="003935F6" w:rsidRPr="00FE2C77" w14:paraId="3A25A848" w14:textId="77777777" w:rsidTr="00337617">
        <w:trPr>
          <w:trHeight w:val="1174"/>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17B3A8A2"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lastRenderedPageBreak/>
              <w:t>5</w:t>
            </w:r>
          </w:p>
        </w:tc>
        <w:tc>
          <w:tcPr>
            <w:tcW w:w="4814" w:type="dxa"/>
            <w:tcBorders>
              <w:top w:val="single" w:sz="4" w:space="0" w:color="auto"/>
              <w:left w:val="single" w:sz="4" w:space="0" w:color="auto"/>
              <w:bottom w:val="single" w:sz="4" w:space="0" w:color="auto"/>
              <w:right w:val="single" w:sz="4" w:space="0" w:color="auto"/>
            </w:tcBorders>
            <w:shd w:val="clear" w:color="auto" w:fill="auto"/>
            <w:vAlign w:val="center"/>
          </w:tcPr>
          <w:p w14:paraId="62590A0B" w14:textId="77777777" w:rsidR="00D818A6" w:rsidRPr="00FE2C77" w:rsidRDefault="00D818A6" w:rsidP="00337617">
            <w:pPr>
              <w:spacing w:after="0" w:line="240" w:lineRule="auto"/>
              <w:jc w:val="both"/>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The RA Ministry of Economy (Agricultural Services Center SNCO)</w:t>
            </w:r>
          </w:p>
        </w:tc>
        <w:tc>
          <w:tcPr>
            <w:tcW w:w="1937" w:type="dxa"/>
            <w:tcBorders>
              <w:top w:val="single" w:sz="4" w:space="0" w:color="auto"/>
              <w:left w:val="single" w:sz="4" w:space="0" w:color="auto"/>
              <w:bottom w:val="single" w:sz="4" w:space="0" w:color="auto"/>
              <w:right w:val="single" w:sz="4" w:space="0" w:color="auto"/>
            </w:tcBorders>
            <w:shd w:val="clear" w:color="auto" w:fill="auto"/>
            <w:vAlign w:val="center"/>
          </w:tcPr>
          <w:p w14:paraId="0CE334DF"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30</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07</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2021</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14:paraId="036FFF92"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2020-31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12</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2020</w:t>
            </w:r>
            <w:r w:rsidRPr="00FE2C77">
              <w:rPr>
                <w:rFonts w:ascii="Times New Roman" w:eastAsia="MS Mincho" w:hAnsi="Times New Roman" w:cs="Times New Roman"/>
                <w:bCs/>
                <w:color w:val="000000"/>
                <w:sz w:val="24"/>
                <w:szCs w:val="24"/>
              </w:rPr>
              <w:t>.</w:t>
            </w:r>
          </w:p>
        </w:tc>
        <w:tc>
          <w:tcPr>
            <w:tcW w:w="4929" w:type="dxa"/>
            <w:tcBorders>
              <w:top w:val="single" w:sz="4" w:space="0" w:color="auto"/>
              <w:left w:val="single" w:sz="4" w:space="0" w:color="auto"/>
              <w:bottom w:val="single" w:sz="4" w:space="0" w:color="auto"/>
              <w:right w:val="single" w:sz="4" w:space="0" w:color="auto"/>
            </w:tcBorders>
            <w:shd w:val="clear" w:color="auto" w:fill="auto"/>
            <w:vAlign w:val="center"/>
          </w:tcPr>
          <w:p w14:paraId="7AAC2C1F" w14:textId="77777777" w:rsidR="00D818A6" w:rsidRPr="00FE2C77" w:rsidRDefault="00D818A6" w:rsidP="00337617">
            <w:pPr>
              <w:spacing w:after="0" w:line="240" w:lineRule="auto"/>
              <w:jc w:val="both"/>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 xml:space="preserve">Is under examination stage </w:t>
            </w:r>
          </w:p>
        </w:tc>
      </w:tr>
      <w:tr w:rsidR="003935F6" w:rsidRPr="00FE2C77" w14:paraId="74B050BB" w14:textId="77777777" w:rsidTr="00337617">
        <w:trPr>
          <w:trHeight w:val="1192"/>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51B5B848"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6</w:t>
            </w:r>
          </w:p>
        </w:tc>
        <w:tc>
          <w:tcPr>
            <w:tcW w:w="4814" w:type="dxa"/>
            <w:tcBorders>
              <w:top w:val="single" w:sz="4" w:space="0" w:color="auto"/>
              <w:left w:val="single" w:sz="4" w:space="0" w:color="auto"/>
              <w:bottom w:val="single" w:sz="4" w:space="0" w:color="auto"/>
              <w:right w:val="single" w:sz="4" w:space="0" w:color="auto"/>
            </w:tcBorders>
            <w:shd w:val="clear" w:color="auto" w:fill="auto"/>
            <w:vAlign w:val="center"/>
          </w:tcPr>
          <w:p w14:paraId="436B9219" w14:textId="77777777" w:rsidR="00D818A6" w:rsidRPr="00FE2C77" w:rsidRDefault="00D818A6" w:rsidP="00337617">
            <w:pPr>
              <w:spacing w:after="0" w:line="240" w:lineRule="auto"/>
              <w:jc w:val="both"/>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The RA Ministry of Economy (Acquisition of vaccines  for veterinary purposes)</w:t>
            </w:r>
          </w:p>
        </w:tc>
        <w:tc>
          <w:tcPr>
            <w:tcW w:w="1937" w:type="dxa"/>
            <w:tcBorders>
              <w:top w:val="single" w:sz="4" w:space="0" w:color="auto"/>
              <w:left w:val="single" w:sz="4" w:space="0" w:color="auto"/>
              <w:bottom w:val="single" w:sz="4" w:space="0" w:color="auto"/>
              <w:right w:val="single" w:sz="4" w:space="0" w:color="auto"/>
            </w:tcBorders>
            <w:shd w:val="clear" w:color="auto" w:fill="auto"/>
            <w:vAlign w:val="center"/>
          </w:tcPr>
          <w:p w14:paraId="10D0B129"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13</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10</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2021</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14:paraId="312930D6"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2020-31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12</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2020</w:t>
            </w:r>
          </w:p>
        </w:tc>
        <w:tc>
          <w:tcPr>
            <w:tcW w:w="4929" w:type="dxa"/>
            <w:tcBorders>
              <w:top w:val="single" w:sz="4" w:space="0" w:color="auto"/>
              <w:left w:val="single" w:sz="4" w:space="0" w:color="auto"/>
              <w:bottom w:val="single" w:sz="4" w:space="0" w:color="auto"/>
              <w:right w:val="single" w:sz="4" w:space="0" w:color="auto"/>
            </w:tcBorders>
            <w:shd w:val="clear" w:color="auto" w:fill="auto"/>
            <w:vAlign w:val="center"/>
          </w:tcPr>
          <w:p w14:paraId="14434B66" w14:textId="77777777" w:rsidR="00D818A6" w:rsidRPr="00FE2C77" w:rsidRDefault="00D818A6" w:rsidP="00337617">
            <w:pPr>
              <w:spacing w:after="0" w:line="240" w:lineRule="auto"/>
              <w:jc w:val="both"/>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Is under examination stage</w:t>
            </w:r>
          </w:p>
        </w:tc>
      </w:tr>
      <w:tr w:rsidR="003935F6" w:rsidRPr="00FE2C77" w14:paraId="25A09B9D" w14:textId="77777777" w:rsidTr="00337617">
        <w:trPr>
          <w:trHeight w:val="1555"/>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2B161D7B"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7</w:t>
            </w:r>
          </w:p>
        </w:tc>
        <w:tc>
          <w:tcPr>
            <w:tcW w:w="4814" w:type="dxa"/>
            <w:tcBorders>
              <w:top w:val="single" w:sz="4" w:space="0" w:color="auto"/>
              <w:left w:val="single" w:sz="4" w:space="0" w:color="auto"/>
              <w:bottom w:val="single" w:sz="4" w:space="0" w:color="auto"/>
              <w:right w:val="single" w:sz="4" w:space="0" w:color="auto"/>
            </w:tcBorders>
            <w:shd w:val="clear" w:color="auto" w:fill="auto"/>
            <w:vAlign w:val="center"/>
          </w:tcPr>
          <w:p w14:paraId="0A75C1CB" w14:textId="77777777" w:rsidR="00D818A6" w:rsidRPr="00FE2C77" w:rsidRDefault="00D818A6" w:rsidP="00337617">
            <w:pPr>
              <w:spacing w:after="0" w:line="240" w:lineRule="auto"/>
              <w:jc w:val="both"/>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The RA Ministry of Economy</w:t>
            </w:r>
          </w:p>
        </w:tc>
        <w:tc>
          <w:tcPr>
            <w:tcW w:w="1937" w:type="dxa"/>
            <w:tcBorders>
              <w:top w:val="single" w:sz="4" w:space="0" w:color="auto"/>
              <w:left w:val="single" w:sz="4" w:space="0" w:color="auto"/>
              <w:bottom w:val="single" w:sz="4" w:space="0" w:color="auto"/>
              <w:right w:val="single" w:sz="4" w:space="0" w:color="auto"/>
            </w:tcBorders>
            <w:shd w:val="clear" w:color="auto" w:fill="auto"/>
            <w:vAlign w:val="center"/>
          </w:tcPr>
          <w:p w14:paraId="62982E82"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11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11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2021</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14:paraId="033D200D"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2021-30</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09</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2021</w:t>
            </w:r>
          </w:p>
        </w:tc>
        <w:tc>
          <w:tcPr>
            <w:tcW w:w="4929" w:type="dxa"/>
            <w:tcBorders>
              <w:top w:val="single" w:sz="4" w:space="0" w:color="auto"/>
              <w:left w:val="single" w:sz="4" w:space="0" w:color="auto"/>
              <w:bottom w:val="single" w:sz="4" w:space="0" w:color="auto"/>
              <w:right w:val="single" w:sz="4" w:space="0" w:color="auto"/>
            </w:tcBorders>
            <w:shd w:val="clear" w:color="auto" w:fill="auto"/>
            <w:vAlign w:val="center"/>
          </w:tcPr>
          <w:p w14:paraId="5B0338A3" w14:textId="77777777" w:rsidR="00D818A6" w:rsidRPr="00FE2C77" w:rsidRDefault="00D818A6" w:rsidP="00337617">
            <w:pPr>
              <w:spacing w:after="0" w:line="240" w:lineRule="auto"/>
              <w:jc w:val="both"/>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Is under examination stage</w:t>
            </w:r>
          </w:p>
        </w:tc>
      </w:tr>
      <w:tr w:rsidR="003935F6" w:rsidRPr="00FE2C77" w14:paraId="58EBA5DC" w14:textId="77777777" w:rsidTr="00337617">
        <w:trPr>
          <w:trHeight w:val="2110"/>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1D7E8AB6"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8</w:t>
            </w:r>
          </w:p>
        </w:tc>
        <w:tc>
          <w:tcPr>
            <w:tcW w:w="4814" w:type="dxa"/>
            <w:tcBorders>
              <w:top w:val="single" w:sz="4" w:space="0" w:color="auto"/>
              <w:left w:val="single" w:sz="4" w:space="0" w:color="auto"/>
              <w:bottom w:val="single" w:sz="4" w:space="0" w:color="auto"/>
              <w:right w:val="single" w:sz="4" w:space="0" w:color="auto"/>
            </w:tcBorders>
            <w:shd w:val="clear" w:color="auto" w:fill="auto"/>
            <w:vAlign w:val="center"/>
          </w:tcPr>
          <w:p w14:paraId="1A9C3632" w14:textId="77777777" w:rsidR="00D818A6" w:rsidRPr="00FE2C77" w:rsidRDefault="00D818A6" w:rsidP="00337617">
            <w:pPr>
              <w:spacing w:after="0" w:line="240" w:lineRule="auto"/>
              <w:jc w:val="both"/>
              <w:rPr>
                <w:rFonts w:ascii="Times New Roman" w:eastAsia="Times New Roman" w:hAnsi="Times New Roman" w:cs="Times New Roman"/>
                <w:bCs/>
                <w:color w:val="000000"/>
                <w:sz w:val="24"/>
                <w:szCs w:val="24"/>
              </w:rPr>
            </w:pPr>
            <w:r w:rsidRPr="00FE2C77">
              <w:rPr>
                <w:rFonts w:ascii="Times New Roman" w:hAnsi="Times New Roman" w:cs="Times New Roman"/>
                <w:sz w:val="24"/>
                <w:szCs w:val="24"/>
              </w:rPr>
              <w:t xml:space="preserve">The RA Ministry of Territorial Administration and infrastructure, State Property Management Committee </w:t>
            </w:r>
          </w:p>
        </w:tc>
        <w:tc>
          <w:tcPr>
            <w:tcW w:w="1937" w:type="dxa"/>
            <w:tcBorders>
              <w:top w:val="single" w:sz="4" w:space="0" w:color="auto"/>
              <w:left w:val="single" w:sz="4" w:space="0" w:color="auto"/>
              <w:bottom w:val="single" w:sz="4" w:space="0" w:color="auto"/>
              <w:right w:val="single" w:sz="4" w:space="0" w:color="auto"/>
            </w:tcBorders>
            <w:shd w:val="clear" w:color="auto" w:fill="auto"/>
            <w:vAlign w:val="center"/>
          </w:tcPr>
          <w:p w14:paraId="75D7D9FA"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25</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02</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2022</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14:paraId="74D24666"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2018-31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12</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2020</w:t>
            </w:r>
          </w:p>
        </w:tc>
        <w:tc>
          <w:tcPr>
            <w:tcW w:w="4929" w:type="dxa"/>
            <w:tcBorders>
              <w:top w:val="single" w:sz="4" w:space="0" w:color="auto"/>
              <w:left w:val="single" w:sz="4" w:space="0" w:color="auto"/>
              <w:bottom w:val="single" w:sz="4" w:space="0" w:color="auto"/>
              <w:right w:val="single" w:sz="4" w:space="0" w:color="auto"/>
            </w:tcBorders>
            <w:shd w:val="clear" w:color="auto" w:fill="auto"/>
            <w:vAlign w:val="center"/>
          </w:tcPr>
          <w:p w14:paraId="41E3BD8D" w14:textId="77777777" w:rsidR="00D818A6" w:rsidRPr="00FE2C77" w:rsidRDefault="00D818A6" w:rsidP="00337617">
            <w:pPr>
              <w:spacing w:after="0" w:line="240" w:lineRule="auto"/>
              <w:jc w:val="both"/>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Is under examination stage</w:t>
            </w:r>
          </w:p>
        </w:tc>
      </w:tr>
      <w:tr w:rsidR="00D818A6" w:rsidRPr="00FE2C77" w14:paraId="2D821AD0" w14:textId="77777777" w:rsidTr="00337617">
        <w:trPr>
          <w:trHeight w:val="661"/>
        </w:trPr>
        <w:tc>
          <w:tcPr>
            <w:tcW w:w="15213" w:type="dxa"/>
            <w:gridSpan w:val="5"/>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346C861"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
                <w:bCs/>
                <w:color w:val="000000"/>
                <w:sz w:val="24"/>
                <w:szCs w:val="24"/>
              </w:rPr>
              <w:t>II. The RA Audit Chamber has sent to the Office of Prosecutor General upon the request from the latter</w:t>
            </w:r>
          </w:p>
        </w:tc>
      </w:tr>
      <w:tr w:rsidR="003935F6" w:rsidRPr="00FE2C77" w14:paraId="723C4DD6" w14:textId="77777777" w:rsidTr="00337617">
        <w:trPr>
          <w:trHeight w:val="1107"/>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734B74C7"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1</w:t>
            </w:r>
          </w:p>
        </w:tc>
        <w:tc>
          <w:tcPr>
            <w:tcW w:w="4814" w:type="dxa"/>
            <w:tcBorders>
              <w:top w:val="single" w:sz="4" w:space="0" w:color="auto"/>
              <w:left w:val="nil"/>
              <w:bottom w:val="single" w:sz="4" w:space="0" w:color="auto"/>
              <w:right w:val="single" w:sz="4" w:space="0" w:color="auto"/>
            </w:tcBorders>
            <w:shd w:val="clear" w:color="auto" w:fill="auto"/>
            <w:vAlign w:val="center"/>
          </w:tcPr>
          <w:p w14:paraId="30CBE09E" w14:textId="5ADEF40D" w:rsidR="00D818A6" w:rsidRPr="00FE2C77" w:rsidRDefault="00D9013F" w:rsidP="00337617">
            <w:pPr>
              <w:spacing w:after="0" w:line="240" w:lineRule="auto"/>
              <w:jc w:val="both"/>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Procedure</w:t>
            </w:r>
            <w:r w:rsidR="00D818A6" w:rsidRPr="00FE2C77">
              <w:rPr>
                <w:rFonts w:ascii="Times New Roman" w:eastAsia="Times New Roman" w:hAnsi="Times New Roman" w:cs="Times New Roman"/>
                <w:bCs/>
                <w:color w:val="000000"/>
                <w:sz w:val="24"/>
                <w:szCs w:val="24"/>
              </w:rPr>
              <w:t xml:space="preserve"> of </w:t>
            </w:r>
            <w:r w:rsidRPr="00FE2C77">
              <w:rPr>
                <w:rFonts w:ascii="Times New Roman" w:eastAsia="Times New Roman" w:hAnsi="Times New Roman" w:cs="Times New Roman"/>
                <w:bCs/>
                <w:color w:val="000000"/>
                <w:sz w:val="24"/>
                <w:szCs w:val="24"/>
              </w:rPr>
              <w:t>Licensing</w:t>
            </w:r>
            <w:r w:rsidR="00D818A6" w:rsidRPr="00FE2C77">
              <w:rPr>
                <w:rFonts w:ascii="Times New Roman" w:eastAsia="Times New Roman" w:hAnsi="Times New Roman" w:cs="Times New Roman"/>
                <w:bCs/>
                <w:color w:val="000000"/>
                <w:sz w:val="24"/>
                <w:szCs w:val="24"/>
              </w:rPr>
              <w:t xml:space="preserve"> of the Drug </w:t>
            </w:r>
            <w:r w:rsidR="00C365AE">
              <w:rPr>
                <w:rFonts w:ascii="Times New Roman" w:eastAsia="Times New Roman" w:hAnsi="Times New Roman" w:cs="Times New Roman"/>
                <w:bCs/>
                <w:color w:val="000000"/>
                <w:sz w:val="24"/>
                <w:szCs w:val="24"/>
              </w:rPr>
              <w:t>stores</w:t>
            </w:r>
            <w:r w:rsidR="00D818A6" w:rsidRPr="00FE2C77">
              <w:rPr>
                <w:rFonts w:ascii="Times New Roman" w:eastAsia="Times New Roman" w:hAnsi="Times New Roman" w:cs="Times New Roman"/>
                <w:bCs/>
                <w:color w:val="000000"/>
                <w:sz w:val="24"/>
                <w:szCs w:val="24"/>
              </w:rPr>
              <w:t xml:space="preserve"> activity  </w:t>
            </w:r>
          </w:p>
        </w:tc>
        <w:tc>
          <w:tcPr>
            <w:tcW w:w="1937" w:type="dxa"/>
            <w:tcBorders>
              <w:top w:val="single" w:sz="4" w:space="0" w:color="auto"/>
              <w:left w:val="nil"/>
              <w:bottom w:val="single" w:sz="4" w:space="0" w:color="auto"/>
              <w:right w:val="single" w:sz="4" w:space="0" w:color="auto"/>
            </w:tcBorders>
            <w:shd w:val="clear" w:color="auto" w:fill="auto"/>
            <w:vAlign w:val="center"/>
          </w:tcPr>
          <w:p w14:paraId="1874DDA6"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22</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2020</w:t>
            </w:r>
          </w:p>
        </w:tc>
        <w:tc>
          <w:tcPr>
            <w:tcW w:w="2681" w:type="dxa"/>
            <w:tcBorders>
              <w:top w:val="single" w:sz="4" w:space="0" w:color="auto"/>
              <w:left w:val="nil"/>
              <w:bottom w:val="single" w:sz="4" w:space="0" w:color="auto"/>
              <w:right w:val="single" w:sz="4" w:space="0" w:color="auto"/>
            </w:tcBorders>
            <w:shd w:val="clear" w:color="auto" w:fill="auto"/>
            <w:noWrap/>
            <w:vAlign w:val="center"/>
          </w:tcPr>
          <w:p w14:paraId="5667F162"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2017-30</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09</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2018</w:t>
            </w:r>
          </w:p>
        </w:tc>
        <w:tc>
          <w:tcPr>
            <w:tcW w:w="4929" w:type="dxa"/>
            <w:tcBorders>
              <w:top w:val="single" w:sz="4" w:space="0" w:color="auto"/>
              <w:left w:val="nil"/>
              <w:bottom w:val="single" w:sz="4" w:space="0" w:color="auto"/>
              <w:right w:val="single" w:sz="4" w:space="0" w:color="auto"/>
            </w:tcBorders>
            <w:vAlign w:val="center"/>
          </w:tcPr>
          <w:p w14:paraId="6CA432C3" w14:textId="77777777" w:rsidR="00D818A6" w:rsidRPr="00FE2C77" w:rsidRDefault="00D818A6" w:rsidP="00337617">
            <w:pPr>
              <w:spacing w:after="0" w:line="240" w:lineRule="auto"/>
              <w:jc w:val="both"/>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 xml:space="preserve">On 20.02.2021 a criminal case was launched, pre-trial investigation is underway.  </w:t>
            </w:r>
          </w:p>
        </w:tc>
      </w:tr>
      <w:tr w:rsidR="003935F6" w:rsidRPr="00FE2C77" w14:paraId="13990FFB" w14:textId="77777777" w:rsidTr="00337617">
        <w:trPr>
          <w:trHeight w:val="1015"/>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0E82F345" w14:textId="77777777" w:rsidR="00D818A6" w:rsidRPr="00FE2C77" w:rsidRDefault="00D818A6" w:rsidP="00337617">
            <w:pPr>
              <w:spacing w:after="0" w:line="240" w:lineRule="auto"/>
              <w:jc w:val="center"/>
              <w:rPr>
                <w:rFonts w:ascii="Times New Roman" w:eastAsia="Times New Roman" w:hAnsi="Times New Roman" w:cs="Times New Roman"/>
                <w:color w:val="000000"/>
                <w:sz w:val="24"/>
                <w:szCs w:val="24"/>
                <w:highlight w:val="yellow"/>
              </w:rPr>
            </w:pPr>
            <w:r w:rsidRPr="00FE2C77">
              <w:rPr>
                <w:rFonts w:ascii="Times New Roman" w:eastAsia="Times New Roman" w:hAnsi="Times New Roman" w:cs="Times New Roman"/>
                <w:bCs/>
                <w:color w:val="000000"/>
                <w:sz w:val="24"/>
                <w:szCs w:val="24"/>
              </w:rPr>
              <w:lastRenderedPageBreak/>
              <w:t>2</w:t>
            </w:r>
          </w:p>
        </w:tc>
        <w:tc>
          <w:tcPr>
            <w:tcW w:w="4814" w:type="dxa"/>
            <w:tcBorders>
              <w:top w:val="single" w:sz="4" w:space="0" w:color="auto"/>
              <w:left w:val="nil"/>
              <w:bottom w:val="single" w:sz="4" w:space="0" w:color="auto"/>
              <w:right w:val="single" w:sz="4" w:space="0" w:color="auto"/>
            </w:tcBorders>
            <w:shd w:val="clear" w:color="auto" w:fill="auto"/>
            <w:vAlign w:val="center"/>
          </w:tcPr>
          <w:p w14:paraId="50BB6087" w14:textId="7D6E7C52" w:rsidR="00D818A6" w:rsidRPr="00FE2C77" w:rsidRDefault="00D818A6" w:rsidP="00337617">
            <w:pPr>
              <w:spacing w:after="0" w:line="240" w:lineRule="auto"/>
              <w:jc w:val="both"/>
              <w:rPr>
                <w:rFonts w:ascii="Times New Roman" w:eastAsia="Times New Roman" w:hAnsi="Times New Roman" w:cs="Times New Roman"/>
                <w:sz w:val="24"/>
                <w:szCs w:val="24"/>
                <w:highlight w:val="yellow"/>
              </w:rPr>
            </w:pPr>
            <w:r w:rsidRPr="00FE2C77">
              <w:rPr>
                <w:rFonts w:ascii="Times New Roman" w:hAnsi="Times New Roman" w:cs="Times New Roman"/>
                <w:sz w:val="24"/>
                <w:szCs w:val="24"/>
              </w:rPr>
              <w:t xml:space="preserve">The RA Ministry of Health, </w:t>
            </w:r>
            <w:r w:rsidR="00C365AE">
              <w:rPr>
                <w:rFonts w:ascii="Times New Roman" w:eastAsia="Times New Roman" w:hAnsi="Times New Roman" w:cs="Times New Roman"/>
                <w:bCs/>
                <w:color w:val="000000"/>
                <w:sz w:val="24"/>
                <w:szCs w:val="24"/>
              </w:rPr>
              <w:t xml:space="preserve"> “</w:t>
            </w:r>
            <w:r w:rsidRPr="00FE2C77">
              <w:rPr>
                <w:rFonts w:ascii="Times New Roman" w:eastAsia="Times New Roman" w:hAnsi="Times New Roman" w:cs="Times New Roman"/>
                <w:bCs/>
                <w:color w:val="000000"/>
                <w:sz w:val="24"/>
                <w:szCs w:val="24"/>
              </w:rPr>
              <w:t xml:space="preserve">Health programs </w:t>
            </w:r>
            <w:r w:rsidR="00D9013F" w:rsidRPr="00FE2C77">
              <w:rPr>
                <w:rFonts w:ascii="Times New Roman" w:eastAsia="Times New Roman" w:hAnsi="Times New Roman" w:cs="Times New Roman"/>
                <w:bCs/>
                <w:color w:val="000000"/>
                <w:sz w:val="24"/>
                <w:szCs w:val="24"/>
              </w:rPr>
              <w:t>implementation</w:t>
            </w:r>
            <w:r w:rsidRPr="00FE2C77">
              <w:rPr>
                <w:rFonts w:ascii="Times New Roman" w:eastAsia="Times New Roman" w:hAnsi="Times New Roman" w:cs="Times New Roman"/>
                <w:bCs/>
                <w:color w:val="000000"/>
                <w:sz w:val="24"/>
                <w:szCs w:val="24"/>
              </w:rPr>
              <w:t xml:space="preserve"> office” Government organization </w:t>
            </w:r>
          </w:p>
        </w:tc>
        <w:tc>
          <w:tcPr>
            <w:tcW w:w="1937" w:type="dxa"/>
            <w:tcBorders>
              <w:top w:val="single" w:sz="4" w:space="0" w:color="auto"/>
              <w:left w:val="nil"/>
              <w:bottom w:val="single" w:sz="4" w:space="0" w:color="auto"/>
              <w:right w:val="single" w:sz="4" w:space="0" w:color="auto"/>
            </w:tcBorders>
            <w:shd w:val="clear" w:color="auto" w:fill="auto"/>
            <w:vAlign w:val="center"/>
          </w:tcPr>
          <w:p w14:paraId="3F72F94E" w14:textId="77777777" w:rsidR="00D818A6" w:rsidRPr="00FE2C77" w:rsidRDefault="00D818A6" w:rsidP="00337617">
            <w:pPr>
              <w:spacing w:after="0" w:line="240" w:lineRule="auto"/>
              <w:jc w:val="center"/>
              <w:rPr>
                <w:rFonts w:ascii="Times New Roman" w:eastAsia="Times New Roman" w:hAnsi="Times New Roman" w:cs="Times New Roman"/>
                <w:sz w:val="24"/>
                <w:szCs w:val="24"/>
                <w:highlight w:val="yellow"/>
              </w:rPr>
            </w:pPr>
            <w:r w:rsidRPr="00FE2C77">
              <w:rPr>
                <w:rFonts w:ascii="Times New Roman" w:eastAsia="Times New Roman" w:hAnsi="Times New Roman" w:cs="Times New Roman"/>
                <w:bCs/>
                <w:color w:val="000000"/>
                <w:sz w:val="24"/>
                <w:szCs w:val="24"/>
              </w:rPr>
              <w:t>14</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06</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2019</w:t>
            </w:r>
          </w:p>
        </w:tc>
        <w:tc>
          <w:tcPr>
            <w:tcW w:w="2681" w:type="dxa"/>
            <w:tcBorders>
              <w:top w:val="single" w:sz="4" w:space="0" w:color="auto"/>
              <w:left w:val="nil"/>
              <w:bottom w:val="single" w:sz="4" w:space="0" w:color="auto"/>
              <w:right w:val="single" w:sz="4" w:space="0" w:color="auto"/>
            </w:tcBorders>
            <w:shd w:val="clear" w:color="auto" w:fill="auto"/>
            <w:noWrap/>
            <w:vAlign w:val="center"/>
          </w:tcPr>
          <w:p w14:paraId="38D2EC25" w14:textId="77777777" w:rsidR="00D818A6" w:rsidRPr="00FE2C77" w:rsidRDefault="00D818A6" w:rsidP="00337617">
            <w:pPr>
              <w:spacing w:after="0" w:line="240" w:lineRule="auto"/>
              <w:jc w:val="center"/>
              <w:rPr>
                <w:rFonts w:ascii="Times New Roman" w:eastAsia="Times New Roman" w:hAnsi="Times New Roman" w:cs="Times New Roman"/>
                <w:color w:val="000000"/>
                <w:sz w:val="24"/>
                <w:szCs w:val="24"/>
                <w:highlight w:val="yellow"/>
              </w:rPr>
            </w:pP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2017-30</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09</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2018</w:t>
            </w:r>
          </w:p>
        </w:tc>
        <w:tc>
          <w:tcPr>
            <w:tcW w:w="4929" w:type="dxa"/>
            <w:tcBorders>
              <w:top w:val="single" w:sz="4" w:space="0" w:color="auto"/>
              <w:left w:val="nil"/>
              <w:bottom w:val="single" w:sz="4" w:space="0" w:color="auto"/>
              <w:right w:val="single" w:sz="4" w:space="0" w:color="auto"/>
            </w:tcBorders>
            <w:vAlign w:val="center"/>
          </w:tcPr>
          <w:p w14:paraId="0EBA13DF" w14:textId="51C00596" w:rsidR="00D818A6" w:rsidRPr="00FE2C77" w:rsidRDefault="00D818A6" w:rsidP="00C365AE">
            <w:pPr>
              <w:jc w:val="both"/>
              <w:rPr>
                <w:rFonts w:ascii="Times New Roman" w:eastAsia="Times New Roman" w:hAnsi="Times New Roman" w:cs="Times New Roman"/>
                <w:color w:val="000000"/>
                <w:sz w:val="24"/>
                <w:szCs w:val="24"/>
                <w:highlight w:val="yellow"/>
              </w:rPr>
            </w:pPr>
            <w:r w:rsidRPr="00FE2C77">
              <w:rPr>
                <w:rFonts w:ascii="Times New Roman" w:eastAsia="Times New Roman" w:hAnsi="Times New Roman" w:cs="Times New Roman"/>
                <w:bCs/>
                <w:color w:val="000000"/>
                <w:sz w:val="24"/>
                <w:szCs w:val="24"/>
              </w:rPr>
              <w:t>On 22</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04</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2021 a criminal case was launched; pre-trial investigation is underway. The amount of damage to the state is 110,555</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 xml:space="preserve">6 thousand </w:t>
            </w:r>
            <w:r w:rsidR="00C365AE">
              <w:rPr>
                <w:rFonts w:ascii="Times New Roman" w:eastAsia="Times New Roman" w:hAnsi="Times New Roman" w:cs="Times New Roman"/>
                <w:bCs/>
                <w:color w:val="000000"/>
                <w:sz w:val="24"/>
                <w:szCs w:val="24"/>
              </w:rPr>
              <w:t>AMD</w:t>
            </w:r>
            <w:r w:rsidRPr="00FE2C77">
              <w:rPr>
                <w:rFonts w:ascii="Times New Roman" w:eastAsia="Times New Roman" w:hAnsi="Times New Roman" w:cs="Times New Roman"/>
                <w:bCs/>
                <w:color w:val="000000"/>
                <w:sz w:val="24"/>
                <w:szCs w:val="24"/>
              </w:rPr>
              <w:t xml:space="preserve">. </w:t>
            </w:r>
          </w:p>
        </w:tc>
      </w:tr>
      <w:tr w:rsidR="003935F6" w:rsidRPr="00FE2C77" w14:paraId="32D0875B" w14:textId="77777777" w:rsidTr="00337617">
        <w:trPr>
          <w:trHeight w:val="1015"/>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7206CBF9"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3</w:t>
            </w:r>
          </w:p>
        </w:tc>
        <w:tc>
          <w:tcPr>
            <w:tcW w:w="4814" w:type="dxa"/>
            <w:tcBorders>
              <w:top w:val="single" w:sz="4" w:space="0" w:color="auto"/>
              <w:left w:val="nil"/>
              <w:bottom w:val="single" w:sz="4" w:space="0" w:color="auto"/>
              <w:right w:val="single" w:sz="4" w:space="0" w:color="auto"/>
            </w:tcBorders>
            <w:shd w:val="clear" w:color="auto" w:fill="auto"/>
            <w:vAlign w:val="center"/>
          </w:tcPr>
          <w:p w14:paraId="09CC0DB7" w14:textId="6A56480D" w:rsidR="00D818A6" w:rsidRPr="00FE2C77" w:rsidRDefault="00D818A6" w:rsidP="00337617">
            <w:pPr>
              <w:spacing w:after="0" w:line="240" w:lineRule="auto"/>
              <w:jc w:val="both"/>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 xml:space="preserve">Government </w:t>
            </w:r>
            <w:r w:rsidR="00D9013F" w:rsidRPr="00FE2C77">
              <w:rPr>
                <w:rFonts w:ascii="Times New Roman" w:eastAsia="Times New Roman" w:hAnsi="Times New Roman" w:cs="Times New Roman"/>
                <w:bCs/>
                <w:color w:val="000000"/>
                <w:sz w:val="24"/>
                <w:szCs w:val="24"/>
              </w:rPr>
              <w:t>assistance</w:t>
            </w:r>
            <w:r w:rsidRPr="00FE2C77">
              <w:rPr>
                <w:rFonts w:ascii="Times New Roman" w:eastAsia="Times New Roman" w:hAnsi="Times New Roman" w:cs="Times New Roman"/>
                <w:bCs/>
                <w:color w:val="000000"/>
                <w:sz w:val="24"/>
                <w:szCs w:val="24"/>
              </w:rPr>
              <w:t xml:space="preserve"> Grant Program of actions directed by Export-Led Industrial Policy Strategy of RA </w:t>
            </w:r>
          </w:p>
        </w:tc>
        <w:tc>
          <w:tcPr>
            <w:tcW w:w="1937" w:type="dxa"/>
            <w:tcBorders>
              <w:top w:val="single" w:sz="4" w:space="0" w:color="auto"/>
              <w:left w:val="nil"/>
              <w:bottom w:val="single" w:sz="4" w:space="0" w:color="auto"/>
              <w:right w:val="single" w:sz="4" w:space="0" w:color="auto"/>
            </w:tcBorders>
            <w:shd w:val="clear" w:color="auto" w:fill="auto"/>
            <w:vAlign w:val="center"/>
          </w:tcPr>
          <w:p w14:paraId="7436DB80"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12</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12</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2019</w:t>
            </w:r>
          </w:p>
        </w:tc>
        <w:tc>
          <w:tcPr>
            <w:tcW w:w="2681" w:type="dxa"/>
            <w:tcBorders>
              <w:top w:val="single" w:sz="4" w:space="0" w:color="auto"/>
              <w:left w:val="nil"/>
              <w:bottom w:val="single" w:sz="4" w:space="0" w:color="auto"/>
              <w:right w:val="single" w:sz="4" w:space="0" w:color="auto"/>
            </w:tcBorders>
            <w:shd w:val="clear" w:color="auto" w:fill="auto"/>
            <w:noWrap/>
            <w:vAlign w:val="center"/>
          </w:tcPr>
          <w:p w14:paraId="778FBC47" w14:textId="77777777" w:rsidR="00D818A6" w:rsidRPr="00FE2C77" w:rsidRDefault="00D818A6" w:rsidP="00337617">
            <w:pPr>
              <w:spacing w:after="0" w:line="240" w:lineRule="auto"/>
              <w:jc w:val="center"/>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2017-31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12</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2017</w:t>
            </w:r>
          </w:p>
        </w:tc>
        <w:tc>
          <w:tcPr>
            <w:tcW w:w="4929" w:type="dxa"/>
            <w:tcBorders>
              <w:top w:val="single" w:sz="4" w:space="0" w:color="auto"/>
              <w:left w:val="nil"/>
              <w:bottom w:val="single" w:sz="4" w:space="0" w:color="auto"/>
              <w:right w:val="single" w:sz="4" w:space="0" w:color="auto"/>
            </w:tcBorders>
            <w:vAlign w:val="center"/>
          </w:tcPr>
          <w:p w14:paraId="6036D685" w14:textId="734577AD" w:rsidR="00D818A6" w:rsidRPr="00FE2C77" w:rsidRDefault="00D818A6" w:rsidP="00337617">
            <w:pPr>
              <w:jc w:val="both"/>
              <w:rPr>
                <w:rFonts w:ascii="Times New Roman" w:eastAsia="Times New Roman" w:hAnsi="Times New Roman" w:cs="Times New Roman"/>
                <w:bCs/>
                <w:color w:val="000000"/>
                <w:sz w:val="24"/>
                <w:szCs w:val="24"/>
              </w:rPr>
            </w:pPr>
            <w:r w:rsidRPr="00FE2C77">
              <w:rPr>
                <w:rFonts w:ascii="Times New Roman" w:eastAsia="Times New Roman" w:hAnsi="Times New Roman" w:cs="Times New Roman"/>
                <w:bCs/>
                <w:color w:val="000000"/>
                <w:sz w:val="24"/>
                <w:szCs w:val="24"/>
              </w:rPr>
              <w:t>On 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10</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2021 a criminal case was launched; pre-trial investigation is underway. The amount of damage to the state is 117,147</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 xml:space="preserve">0 thousand </w:t>
            </w:r>
            <w:r w:rsidR="00C365AE">
              <w:rPr>
                <w:rFonts w:ascii="Times New Roman" w:eastAsia="Times New Roman" w:hAnsi="Times New Roman" w:cs="Times New Roman"/>
                <w:bCs/>
                <w:color w:val="000000"/>
                <w:sz w:val="24"/>
                <w:szCs w:val="24"/>
              </w:rPr>
              <w:t>AMD</w:t>
            </w:r>
            <w:r w:rsidRPr="00FE2C77">
              <w:rPr>
                <w:rFonts w:ascii="Times New Roman" w:eastAsia="Times New Roman" w:hAnsi="Times New Roman" w:cs="Times New Roman"/>
                <w:bCs/>
                <w:color w:val="000000"/>
                <w:sz w:val="24"/>
                <w:szCs w:val="24"/>
              </w:rPr>
              <w:t xml:space="preserve">. </w:t>
            </w:r>
          </w:p>
        </w:tc>
      </w:tr>
      <w:tr w:rsidR="003935F6" w:rsidRPr="00FE2C77" w14:paraId="5344A49F" w14:textId="77777777" w:rsidTr="00337617">
        <w:trPr>
          <w:trHeight w:val="1015"/>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04E57C23" w14:textId="77777777" w:rsidR="00D818A6" w:rsidRPr="00FE2C77" w:rsidRDefault="00D818A6" w:rsidP="00337617">
            <w:pPr>
              <w:spacing w:after="0" w:line="240" w:lineRule="auto"/>
              <w:jc w:val="center"/>
              <w:rPr>
                <w:rFonts w:ascii="Times New Roman" w:eastAsia="Times New Roman" w:hAnsi="Times New Roman" w:cs="Times New Roman"/>
                <w:color w:val="000000"/>
                <w:sz w:val="24"/>
                <w:szCs w:val="24"/>
                <w:highlight w:val="yellow"/>
              </w:rPr>
            </w:pPr>
            <w:r w:rsidRPr="00FE2C77">
              <w:rPr>
                <w:rFonts w:ascii="Times New Roman" w:eastAsia="Times New Roman" w:hAnsi="Times New Roman" w:cs="Times New Roman"/>
                <w:bCs/>
                <w:color w:val="000000"/>
                <w:sz w:val="24"/>
                <w:szCs w:val="24"/>
              </w:rPr>
              <w:t>4</w:t>
            </w:r>
          </w:p>
        </w:tc>
        <w:tc>
          <w:tcPr>
            <w:tcW w:w="4814" w:type="dxa"/>
            <w:tcBorders>
              <w:top w:val="single" w:sz="4" w:space="0" w:color="auto"/>
              <w:left w:val="nil"/>
              <w:bottom w:val="single" w:sz="4" w:space="0" w:color="auto"/>
              <w:right w:val="single" w:sz="4" w:space="0" w:color="auto"/>
            </w:tcBorders>
            <w:shd w:val="clear" w:color="auto" w:fill="auto"/>
            <w:vAlign w:val="center"/>
          </w:tcPr>
          <w:p w14:paraId="72D80887" w14:textId="77777777" w:rsidR="00D818A6" w:rsidRPr="00FE2C77" w:rsidRDefault="00D818A6" w:rsidP="00337617">
            <w:pPr>
              <w:spacing w:after="0" w:line="240" w:lineRule="auto"/>
              <w:jc w:val="both"/>
              <w:rPr>
                <w:rFonts w:ascii="Times New Roman" w:eastAsia="Times New Roman" w:hAnsi="Times New Roman" w:cs="Times New Roman"/>
                <w:sz w:val="24"/>
                <w:szCs w:val="24"/>
              </w:rPr>
            </w:pPr>
            <w:r w:rsidRPr="00FE2C77">
              <w:rPr>
                <w:rFonts w:ascii="Times New Roman" w:eastAsia="Times New Roman" w:hAnsi="Times New Roman" w:cs="Times New Roman"/>
                <w:bCs/>
                <w:color w:val="000000"/>
                <w:sz w:val="24"/>
                <w:szCs w:val="24"/>
              </w:rPr>
              <w:t xml:space="preserve"> </w:t>
            </w:r>
            <w:hyperlink r:id="rId19" w:tgtFrame="_blank" w:history="1">
              <w:r w:rsidRPr="00FE2C77">
                <w:rPr>
                  <w:rFonts w:ascii="Times New Roman" w:hAnsi="Times New Roman" w:cs="Times New Roman"/>
                  <w:color w:val="1D2228"/>
                  <w:sz w:val="24"/>
                  <w:szCs w:val="24"/>
                </w:rPr>
                <w:t>Judicial Acts Compulsory Enforcement Service</w:t>
              </w:r>
            </w:hyperlink>
            <w:r w:rsidRPr="00FE2C77">
              <w:rPr>
                <w:rFonts w:ascii="Times New Roman" w:hAnsi="Times New Roman" w:cs="Times New Roman"/>
                <w:color w:val="1D2228"/>
                <w:sz w:val="24"/>
                <w:szCs w:val="24"/>
              </w:rPr>
              <w:t xml:space="preserve"> of the RA Ministry of Justice </w:t>
            </w:r>
          </w:p>
        </w:tc>
        <w:tc>
          <w:tcPr>
            <w:tcW w:w="1937" w:type="dxa"/>
            <w:tcBorders>
              <w:top w:val="single" w:sz="4" w:space="0" w:color="auto"/>
              <w:left w:val="nil"/>
              <w:bottom w:val="single" w:sz="4" w:space="0" w:color="auto"/>
              <w:right w:val="single" w:sz="4" w:space="0" w:color="auto"/>
            </w:tcBorders>
            <w:shd w:val="clear" w:color="auto" w:fill="auto"/>
            <w:vAlign w:val="center"/>
          </w:tcPr>
          <w:p w14:paraId="64CC1DA0" w14:textId="77777777" w:rsidR="00D818A6" w:rsidRPr="00FE2C77" w:rsidRDefault="00D818A6" w:rsidP="00337617">
            <w:pPr>
              <w:spacing w:after="0" w:line="240" w:lineRule="auto"/>
              <w:jc w:val="center"/>
              <w:rPr>
                <w:rFonts w:ascii="Times New Roman" w:eastAsia="Times New Roman" w:hAnsi="Times New Roman" w:cs="Times New Roman"/>
                <w:sz w:val="24"/>
                <w:szCs w:val="24"/>
              </w:rPr>
            </w:pPr>
            <w:r w:rsidRPr="00FE2C77">
              <w:rPr>
                <w:rFonts w:ascii="Times New Roman" w:eastAsia="Times New Roman" w:hAnsi="Times New Roman" w:cs="Times New Roman"/>
                <w:bCs/>
                <w:color w:val="000000"/>
                <w:sz w:val="24"/>
                <w:szCs w:val="24"/>
              </w:rPr>
              <w:t>2021</w:t>
            </w:r>
          </w:p>
        </w:tc>
        <w:tc>
          <w:tcPr>
            <w:tcW w:w="2681" w:type="dxa"/>
            <w:tcBorders>
              <w:top w:val="single" w:sz="4" w:space="0" w:color="auto"/>
              <w:left w:val="nil"/>
              <w:bottom w:val="single" w:sz="4" w:space="0" w:color="auto"/>
              <w:right w:val="single" w:sz="4" w:space="0" w:color="auto"/>
            </w:tcBorders>
            <w:shd w:val="clear" w:color="auto" w:fill="auto"/>
            <w:noWrap/>
            <w:vAlign w:val="center"/>
          </w:tcPr>
          <w:p w14:paraId="05996343" w14:textId="77777777" w:rsidR="00D818A6" w:rsidRPr="00FE2C77" w:rsidRDefault="00D818A6" w:rsidP="00337617">
            <w:pPr>
              <w:spacing w:after="0" w:line="240" w:lineRule="auto"/>
              <w:jc w:val="center"/>
              <w:rPr>
                <w:rFonts w:ascii="Times New Roman" w:eastAsia="Times New Roman" w:hAnsi="Times New Roman" w:cs="Times New Roman"/>
                <w:color w:val="000000"/>
                <w:sz w:val="24"/>
                <w:szCs w:val="24"/>
                <w:highlight w:val="yellow"/>
              </w:rPr>
            </w:pP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2018-30</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06</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2019</w:t>
            </w:r>
          </w:p>
        </w:tc>
        <w:tc>
          <w:tcPr>
            <w:tcW w:w="4929" w:type="dxa"/>
            <w:tcBorders>
              <w:top w:val="single" w:sz="4" w:space="0" w:color="auto"/>
              <w:left w:val="nil"/>
              <w:bottom w:val="single" w:sz="4" w:space="0" w:color="auto"/>
              <w:right w:val="single" w:sz="4" w:space="0" w:color="auto"/>
            </w:tcBorders>
            <w:vAlign w:val="center"/>
          </w:tcPr>
          <w:p w14:paraId="6881B689" w14:textId="447B0870" w:rsidR="00D818A6" w:rsidRPr="00FE2C77" w:rsidRDefault="00D818A6" w:rsidP="00337617">
            <w:pPr>
              <w:jc w:val="both"/>
              <w:rPr>
                <w:rFonts w:ascii="Times New Roman" w:eastAsia="Times New Roman" w:hAnsi="Times New Roman" w:cs="Times New Roman"/>
                <w:color w:val="000000"/>
                <w:sz w:val="24"/>
                <w:szCs w:val="24"/>
                <w:highlight w:val="yellow"/>
              </w:rPr>
            </w:pPr>
            <w:r w:rsidRPr="00FE2C77">
              <w:rPr>
                <w:rFonts w:ascii="Times New Roman" w:eastAsia="Times New Roman" w:hAnsi="Times New Roman" w:cs="Times New Roman"/>
                <w:bCs/>
                <w:color w:val="000000"/>
                <w:sz w:val="24"/>
                <w:szCs w:val="24"/>
              </w:rPr>
              <w:t>On 17</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03</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2022 a criminal case was launched, pre-trial investigation is underway. The amount of damage to the state is 153,861</w:t>
            </w:r>
            <w:r w:rsidRPr="00FE2C77">
              <w:rPr>
                <w:rFonts w:ascii="Times New Roman" w:eastAsia="MS Mincho" w:hAnsi="Times New Roman" w:cs="Times New Roman"/>
                <w:bCs/>
                <w:color w:val="000000"/>
                <w:sz w:val="24"/>
                <w:szCs w:val="24"/>
              </w:rPr>
              <w:t>.</w:t>
            </w:r>
            <w:r w:rsidRPr="00FE2C77">
              <w:rPr>
                <w:rFonts w:ascii="Times New Roman" w:eastAsia="Times New Roman" w:hAnsi="Times New Roman" w:cs="Times New Roman"/>
                <w:bCs/>
                <w:color w:val="000000"/>
                <w:sz w:val="24"/>
                <w:szCs w:val="24"/>
              </w:rPr>
              <w:t xml:space="preserve">0 thousand </w:t>
            </w:r>
            <w:r w:rsidR="00C365AE">
              <w:rPr>
                <w:rFonts w:ascii="Times New Roman" w:eastAsia="Times New Roman" w:hAnsi="Times New Roman" w:cs="Times New Roman"/>
                <w:bCs/>
                <w:color w:val="000000"/>
                <w:sz w:val="24"/>
                <w:szCs w:val="24"/>
              </w:rPr>
              <w:t>AMD</w:t>
            </w:r>
            <w:r w:rsidRPr="00FE2C77">
              <w:rPr>
                <w:rFonts w:ascii="Times New Roman" w:eastAsia="Times New Roman" w:hAnsi="Times New Roman" w:cs="Times New Roman"/>
                <w:bCs/>
                <w:color w:val="000000"/>
                <w:sz w:val="24"/>
                <w:szCs w:val="24"/>
              </w:rPr>
              <w:t xml:space="preserve">. </w:t>
            </w:r>
          </w:p>
        </w:tc>
      </w:tr>
    </w:tbl>
    <w:p w14:paraId="0B6C5576" w14:textId="77777777" w:rsidR="00D818A6" w:rsidRPr="00FE2C77" w:rsidRDefault="00D818A6" w:rsidP="00D818A6">
      <w:pPr>
        <w:rPr>
          <w:rFonts w:ascii="Times New Roman" w:hAnsi="Times New Roman" w:cs="Times New Roman"/>
          <w:b/>
          <w:sz w:val="24"/>
          <w:szCs w:val="24"/>
        </w:rPr>
      </w:pPr>
    </w:p>
    <w:p w14:paraId="56174058" w14:textId="77777777" w:rsidR="00D818A6" w:rsidRPr="00FE2C77" w:rsidRDefault="00D818A6" w:rsidP="00D818A6">
      <w:pPr>
        <w:rPr>
          <w:rFonts w:ascii="Times New Roman" w:hAnsi="Times New Roman" w:cs="Times New Roman"/>
          <w:b/>
          <w:sz w:val="24"/>
          <w:szCs w:val="24"/>
        </w:rPr>
      </w:pPr>
      <w:r w:rsidRPr="00FE2C77">
        <w:rPr>
          <w:rFonts w:ascii="Times New Roman" w:hAnsi="Times New Roman" w:cs="Times New Roman"/>
          <w:b/>
          <w:sz w:val="24"/>
          <w:szCs w:val="24"/>
        </w:rPr>
        <w:br w:type="page"/>
      </w:r>
    </w:p>
    <w:p w14:paraId="550C5DD0" w14:textId="77777777" w:rsidR="00D818A6" w:rsidRPr="00FE2C77" w:rsidRDefault="00D818A6" w:rsidP="00D818A6">
      <w:pPr>
        <w:rPr>
          <w:rFonts w:ascii="Times New Roman" w:hAnsi="Times New Roman" w:cs="Times New Roman"/>
          <w:b/>
          <w:sz w:val="24"/>
          <w:szCs w:val="24"/>
        </w:rPr>
        <w:sectPr w:rsidR="00D818A6" w:rsidRPr="00FE2C77" w:rsidSect="009904C2">
          <w:headerReference w:type="default" r:id="rId20"/>
          <w:pgSz w:w="16838" w:h="11906" w:orient="landscape" w:code="9"/>
          <w:pgMar w:top="850" w:right="1138" w:bottom="1699" w:left="1138" w:header="706" w:footer="706" w:gutter="0"/>
          <w:cols w:space="708"/>
          <w:titlePg/>
          <w:docGrid w:linePitch="360"/>
        </w:sectPr>
      </w:pPr>
    </w:p>
    <w:p w14:paraId="5677D957" w14:textId="77777777" w:rsidR="00D818A6" w:rsidRPr="00FE2C77" w:rsidRDefault="00D818A6" w:rsidP="00D818A6">
      <w:pPr>
        <w:jc w:val="right"/>
        <w:rPr>
          <w:rFonts w:ascii="Times New Roman" w:hAnsi="Times New Roman" w:cs="Times New Roman"/>
          <w:b/>
          <w:sz w:val="24"/>
          <w:szCs w:val="24"/>
        </w:rPr>
      </w:pPr>
      <w:r w:rsidRPr="00FE2C77">
        <w:rPr>
          <w:rFonts w:ascii="Times New Roman" w:hAnsi="Times New Roman" w:cs="Times New Roman"/>
          <w:b/>
          <w:sz w:val="24"/>
          <w:szCs w:val="24"/>
        </w:rPr>
        <w:lastRenderedPageBreak/>
        <w:t>Annex 3</w:t>
      </w:r>
    </w:p>
    <w:p w14:paraId="4ED9C435" w14:textId="77777777" w:rsidR="00D818A6" w:rsidRPr="00FE2C77" w:rsidRDefault="00D818A6" w:rsidP="00D818A6">
      <w:pPr>
        <w:jc w:val="center"/>
        <w:rPr>
          <w:rFonts w:ascii="Times New Roman" w:hAnsi="Times New Roman" w:cs="Times New Roman"/>
          <w:b/>
          <w:sz w:val="24"/>
          <w:szCs w:val="24"/>
        </w:rPr>
      </w:pPr>
      <w:r w:rsidRPr="00FE2C77">
        <w:rPr>
          <w:rFonts w:ascii="Times New Roman" w:hAnsi="Times New Roman" w:cs="Times New Roman"/>
          <w:b/>
          <w:sz w:val="24"/>
          <w:szCs w:val="24"/>
        </w:rPr>
        <w:t xml:space="preserve">Summary of interim conclusions of 2021 audits in the framework of PART 2 Action Plan </w:t>
      </w:r>
    </w:p>
    <w:p w14:paraId="13490AC9" w14:textId="77777777" w:rsidR="00D818A6" w:rsidRPr="00FE2C77" w:rsidRDefault="00D818A6" w:rsidP="00D818A6">
      <w:pPr>
        <w:spacing w:after="0" w:line="240" w:lineRule="auto"/>
        <w:rPr>
          <w:rFonts w:ascii="Times New Roman" w:hAnsi="Times New Roman" w:cs="Times New Roman"/>
          <w:sz w:val="24"/>
          <w:szCs w:val="24"/>
        </w:rPr>
      </w:pPr>
      <w:bookmarkStart w:id="9" w:name="_Toc104664297"/>
      <w:bookmarkStart w:id="10" w:name="_Toc104752387"/>
    </w:p>
    <w:p w14:paraId="742F7937" w14:textId="77777777" w:rsidR="00D818A6" w:rsidRPr="00FE2C77" w:rsidRDefault="00D818A6" w:rsidP="00D818A6">
      <w:pPr>
        <w:spacing w:after="0" w:line="240" w:lineRule="auto"/>
        <w:rPr>
          <w:rFonts w:ascii="Times New Roman" w:hAnsi="Times New Roman" w:cs="Times New Roman"/>
          <w:b/>
          <w:bCs/>
          <w:color w:val="548DD4" w:themeColor="text2" w:themeTint="99"/>
          <w:sz w:val="24"/>
          <w:szCs w:val="24"/>
        </w:rPr>
      </w:pPr>
      <w:bookmarkStart w:id="11" w:name="_Hlk106889003"/>
      <w:r w:rsidRPr="00FE2C77">
        <w:rPr>
          <w:rFonts w:ascii="Times New Roman" w:hAnsi="Times New Roman" w:cs="Times New Roman"/>
          <w:b/>
          <w:bCs/>
          <w:color w:val="548DD4" w:themeColor="text2" w:themeTint="99"/>
          <w:sz w:val="24"/>
          <w:szCs w:val="24"/>
        </w:rPr>
        <w:t xml:space="preserve">THE RA MINISTRY OF LABOR AND SOCIAL </w:t>
      </w:r>
      <w:bookmarkEnd w:id="9"/>
      <w:bookmarkEnd w:id="10"/>
      <w:r w:rsidRPr="00FE2C77">
        <w:rPr>
          <w:rFonts w:ascii="Times New Roman" w:hAnsi="Times New Roman" w:cs="Times New Roman"/>
          <w:b/>
          <w:bCs/>
          <w:color w:val="548DD4" w:themeColor="text2" w:themeTint="99"/>
          <w:sz w:val="24"/>
          <w:szCs w:val="24"/>
        </w:rPr>
        <w:t>AFFAIRS</w:t>
      </w:r>
      <w:bookmarkEnd w:id="11"/>
      <w:r w:rsidRPr="00FE2C77">
        <w:rPr>
          <w:rFonts w:ascii="Times New Roman" w:hAnsi="Times New Roman" w:cs="Times New Roman"/>
          <w:b/>
          <w:bCs/>
          <w:color w:val="548DD4" w:themeColor="text2" w:themeTint="99"/>
          <w:sz w:val="24"/>
          <w:szCs w:val="24"/>
        </w:rPr>
        <w:t>, DEMOGRAPHIC IMPROVEMENT PROGRAM</w:t>
      </w:r>
    </w:p>
    <w:p w14:paraId="5C4A15A9" w14:textId="77777777" w:rsidR="00D818A6" w:rsidRPr="00FE2C77" w:rsidRDefault="00D818A6" w:rsidP="00D818A6">
      <w:pPr>
        <w:spacing w:after="0" w:line="240" w:lineRule="auto"/>
        <w:rPr>
          <w:rFonts w:ascii="Times New Roman" w:hAnsi="Times New Roman" w:cs="Times New Roman"/>
          <w:sz w:val="24"/>
          <w:szCs w:val="24"/>
        </w:rPr>
      </w:pPr>
    </w:p>
    <w:tbl>
      <w:tblPr>
        <w:tblStyle w:val="TableGrid"/>
        <w:tblW w:w="0" w:type="auto"/>
        <w:tblInd w:w="250" w:type="dxa"/>
        <w:tblBorders>
          <w:left w:val="none" w:sz="0" w:space="0" w:color="auto"/>
          <w:right w:val="none" w:sz="0" w:space="0" w:color="auto"/>
          <w:insideV w:val="none" w:sz="0" w:space="0" w:color="auto"/>
        </w:tblBorders>
        <w:tblLook w:val="04A0" w:firstRow="1" w:lastRow="0" w:firstColumn="1" w:lastColumn="0" w:noHBand="0" w:noVBand="1"/>
      </w:tblPr>
      <w:tblGrid>
        <w:gridCol w:w="3020"/>
        <w:gridCol w:w="1438"/>
        <w:gridCol w:w="1374"/>
        <w:gridCol w:w="3488"/>
      </w:tblGrid>
      <w:tr w:rsidR="00D818A6" w:rsidRPr="00FE2C77" w14:paraId="769556B9" w14:textId="77777777" w:rsidTr="00337617">
        <w:tc>
          <w:tcPr>
            <w:tcW w:w="9320" w:type="dxa"/>
            <w:gridSpan w:val="4"/>
            <w:tcBorders>
              <w:right w:val="single" w:sz="4" w:space="0" w:color="auto"/>
            </w:tcBorders>
            <w:shd w:val="clear" w:color="auto" w:fill="000000" w:themeFill="text1"/>
            <w:vAlign w:val="center"/>
          </w:tcPr>
          <w:p w14:paraId="212DD6C7" w14:textId="77777777" w:rsidR="00D818A6" w:rsidRPr="00FE2C77" w:rsidRDefault="00D818A6" w:rsidP="00337617">
            <w:pPr>
              <w:jc w:val="center"/>
              <w:rPr>
                <w:rFonts w:ascii="Times New Roman" w:hAnsi="Times New Roman" w:cs="Times New Roman"/>
                <w:b/>
                <w:bCs/>
                <w:sz w:val="24"/>
                <w:szCs w:val="24"/>
              </w:rPr>
            </w:pPr>
            <w:r w:rsidRPr="00FE2C77">
              <w:rPr>
                <w:rFonts w:ascii="Times New Roman" w:hAnsi="Times New Roman" w:cs="Times New Roman"/>
                <w:b/>
                <w:bCs/>
                <w:sz w:val="24"/>
                <w:szCs w:val="24"/>
              </w:rPr>
              <w:t>Audit subject</w:t>
            </w:r>
          </w:p>
        </w:tc>
      </w:tr>
      <w:tr w:rsidR="00D818A6" w:rsidRPr="00FE2C77" w14:paraId="08A0D9F7" w14:textId="77777777" w:rsidTr="00337617">
        <w:tc>
          <w:tcPr>
            <w:tcW w:w="9320" w:type="dxa"/>
            <w:gridSpan w:val="4"/>
            <w:tcBorders>
              <w:left w:val="single" w:sz="4" w:space="0" w:color="auto"/>
              <w:right w:val="single" w:sz="4" w:space="0" w:color="auto"/>
            </w:tcBorders>
            <w:vAlign w:val="center"/>
          </w:tcPr>
          <w:p w14:paraId="5A2CED84"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color w:val="0D0D0D" w:themeColor="text1" w:themeTint="F2"/>
                <w:sz w:val="24"/>
                <w:szCs w:val="24"/>
              </w:rPr>
              <w:t>The RA Ministry of Labor and Social Affairs</w:t>
            </w:r>
          </w:p>
        </w:tc>
      </w:tr>
      <w:tr w:rsidR="00D818A6" w:rsidRPr="00FE2C77" w14:paraId="6892CDEA" w14:textId="77777777" w:rsidTr="00337617">
        <w:tc>
          <w:tcPr>
            <w:tcW w:w="4458" w:type="dxa"/>
            <w:gridSpan w:val="2"/>
            <w:tcBorders>
              <w:left w:val="single" w:sz="4" w:space="0" w:color="auto"/>
              <w:right w:val="single" w:sz="4" w:space="0" w:color="auto"/>
            </w:tcBorders>
            <w:shd w:val="clear" w:color="auto" w:fill="000000" w:themeFill="text1"/>
            <w:vAlign w:val="center"/>
          </w:tcPr>
          <w:p w14:paraId="1DD6999F"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Period of the Audit Performance</w:t>
            </w:r>
          </w:p>
        </w:tc>
        <w:tc>
          <w:tcPr>
            <w:tcW w:w="4862" w:type="dxa"/>
            <w:gridSpan w:val="2"/>
            <w:tcBorders>
              <w:left w:val="single" w:sz="4" w:space="0" w:color="auto"/>
              <w:right w:val="single" w:sz="4" w:space="0" w:color="auto"/>
            </w:tcBorders>
            <w:shd w:val="clear" w:color="auto" w:fill="000000" w:themeFill="text1"/>
            <w:vAlign w:val="center"/>
          </w:tcPr>
          <w:p w14:paraId="4CD027C7"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Period to be Audited</w:t>
            </w:r>
          </w:p>
        </w:tc>
      </w:tr>
      <w:tr w:rsidR="00D818A6" w:rsidRPr="00FE2C77" w14:paraId="6C797652" w14:textId="77777777" w:rsidTr="00337617">
        <w:tc>
          <w:tcPr>
            <w:tcW w:w="4458" w:type="dxa"/>
            <w:gridSpan w:val="2"/>
            <w:tcBorders>
              <w:left w:val="single" w:sz="4" w:space="0" w:color="auto"/>
              <w:right w:val="single" w:sz="4" w:space="0" w:color="auto"/>
            </w:tcBorders>
            <w:vAlign w:val="center"/>
          </w:tcPr>
          <w:p w14:paraId="62F274EE"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 xml:space="preserve">May  19, 2021 to  December  31, 2021 (inclusive) </w:t>
            </w:r>
          </w:p>
        </w:tc>
        <w:tc>
          <w:tcPr>
            <w:tcW w:w="4862" w:type="dxa"/>
            <w:gridSpan w:val="2"/>
            <w:tcBorders>
              <w:left w:val="single" w:sz="4" w:space="0" w:color="auto"/>
              <w:right w:val="single" w:sz="4" w:space="0" w:color="auto"/>
            </w:tcBorders>
            <w:vAlign w:val="center"/>
          </w:tcPr>
          <w:p w14:paraId="0A7CB005"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 xml:space="preserve">January 1, 2020 to December 31, 2020 (inclusive) </w:t>
            </w:r>
          </w:p>
        </w:tc>
      </w:tr>
      <w:tr w:rsidR="00D818A6" w:rsidRPr="00FE2C77" w14:paraId="6AA75791" w14:textId="77777777" w:rsidTr="00337617">
        <w:tc>
          <w:tcPr>
            <w:tcW w:w="4458" w:type="dxa"/>
            <w:gridSpan w:val="2"/>
            <w:tcBorders>
              <w:left w:val="single" w:sz="4" w:space="0" w:color="auto"/>
              <w:right w:val="single" w:sz="4" w:space="0" w:color="auto"/>
            </w:tcBorders>
            <w:shd w:val="clear" w:color="auto" w:fill="000000" w:themeFill="text1"/>
            <w:vAlign w:val="center"/>
          </w:tcPr>
          <w:p w14:paraId="0ABD2513"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Subject Matter of the Audit</w:t>
            </w:r>
          </w:p>
        </w:tc>
        <w:tc>
          <w:tcPr>
            <w:tcW w:w="4862" w:type="dxa"/>
            <w:gridSpan w:val="2"/>
            <w:tcBorders>
              <w:left w:val="single" w:sz="4" w:space="0" w:color="auto"/>
              <w:right w:val="single" w:sz="4" w:space="0" w:color="auto"/>
            </w:tcBorders>
            <w:shd w:val="clear" w:color="auto" w:fill="000000" w:themeFill="text1"/>
            <w:vAlign w:val="center"/>
          </w:tcPr>
          <w:p w14:paraId="1543F1FE"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Audit Methodology</w:t>
            </w:r>
          </w:p>
        </w:tc>
      </w:tr>
      <w:tr w:rsidR="00D818A6" w:rsidRPr="00FE2C77" w14:paraId="5CE851CD" w14:textId="77777777" w:rsidTr="00337617">
        <w:tc>
          <w:tcPr>
            <w:tcW w:w="4458" w:type="dxa"/>
            <w:gridSpan w:val="2"/>
            <w:tcBorders>
              <w:left w:val="single" w:sz="4" w:space="0" w:color="auto"/>
              <w:right w:val="single" w:sz="4" w:space="0" w:color="auto"/>
            </w:tcBorders>
            <w:vAlign w:val="center"/>
          </w:tcPr>
          <w:p w14:paraId="30D73BA8" w14:textId="77777777" w:rsidR="00D818A6" w:rsidRPr="00FE2C77" w:rsidRDefault="00D818A6" w:rsidP="00337617">
            <w:pPr>
              <w:pStyle w:val="NormalWeb"/>
              <w:tabs>
                <w:tab w:val="left" w:pos="3630"/>
              </w:tabs>
              <w:spacing w:before="120" w:beforeAutospacing="0" w:after="120" w:afterAutospacing="0"/>
              <w:jc w:val="center"/>
            </w:pPr>
            <w:r w:rsidRPr="00FE2C77">
              <w:rPr>
                <w:color w:val="000000" w:themeColor="text1"/>
              </w:rPr>
              <w:t xml:space="preserve">Demographic improvement program </w:t>
            </w:r>
          </w:p>
        </w:tc>
        <w:tc>
          <w:tcPr>
            <w:tcW w:w="4862" w:type="dxa"/>
            <w:gridSpan w:val="2"/>
            <w:tcBorders>
              <w:left w:val="single" w:sz="4" w:space="0" w:color="auto"/>
              <w:right w:val="single" w:sz="4" w:space="0" w:color="auto"/>
            </w:tcBorders>
            <w:vAlign w:val="center"/>
          </w:tcPr>
          <w:p w14:paraId="4C1857AC" w14:textId="77777777" w:rsidR="00D818A6" w:rsidRPr="00FE2C77" w:rsidRDefault="00D818A6" w:rsidP="00337617">
            <w:pPr>
              <w:jc w:val="both"/>
              <w:rPr>
                <w:rFonts w:ascii="Times New Roman" w:hAnsi="Times New Roman" w:cs="Times New Roman"/>
                <w:color w:val="000000" w:themeColor="text1"/>
                <w:sz w:val="24"/>
                <w:szCs w:val="24"/>
              </w:rPr>
            </w:pPr>
            <w:r w:rsidRPr="00FE2C77">
              <w:rPr>
                <w:rFonts w:ascii="Times New Roman" w:hAnsi="Times New Roman" w:cs="Times New Roman"/>
                <w:sz w:val="24"/>
                <w:szCs w:val="24"/>
              </w:rPr>
              <w:t xml:space="preserve">Performance Audit </w:t>
            </w:r>
          </w:p>
        </w:tc>
      </w:tr>
      <w:tr w:rsidR="00D818A6" w:rsidRPr="00FE2C77" w14:paraId="0A278529" w14:textId="77777777" w:rsidTr="00337617">
        <w:tc>
          <w:tcPr>
            <w:tcW w:w="3020" w:type="dxa"/>
            <w:tcBorders>
              <w:right w:val="single" w:sz="4" w:space="0" w:color="auto"/>
            </w:tcBorders>
            <w:shd w:val="clear" w:color="auto" w:fill="000000" w:themeFill="text1"/>
            <w:vAlign w:val="center"/>
          </w:tcPr>
          <w:p w14:paraId="57970A06" w14:textId="77777777" w:rsidR="00D818A6" w:rsidRPr="00FE2C77" w:rsidRDefault="00D818A6" w:rsidP="00337617">
            <w:pPr>
              <w:spacing w:before="120" w:after="120"/>
              <w:jc w:val="center"/>
              <w:rPr>
                <w:rFonts w:ascii="Times New Roman" w:eastAsia="Times New Roman" w:hAnsi="Times New Roman" w:cs="Times New Roman"/>
                <w:b/>
                <w:bCs/>
                <w:color w:val="FFFFFF" w:themeColor="background1"/>
                <w:sz w:val="24"/>
                <w:szCs w:val="24"/>
              </w:rPr>
            </w:pPr>
            <w:r w:rsidRPr="00FE2C77">
              <w:rPr>
                <w:rFonts w:ascii="Times New Roman" w:eastAsia="Times New Roman" w:hAnsi="Times New Roman" w:cs="Times New Roman"/>
                <w:b/>
                <w:bCs/>
                <w:color w:val="FFFFFF" w:themeColor="background1"/>
                <w:sz w:val="24"/>
                <w:szCs w:val="24"/>
              </w:rPr>
              <w:t>System-oriented recommendation</w:t>
            </w:r>
          </w:p>
        </w:tc>
        <w:tc>
          <w:tcPr>
            <w:tcW w:w="2812" w:type="dxa"/>
            <w:gridSpan w:val="2"/>
            <w:tcBorders>
              <w:left w:val="single" w:sz="4" w:space="0" w:color="auto"/>
              <w:right w:val="single" w:sz="4" w:space="0" w:color="auto"/>
            </w:tcBorders>
            <w:shd w:val="clear" w:color="auto" w:fill="000000" w:themeFill="text1"/>
            <w:vAlign w:val="center"/>
          </w:tcPr>
          <w:p w14:paraId="58687F3D" w14:textId="77777777" w:rsidR="00D818A6" w:rsidRPr="00FE2C77" w:rsidRDefault="00D818A6" w:rsidP="00337617">
            <w:pPr>
              <w:spacing w:before="120" w:after="120"/>
              <w:jc w:val="center"/>
              <w:rPr>
                <w:rFonts w:ascii="Times New Roman" w:eastAsia="Times New Roman" w:hAnsi="Times New Roman" w:cs="Times New Roman"/>
                <w:b/>
                <w:bCs/>
                <w:color w:val="FFFFFF" w:themeColor="background1"/>
                <w:sz w:val="24"/>
                <w:szCs w:val="24"/>
              </w:rPr>
            </w:pPr>
            <w:r w:rsidRPr="00FE2C77">
              <w:rPr>
                <w:rFonts w:ascii="Times New Roman" w:eastAsia="Times New Roman" w:hAnsi="Times New Roman" w:cs="Times New Roman"/>
                <w:b/>
                <w:bCs/>
                <w:color w:val="FFFFFF" w:themeColor="background1"/>
                <w:sz w:val="24"/>
                <w:szCs w:val="24"/>
              </w:rPr>
              <w:t>Result-oriented recommendation</w:t>
            </w:r>
          </w:p>
        </w:tc>
        <w:tc>
          <w:tcPr>
            <w:tcW w:w="3488" w:type="dxa"/>
            <w:tcBorders>
              <w:left w:val="single" w:sz="4" w:space="0" w:color="auto"/>
              <w:right w:val="single" w:sz="4" w:space="0" w:color="auto"/>
            </w:tcBorders>
            <w:shd w:val="clear" w:color="auto" w:fill="000000" w:themeFill="text1"/>
            <w:vAlign w:val="center"/>
          </w:tcPr>
          <w:p w14:paraId="3BE6390D" w14:textId="77777777" w:rsidR="00D818A6" w:rsidRPr="00FE2C77" w:rsidRDefault="00D818A6" w:rsidP="00337617">
            <w:pPr>
              <w:spacing w:before="120" w:after="120"/>
              <w:jc w:val="center"/>
              <w:rPr>
                <w:rFonts w:ascii="Times New Roman" w:eastAsia="Times New Roman" w:hAnsi="Times New Roman" w:cs="Times New Roman"/>
                <w:b/>
                <w:bCs/>
                <w:color w:val="FFFFFF" w:themeColor="background1"/>
                <w:sz w:val="24"/>
                <w:szCs w:val="24"/>
              </w:rPr>
            </w:pPr>
            <w:r w:rsidRPr="00FE2C77">
              <w:rPr>
                <w:rFonts w:ascii="Times New Roman" w:eastAsia="Times New Roman" w:hAnsi="Times New Roman" w:cs="Times New Roman"/>
                <w:b/>
                <w:bCs/>
                <w:color w:val="FFFFFF" w:themeColor="background1"/>
                <w:sz w:val="24"/>
                <w:szCs w:val="24"/>
              </w:rPr>
              <w:t>Issue/problem-oriented recommendations</w:t>
            </w:r>
          </w:p>
        </w:tc>
      </w:tr>
      <w:tr w:rsidR="00D818A6" w:rsidRPr="00FE2C77" w14:paraId="07DE66FA" w14:textId="77777777" w:rsidTr="00337617">
        <w:tc>
          <w:tcPr>
            <w:tcW w:w="3020" w:type="dxa"/>
            <w:tcBorders>
              <w:left w:val="single" w:sz="4" w:space="0" w:color="auto"/>
              <w:right w:val="single" w:sz="4" w:space="0" w:color="auto"/>
            </w:tcBorders>
            <w:shd w:val="clear" w:color="auto" w:fill="auto"/>
            <w:vAlign w:val="center"/>
          </w:tcPr>
          <w:p w14:paraId="292C3CC7"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sz w:val="24"/>
                <w:szCs w:val="24"/>
              </w:rPr>
              <w:t>1</w:t>
            </w:r>
          </w:p>
        </w:tc>
        <w:tc>
          <w:tcPr>
            <w:tcW w:w="2812" w:type="dxa"/>
            <w:gridSpan w:val="2"/>
            <w:tcBorders>
              <w:left w:val="single" w:sz="4" w:space="0" w:color="auto"/>
              <w:right w:val="single" w:sz="4" w:space="0" w:color="auto"/>
            </w:tcBorders>
            <w:shd w:val="clear" w:color="auto" w:fill="auto"/>
            <w:vAlign w:val="center"/>
          </w:tcPr>
          <w:p w14:paraId="212471B1"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sz w:val="24"/>
                <w:szCs w:val="24"/>
              </w:rPr>
              <w:t>1</w:t>
            </w:r>
          </w:p>
        </w:tc>
        <w:tc>
          <w:tcPr>
            <w:tcW w:w="3488" w:type="dxa"/>
            <w:tcBorders>
              <w:left w:val="single" w:sz="4" w:space="0" w:color="auto"/>
              <w:right w:val="single" w:sz="4" w:space="0" w:color="auto"/>
            </w:tcBorders>
            <w:shd w:val="clear" w:color="auto" w:fill="auto"/>
            <w:vAlign w:val="center"/>
          </w:tcPr>
          <w:p w14:paraId="0E2A4D26"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sz w:val="24"/>
                <w:szCs w:val="24"/>
              </w:rPr>
              <w:t>1</w:t>
            </w:r>
          </w:p>
        </w:tc>
      </w:tr>
      <w:tr w:rsidR="00D818A6" w:rsidRPr="00FE2C77" w14:paraId="66A7B6B8" w14:textId="77777777" w:rsidTr="00337617">
        <w:tc>
          <w:tcPr>
            <w:tcW w:w="9320" w:type="dxa"/>
            <w:gridSpan w:val="4"/>
            <w:tcBorders>
              <w:left w:val="single" w:sz="4" w:space="0" w:color="auto"/>
              <w:right w:val="single" w:sz="4" w:space="0" w:color="auto"/>
            </w:tcBorders>
            <w:shd w:val="clear" w:color="auto" w:fill="000000" w:themeFill="text1"/>
            <w:vAlign w:val="center"/>
          </w:tcPr>
          <w:p w14:paraId="7A2132D3"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 xml:space="preserve">Summary Conclusion </w:t>
            </w:r>
          </w:p>
        </w:tc>
      </w:tr>
      <w:tr w:rsidR="00D818A6" w:rsidRPr="00FE2C77" w14:paraId="32B2B628" w14:textId="77777777" w:rsidTr="00337617">
        <w:trPr>
          <w:trHeight w:val="530"/>
        </w:trPr>
        <w:tc>
          <w:tcPr>
            <w:tcW w:w="9320" w:type="dxa"/>
            <w:gridSpan w:val="4"/>
            <w:tcBorders>
              <w:left w:val="single" w:sz="4" w:space="0" w:color="auto"/>
              <w:right w:val="single" w:sz="4" w:space="0" w:color="auto"/>
            </w:tcBorders>
            <w:vAlign w:val="center"/>
          </w:tcPr>
          <w:p w14:paraId="4B19AA9A" w14:textId="61801779" w:rsidR="00D818A6" w:rsidRPr="00FE2C77" w:rsidRDefault="00D818A6" w:rsidP="00337617">
            <w:pPr>
              <w:spacing w:before="120" w:after="120"/>
              <w:jc w:val="center"/>
              <w:rPr>
                <w:rFonts w:ascii="Times New Roman" w:hAnsi="Times New Roman" w:cs="Times New Roman"/>
                <w:iCs/>
                <w:sz w:val="24"/>
                <w:szCs w:val="24"/>
              </w:rPr>
            </w:pPr>
            <w:r w:rsidRPr="00FE2C77">
              <w:rPr>
                <w:rFonts w:ascii="Times New Roman" w:hAnsi="Times New Roman" w:cs="Times New Roman"/>
                <w:iCs/>
                <w:sz w:val="24"/>
                <w:szCs w:val="24"/>
              </w:rPr>
              <w:t>Non-</w:t>
            </w:r>
            <w:r w:rsidR="00D9013F" w:rsidRPr="00FE2C77">
              <w:rPr>
                <w:rFonts w:ascii="Times New Roman" w:hAnsi="Times New Roman" w:cs="Times New Roman"/>
                <w:iCs/>
                <w:sz w:val="24"/>
                <w:szCs w:val="24"/>
              </w:rPr>
              <w:t>compliance</w:t>
            </w:r>
            <w:r w:rsidRPr="00FE2C77">
              <w:rPr>
                <w:rFonts w:ascii="Times New Roman" w:hAnsi="Times New Roman" w:cs="Times New Roman"/>
                <w:iCs/>
                <w:sz w:val="24"/>
                <w:szCs w:val="24"/>
              </w:rPr>
              <w:t xml:space="preserve"> with the principle of effectiveness. </w:t>
            </w:r>
          </w:p>
        </w:tc>
      </w:tr>
    </w:tbl>
    <w:p w14:paraId="0D02D8B4" w14:textId="77777777" w:rsidR="00D818A6" w:rsidRPr="00FE2C77" w:rsidRDefault="00D818A6" w:rsidP="00D818A6">
      <w:pPr>
        <w:spacing w:after="0"/>
        <w:jc w:val="both"/>
        <w:rPr>
          <w:rFonts w:ascii="Times New Roman" w:hAnsi="Times New Roman" w:cs="Times New Roman"/>
          <w:color w:val="000000" w:themeColor="text1"/>
          <w:sz w:val="24"/>
          <w:szCs w:val="24"/>
        </w:rPr>
      </w:pPr>
    </w:p>
    <w:p w14:paraId="41401F66" w14:textId="77777777" w:rsidR="00D818A6" w:rsidRPr="00FE2C77" w:rsidRDefault="00D818A6" w:rsidP="00D818A6">
      <w:pPr>
        <w:tabs>
          <w:tab w:val="left" w:pos="450"/>
        </w:tabs>
        <w:spacing w:after="0" w:line="276" w:lineRule="auto"/>
        <w:jc w:val="both"/>
        <w:rPr>
          <w:rFonts w:ascii="Times New Roman" w:hAnsi="Times New Roman" w:cs="Times New Roman"/>
          <w:color w:val="000000" w:themeColor="text1"/>
          <w:sz w:val="24"/>
          <w:szCs w:val="24"/>
        </w:rPr>
      </w:pPr>
    </w:p>
    <w:p w14:paraId="540153C3" w14:textId="77777777" w:rsidR="00D818A6" w:rsidRPr="00FE2C77" w:rsidRDefault="00D818A6" w:rsidP="00D818A6">
      <w:pPr>
        <w:pStyle w:val="Heading1"/>
        <w:spacing w:before="0"/>
        <w:jc w:val="center"/>
        <w:rPr>
          <w:rFonts w:ascii="Times New Roman" w:hAnsi="Times New Roman" w:cs="Times New Roman"/>
          <w:b w:val="0"/>
          <w:bCs w:val="0"/>
          <w:sz w:val="24"/>
          <w:szCs w:val="24"/>
        </w:rPr>
      </w:pPr>
      <w:bookmarkStart w:id="12" w:name="_Toc104664298"/>
      <w:bookmarkStart w:id="13" w:name="_Toc104752388"/>
      <w:r w:rsidRPr="00FE2C77">
        <w:rPr>
          <w:rFonts w:ascii="Times New Roman" w:hAnsi="Times New Roman" w:cs="Times New Roman"/>
          <w:b w:val="0"/>
          <w:bCs w:val="0"/>
          <w:color w:val="548DD4" w:themeColor="text2" w:themeTint="99"/>
          <w:sz w:val="24"/>
          <w:szCs w:val="24"/>
        </w:rPr>
        <w:t>FUNDING PROCESS OF THE SNCOs FUNCTIONING IN THE NETWORK OF THE RA MINISTRY OF LABOR AND SOCIAL AFFAIRS</w:t>
      </w:r>
      <w:r w:rsidRPr="00FE2C77">
        <w:rPr>
          <w:rFonts w:ascii="Times New Roman" w:hAnsi="Times New Roman" w:cs="Times New Roman"/>
          <w:b w:val="0"/>
          <w:bCs w:val="0"/>
          <w:sz w:val="24"/>
          <w:szCs w:val="24"/>
        </w:rPr>
        <w:t xml:space="preserve"> </w:t>
      </w:r>
      <w:bookmarkEnd w:id="12"/>
      <w:bookmarkEnd w:id="13"/>
    </w:p>
    <w:tbl>
      <w:tblPr>
        <w:tblStyle w:val="TableGrid"/>
        <w:tblW w:w="10009"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3386"/>
        <w:gridCol w:w="1463"/>
        <w:gridCol w:w="1284"/>
        <w:gridCol w:w="3876"/>
      </w:tblGrid>
      <w:tr w:rsidR="00D818A6" w:rsidRPr="00FE2C77" w14:paraId="13728523" w14:textId="77777777" w:rsidTr="00337617">
        <w:trPr>
          <w:trHeight w:val="19"/>
          <w:jc w:val="center"/>
        </w:trPr>
        <w:tc>
          <w:tcPr>
            <w:tcW w:w="10009" w:type="dxa"/>
            <w:gridSpan w:val="4"/>
            <w:tcBorders>
              <w:left w:val="single" w:sz="4" w:space="0" w:color="auto"/>
              <w:right w:val="single" w:sz="4" w:space="0" w:color="auto"/>
            </w:tcBorders>
            <w:shd w:val="clear" w:color="auto" w:fill="000000" w:themeFill="text1"/>
            <w:vAlign w:val="center"/>
          </w:tcPr>
          <w:p w14:paraId="51F73329"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bCs/>
                <w:sz w:val="24"/>
                <w:szCs w:val="24"/>
              </w:rPr>
              <w:t>Audit subject</w:t>
            </w:r>
          </w:p>
        </w:tc>
      </w:tr>
      <w:tr w:rsidR="00D818A6" w:rsidRPr="00FE2C77" w14:paraId="288C0A5C" w14:textId="77777777" w:rsidTr="00337617">
        <w:trPr>
          <w:trHeight w:val="19"/>
          <w:jc w:val="center"/>
        </w:trPr>
        <w:tc>
          <w:tcPr>
            <w:tcW w:w="10009" w:type="dxa"/>
            <w:gridSpan w:val="4"/>
            <w:tcBorders>
              <w:left w:val="single" w:sz="4" w:space="0" w:color="auto"/>
              <w:right w:val="single" w:sz="4" w:space="0" w:color="auto"/>
            </w:tcBorders>
            <w:vAlign w:val="center"/>
          </w:tcPr>
          <w:p w14:paraId="2B6A5001"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color w:val="0D0D0D" w:themeColor="text1" w:themeTint="F2"/>
                <w:sz w:val="24"/>
                <w:szCs w:val="24"/>
              </w:rPr>
              <w:t>The RA Ministry of Labor and Social Affairs</w:t>
            </w:r>
          </w:p>
        </w:tc>
      </w:tr>
      <w:tr w:rsidR="00D818A6" w:rsidRPr="00FE2C77" w14:paraId="572DBCCD" w14:textId="77777777" w:rsidTr="00337617">
        <w:trPr>
          <w:trHeight w:val="19"/>
          <w:jc w:val="center"/>
        </w:trPr>
        <w:tc>
          <w:tcPr>
            <w:tcW w:w="4849" w:type="dxa"/>
            <w:gridSpan w:val="2"/>
            <w:tcBorders>
              <w:left w:val="single" w:sz="4" w:space="0" w:color="auto"/>
              <w:right w:val="single" w:sz="4" w:space="0" w:color="auto"/>
            </w:tcBorders>
            <w:shd w:val="clear" w:color="auto" w:fill="000000" w:themeFill="text1"/>
            <w:vAlign w:val="center"/>
          </w:tcPr>
          <w:p w14:paraId="1F7636A7"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Period of the Audit Performance</w:t>
            </w:r>
          </w:p>
        </w:tc>
        <w:tc>
          <w:tcPr>
            <w:tcW w:w="5160" w:type="dxa"/>
            <w:gridSpan w:val="2"/>
            <w:tcBorders>
              <w:left w:val="single" w:sz="4" w:space="0" w:color="auto"/>
              <w:right w:val="single" w:sz="4" w:space="0" w:color="auto"/>
            </w:tcBorders>
            <w:shd w:val="clear" w:color="auto" w:fill="000000" w:themeFill="text1"/>
            <w:vAlign w:val="center"/>
          </w:tcPr>
          <w:p w14:paraId="151B663C"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Period to be Audited</w:t>
            </w:r>
          </w:p>
        </w:tc>
      </w:tr>
      <w:tr w:rsidR="00D818A6" w:rsidRPr="00FE2C77" w14:paraId="495C5147" w14:textId="77777777" w:rsidTr="00337617">
        <w:trPr>
          <w:trHeight w:val="26"/>
          <w:jc w:val="center"/>
        </w:trPr>
        <w:tc>
          <w:tcPr>
            <w:tcW w:w="4849" w:type="dxa"/>
            <w:gridSpan w:val="2"/>
            <w:tcBorders>
              <w:left w:val="single" w:sz="4" w:space="0" w:color="auto"/>
              <w:right w:val="single" w:sz="4" w:space="0" w:color="auto"/>
            </w:tcBorders>
            <w:vAlign w:val="center"/>
          </w:tcPr>
          <w:p w14:paraId="10B0D65F"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May  19, 2021 to  December  31, 2021 (inclusive)</w:t>
            </w:r>
          </w:p>
        </w:tc>
        <w:tc>
          <w:tcPr>
            <w:tcW w:w="5160" w:type="dxa"/>
            <w:gridSpan w:val="2"/>
            <w:tcBorders>
              <w:left w:val="single" w:sz="4" w:space="0" w:color="auto"/>
              <w:right w:val="single" w:sz="4" w:space="0" w:color="auto"/>
            </w:tcBorders>
            <w:vAlign w:val="center"/>
          </w:tcPr>
          <w:p w14:paraId="6B1CC271"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January 1, 2020 to December 31, 2020 (inclusive)</w:t>
            </w:r>
          </w:p>
        </w:tc>
      </w:tr>
      <w:tr w:rsidR="00D818A6" w:rsidRPr="00FE2C77" w14:paraId="12AB3B07" w14:textId="77777777" w:rsidTr="00337617">
        <w:trPr>
          <w:trHeight w:val="19"/>
          <w:jc w:val="center"/>
        </w:trPr>
        <w:tc>
          <w:tcPr>
            <w:tcW w:w="4849" w:type="dxa"/>
            <w:gridSpan w:val="2"/>
            <w:tcBorders>
              <w:left w:val="single" w:sz="4" w:space="0" w:color="auto"/>
              <w:right w:val="single" w:sz="4" w:space="0" w:color="auto"/>
            </w:tcBorders>
            <w:shd w:val="clear" w:color="auto" w:fill="000000" w:themeFill="text1"/>
            <w:vAlign w:val="center"/>
          </w:tcPr>
          <w:p w14:paraId="75A6DDBE"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Subject Matter of the Audit</w:t>
            </w:r>
          </w:p>
        </w:tc>
        <w:tc>
          <w:tcPr>
            <w:tcW w:w="5160" w:type="dxa"/>
            <w:gridSpan w:val="2"/>
            <w:tcBorders>
              <w:left w:val="single" w:sz="4" w:space="0" w:color="auto"/>
              <w:right w:val="single" w:sz="4" w:space="0" w:color="auto"/>
            </w:tcBorders>
            <w:shd w:val="clear" w:color="auto" w:fill="000000" w:themeFill="text1"/>
            <w:vAlign w:val="center"/>
          </w:tcPr>
          <w:p w14:paraId="1D95B0C5"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Audit Methodology</w:t>
            </w:r>
          </w:p>
        </w:tc>
      </w:tr>
      <w:tr w:rsidR="00D818A6" w:rsidRPr="00FE2C77" w14:paraId="5B31D17A" w14:textId="77777777" w:rsidTr="00337617">
        <w:trPr>
          <w:trHeight w:val="54"/>
          <w:jc w:val="center"/>
        </w:trPr>
        <w:tc>
          <w:tcPr>
            <w:tcW w:w="4849" w:type="dxa"/>
            <w:gridSpan w:val="2"/>
            <w:tcBorders>
              <w:left w:val="single" w:sz="4" w:space="0" w:color="auto"/>
              <w:right w:val="single" w:sz="4" w:space="0" w:color="auto"/>
            </w:tcBorders>
            <w:vAlign w:val="center"/>
          </w:tcPr>
          <w:p w14:paraId="4E043DA1" w14:textId="77777777" w:rsidR="00D818A6" w:rsidRPr="00FE2C77" w:rsidRDefault="00D818A6" w:rsidP="00337617">
            <w:pPr>
              <w:pStyle w:val="NormalWeb"/>
              <w:tabs>
                <w:tab w:val="left" w:pos="284"/>
                <w:tab w:val="left" w:pos="567"/>
                <w:tab w:val="left" w:pos="3630"/>
              </w:tabs>
              <w:spacing w:before="120" w:beforeAutospacing="0" w:after="120" w:afterAutospacing="0"/>
              <w:jc w:val="center"/>
            </w:pPr>
            <w:r w:rsidRPr="00FE2C77">
              <w:t>Funding process of «Dzorak» Medical Center for health care of persons with psychiatric health problems, “Yerevan Child House”, “Gyumri Children House” and Yerevan “Zatik” support center functioning within the Ministry network</w:t>
            </w:r>
          </w:p>
        </w:tc>
        <w:tc>
          <w:tcPr>
            <w:tcW w:w="5160" w:type="dxa"/>
            <w:gridSpan w:val="2"/>
            <w:tcBorders>
              <w:left w:val="single" w:sz="4" w:space="0" w:color="auto"/>
              <w:right w:val="single" w:sz="4" w:space="0" w:color="auto"/>
            </w:tcBorders>
            <w:vAlign w:val="center"/>
          </w:tcPr>
          <w:p w14:paraId="13BD2B46" w14:textId="77777777" w:rsidR="00D818A6" w:rsidRPr="00FE2C77" w:rsidRDefault="00D818A6" w:rsidP="00337617">
            <w:pPr>
              <w:rPr>
                <w:rFonts w:ascii="Times New Roman" w:hAnsi="Times New Roman" w:cs="Times New Roman"/>
                <w:sz w:val="24"/>
                <w:szCs w:val="24"/>
              </w:rPr>
            </w:pPr>
            <w:r w:rsidRPr="00FE2C77">
              <w:rPr>
                <w:rFonts w:ascii="Times New Roman" w:hAnsi="Times New Roman" w:cs="Times New Roman"/>
                <w:sz w:val="24"/>
                <w:szCs w:val="24"/>
              </w:rPr>
              <w:t xml:space="preserve">Performance Audit </w:t>
            </w:r>
          </w:p>
        </w:tc>
      </w:tr>
      <w:tr w:rsidR="00D818A6" w:rsidRPr="00FE2C77" w14:paraId="073B4BD3" w14:textId="77777777" w:rsidTr="00337617">
        <w:trPr>
          <w:trHeight w:val="46"/>
          <w:jc w:val="center"/>
        </w:trPr>
        <w:tc>
          <w:tcPr>
            <w:tcW w:w="3386" w:type="dxa"/>
            <w:tcBorders>
              <w:left w:val="single" w:sz="4" w:space="0" w:color="auto"/>
              <w:right w:val="single" w:sz="4" w:space="0" w:color="auto"/>
            </w:tcBorders>
            <w:shd w:val="clear" w:color="auto" w:fill="000000" w:themeFill="text1"/>
            <w:vAlign w:val="center"/>
          </w:tcPr>
          <w:p w14:paraId="213E263D" w14:textId="77777777" w:rsidR="00D818A6" w:rsidRPr="00FE2C77" w:rsidRDefault="00D818A6" w:rsidP="00337617">
            <w:pPr>
              <w:spacing w:before="120" w:after="120"/>
              <w:jc w:val="center"/>
              <w:rPr>
                <w:rFonts w:ascii="Times New Roman" w:eastAsia="Times New Roman" w:hAnsi="Times New Roman" w:cs="Times New Roman"/>
                <w:b/>
                <w:bCs/>
                <w:color w:val="FFFFFF" w:themeColor="background1"/>
                <w:sz w:val="24"/>
                <w:szCs w:val="24"/>
              </w:rPr>
            </w:pPr>
            <w:r w:rsidRPr="00FE2C77">
              <w:rPr>
                <w:rFonts w:ascii="Times New Roman" w:eastAsia="Times New Roman" w:hAnsi="Times New Roman" w:cs="Times New Roman"/>
                <w:b/>
                <w:bCs/>
                <w:color w:val="FFFFFF" w:themeColor="background1"/>
                <w:sz w:val="24"/>
                <w:szCs w:val="24"/>
              </w:rPr>
              <w:t>System-oriented</w:t>
            </w:r>
          </w:p>
          <w:p w14:paraId="684DC1BB" w14:textId="77777777" w:rsidR="00D818A6" w:rsidRPr="00FE2C77" w:rsidRDefault="00D818A6" w:rsidP="00337617">
            <w:pPr>
              <w:spacing w:before="120" w:after="120"/>
              <w:jc w:val="center"/>
              <w:rPr>
                <w:rFonts w:ascii="Times New Roman" w:eastAsia="Times New Roman" w:hAnsi="Times New Roman" w:cs="Times New Roman"/>
                <w:b/>
                <w:bCs/>
                <w:color w:val="FFFFFF" w:themeColor="background1"/>
                <w:sz w:val="24"/>
                <w:szCs w:val="24"/>
              </w:rPr>
            </w:pPr>
            <w:r w:rsidRPr="00FE2C77">
              <w:rPr>
                <w:rFonts w:ascii="Times New Roman" w:eastAsia="Times New Roman" w:hAnsi="Times New Roman" w:cs="Times New Roman"/>
                <w:b/>
                <w:bCs/>
                <w:color w:val="FFFFFF" w:themeColor="background1"/>
                <w:sz w:val="24"/>
                <w:szCs w:val="24"/>
              </w:rPr>
              <w:t xml:space="preserve"> recommendation </w:t>
            </w:r>
          </w:p>
        </w:tc>
        <w:tc>
          <w:tcPr>
            <w:tcW w:w="2747" w:type="dxa"/>
            <w:gridSpan w:val="2"/>
            <w:tcBorders>
              <w:left w:val="single" w:sz="4" w:space="0" w:color="auto"/>
              <w:right w:val="single" w:sz="4" w:space="0" w:color="auto"/>
            </w:tcBorders>
            <w:shd w:val="clear" w:color="auto" w:fill="000000" w:themeFill="text1"/>
            <w:vAlign w:val="center"/>
          </w:tcPr>
          <w:p w14:paraId="0A0E1F65" w14:textId="77777777" w:rsidR="00D818A6" w:rsidRPr="00FE2C77" w:rsidRDefault="00D818A6" w:rsidP="00337617">
            <w:pPr>
              <w:spacing w:before="120" w:after="120"/>
              <w:jc w:val="center"/>
              <w:rPr>
                <w:rFonts w:ascii="Times New Roman" w:eastAsia="Times New Roman" w:hAnsi="Times New Roman" w:cs="Times New Roman"/>
                <w:b/>
                <w:bCs/>
                <w:color w:val="FFFFFF" w:themeColor="background1"/>
                <w:sz w:val="24"/>
                <w:szCs w:val="24"/>
              </w:rPr>
            </w:pPr>
            <w:r w:rsidRPr="00FE2C77">
              <w:rPr>
                <w:rFonts w:ascii="Times New Roman" w:eastAsia="Times New Roman" w:hAnsi="Times New Roman" w:cs="Times New Roman"/>
                <w:b/>
                <w:bCs/>
                <w:color w:val="FFFFFF" w:themeColor="background1"/>
                <w:sz w:val="24"/>
                <w:szCs w:val="24"/>
              </w:rPr>
              <w:t>Result-oriented recommendation</w:t>
            </w:r>
          </w:p>
        </w:tc>
        <w:tc>
          <w:tcPr>
            <w:tcW w:w="3876" w:type="dxa"/>
            <w:tcBorders>
              <w:left w:val="single" w:sz="4" w:space="0" w:color="auto"/>
              <w:right w:val="single" w:sz="4" w:space="0" w:color="auto"/>
            </w:tcBorders>
            <w:shd w:val="clear" w:color="auto" w:fill="000000" w:themeFill="text1"/>
            <w:vAlign w:val="center"/>
          </w:tcPr>
          <w:p w14:paraId="5AD70DDA" w14:textId="77777777" w:rsidR="00D818A6" w:rsidRPr="00FE2C77" w:rsidRDefault="00D818A6" w:rsidP="00337617">
            <w:pPr>
              <w:spacing w:before="120" w:after="120"/>
              <w:jc w:val="center"/>
              <w:rPr>
                <w:rFonts w:ascii="Times New Roman" w:eastAsia="Times New Roman" w:hAnsi="Times New Roman" w:cs="Times New Roman"/>
                <w:b/>
                <w:bCs/>
                <w:color w:val="FFFFFF" w:themeColor="background1"/>
                <w:sz w:val="24"/>
                <w:szCs w:val="24"/>
              </w:rPr>
            </w:pPr>
            <w:r w:rsidRPr="00FE2C77">
              <w:rPr>
                <w:rFonts w:ascii="Times New Roman" w:eastAsia="Times New Roman" w:hAnsi="Times New Roman" w:cs="Times New Roman"/>
                <w:b/>
                <w:bCs/>
                <w:color w:val="FFFFFF" w:themeColor="background1"/>
                <w:sz w:val="24"/>
                <w:szCs w:val="24"/>
              </w:rPr>
              <w:t>Issue/problem-oriented recommendations</w:t>
            </w:r>
          </w:p>
        </w:tc>
      </w:tr>
      <w:tr w:rsidR="00D818A6" w:rsidRPr="00FE2C77" w14:paraId="3EE25EF1" w14:textId="77777777" w:rsidTr="00337617">
        <w:trPr>
          <w:trHeight w:val="19"/>
          <w:jc w:val="center"/>
        </w:trPr>
        <w:tc>
          <w:tcPr>
            <w:tcW w:w="3386" w:type="dxa"/>
            <w:tcBorders>
              <w:left w:val="single" w:sz="4" w:space="0" w:color="auto"/>
              <w:right w:val="single" w:sz="4" w:space="0" w:color="auto"/>
            </w:tcBorders>
            <w:shd w:val="clear" w:color="auto" w:fill="auto"/>
            <w:vAlign w:val="center"/>
          </w:tcPr>
          <w:p w14:paraId="08D89926"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sz w:val="24"/>
                <w:szCs w:val="24"/>
              </w:rPr>
              <w:lastRenderedPageBreak/>
              <w:t>11</w:t>
            </w:r>
          </w:p>
        </w:tc>
        <w:tc>
          <w:tcPr>
            <w:tcW w:w="2747" w:type="dxa"/>
            <w:gridSpan w:val="2"/>
            <w:tcBorders>
              <w:left w:val="single" w:sz="4" w:space="0" w:color="auto"/>
              <w:right w:val="single" w:sz="4" w:space="0" w:color="auto"/>
            </w:tcBorders>
            <w:shd w:val="clear" w:color="auto" w:fill="auto"/>
            <w:vAlign w:val="center"/>
          </w:tcPr>
          <w:p w14:paraId="787802D2"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sz w:val="24"/>
                <w:szCs w:val="24"/>
              </w:rPr>
              <w:t>1</w:t>
            </w:r>
          </w:p>
        </w:tc>
        <w:tc>
          <w:tcPr>
            <w:tcW w:w="3876" w:type="dxa"/>
            <w:tcBorders>
              <w:left w:val="single" w:sz="4" w:space="0" w:color="auto"/>
              <w:right w:val="single" w:sz="4" w:space="0" w:color="auto"/>
            </w:tcBorders>
            <w:shd w:val="clear" w:color="auto" w:fill="auto"/>
            <w:vAlign w:val="center"/>
          </w:tcPr>
          <w:p w14:paraId="2F111F16"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sz w:val="24"/>
                <w:szCs w:val="24"/>
              </w:rPr>
              <w:t>7</w:t>
            </w:r>
          </w:p>
        </w:tc>
      </w:tr>
      <w:tr w:rsidR="00D818A6" w:rsidRPr="00FE2C77" w14:paraId="609A838B" w14:textId="77777777" w:rsidTr="00337617">
        <w:trPr>
          <w:trHeight w:val="19"/>
          <w:jc w:val="center"/>
        </w:trPr>
        <w:tc>
          <w:tcPr>
            <w:tcW w:w="10009" w:type="dxa"/>
            <w:gridSpan w:val="4"/>
            <w:tcBorders>
              <w:left w:val="single" w:sz="4" w:space="0" w:color="auto"/>
              <w:bottom w:val="nil"/>
              <w:right w:val="single" w:sz="4" w:space="0" w:color="auto"/>
            </w:tcBorders>
            <w:shd w:val="clear" w:color="auto" w:fill="000000" w:themeFill="text1"/>
            <w:vAlign w:val="center"/>
          </w:tcPr>
          <w:p w14:paraId="0D611620"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 xml:space="preserve">Summary Conclusion </w:t>
            </w:r>
          </w:p>
        </w:tc>
      </w:tr>
      <w:tr w:rsidR="00D818A6" w:rsidRPr="00FE2C77" w14:paraId="5AFEEE8B" w14:textId="77777777" w:rsidTr="00337617">
        <w:trPr>
          <w:trHeight w:val="26"/>
          <w:jc w:val="center"/>
        </w:trPr>
        <w:tc>
          <w:tcPr>
            <w:tcW w:w="10009" w:type="dxa"/>
            <w:gridSpan w:val="4"/>
            <w:tcBorders>
              <w:top w:val="nil"/>
              <w:left w:val="single" w:sz="4" w:space="0" w:color="auto"/>
              <w:bottom w:val="single" w:sz="4" w:space="0" w:color="auto"/>
              <w:right w:val="single" w:sz="4" w:space="0" w:color="auto"/>
            </w:tcBorders>
            <w:vAlign w:val="center"/>
          </w:tcPr>
          <w:p w14:paraId="22B554FF" w14:textId="55CEED3C" w:rsidR="00D818A6" w:rsidRPr="00FE2C77" w:rsidRDefault="00D818A6" w:rsidP="004F5040">
            <w:pPr>
              <w:pStyle w:val="ListParagraph"/>
              <w:numPr>
                <w:ilvl w:val="0"/>
                <w:numId w:val="3"/>
              </w:numPr>
              <w:spacing w:before="120" w:after="120" w:line="276" w:lineRule="auto"/>
              <w:jc w:val="both"/>
              <w:rPr>
                <w:rFonts w:ascii="Times New Roman" w:hAnsi="Times New Roman" w:cs="Times New Roman"/>
                <w:sz w:val="24"/>
                <w:szCs w:val="24"/>
              </w:rPr>
            </w:pPr>
            <w:r w:rsidRPr="00FE2C77">
              <w:rPr>
                <w:rFonts w:ascii="Times New Roman" w:hAnsi="Times New Roman" w:cs="Times New Roman"/>
                <w:iCs/>
                <w:sz w:val="24"/>
                <w:szCs w:val="24"/>
              </w:rPr>
              <w:t>Non-</w:t>
            </w:r>
            <w:r w:rsidR="00D9013F" w:rsidRPr="00FE2C77">
              <w:rPr>
                <w:rFonts w:ascii="Times New Roman" w:hAnsi="Times New Roman" w:cs="Times New Roman"/>
                <w:iCs/>
                <w:sz w:val="24"/>
                <w:szCs w:val="24"/>
              </w:rPr>
              <w:t>compliance</w:t>
            </w:r>
            <w:r w:rsidRPr="00FE2C77">
              <w:rPr>
                <w:rFonts w:ascii="Times New Roman" w:hAnsi="Times New Roman" w:cs="Times New Roman"/>
                <w:iCs/>
                <w:sz w:val="24"/>
                <w:szCs w:val="24"/>
              </w:rPr>
              <w:t xml:space="preserve"> with the principles of saving and efficiency  </w:t>
            </w:r>
          </w:p>
          <w:p w14:paraId="218A8AE3" w14:textId="77777777" w:rsidR="00D818A6" w:rsidRPr="00FE2C77" w:rsidRDefault="00D818A6" w:rsidP="004F5040">
            <w:pPr>
              <w:pStyle w:val="ListParagraph"/>
              <w:numPr>
                <w:ilvl w:val="0"/>
                <w:numId w:val="3"/>
              </w:numPr>
              <w:spacing w:before="120" w:after="120" w:line="276" w:lineRule="auto"/>
              <w:jc w:val="both"/>
              <w:rPr>
                <w:rFonts w:ascii="Times New Roman" w:hAnsi="Times New Roman" w:cs="Times New Roman"/>
                <w:sz w:val="24"/>
                <w:szCs w:val="24"/>
              </w:rPr>
            </w:pPr>
            <w:r w:rsidRPr="00FE2C77">
              <w:rPr>
                <w:rFonts w:ascii="Times New Roman" w:hAnsi="Times New Roman" w:cs="Times New Roman"/>
                <w:sz w:val="24"/>
                <w:szCs w:val="24"/>
              </w:rPr>
              <w:t xml:space="preserve">The results of the audit have been sent to the Office of Prosecutor General. </w:t>
            </w:r>
          </w:p>
        </w:tc>
      </w:tr>
    </w:tbl>
    <w:p w14:paraId="00ED4EDC" w14:textId="77777777" w:rsidR="003935F6" w:rsidRPr="00FE2C77" w:rsidRDefault="003935F6" w:rsidP="00D818A6">
      <w:pPr>
        <w:pStyle w:val="Heading1"/>
        <w:spacing w:before="0"/>
        <w:jc w:val="center"/>
        <w:rPr>
          <w:rFonts w:ascii="Times New Roman" w:hAnsi="Times New Roman" w:cs="Times New Roman"/>
          <w:b w:val="0"/>
          <w:iCs/>
          <w:sz w:val="24"/>
          <w:szCs w:val="24"/>
        </w:rPr>
      </w:pPr>
    </w:p>
    <w:p w14:paraId="617B996D" w14:textId="07F8AFB2" w:rsidR="00D818A6" w:rsidRPr="00FE2C77" w:rsidRDefault="003935F6" w:rsidP="00E36305">
      <w:pPr>
        <w:pStyle w:val="Heading1"/>
        <w:spacing w:before="0"/>
        <w:jc w:val="center"/>
        <w:rPr>
          <w:rFonts w:ascii="Times New Roman" w:hAnsi="Times New Roman" w:cs="Times New Roman"/>
          <w:b w:val="0"/>
          <w:bCs w:val="0"/>
          <w:color w:val="548DD4" w:themeColor="text2" w:themeTint="99"/>
          <w:sz w:val="24"/>
          <w:szCs w:val="24"/>
        </w:rPr>
      </w:pPr>
      <w:r w:rsidRPr="00FE2C77">
        <w:rPr>
          <w:rFonts w:ascii="Times New Roman" w:hAnsi="Times New Roman" w:cs="Times New Roman"/>
          <w:b w:val="0"/>
          <w:bCs w:val="0"/>
          <w:color w:val="548DD4" w:themeColor="text2" w:themeTint="99"/>
          <w:sz w:val="24"/>
          <w:szCs w:val="24"/>
        </w:rPr>
        <w:t xml:space="preserve">SOCIAL SECURITY SERVICE OF THE </w:t>
      </w:r>
      <w:r w:rsidR="00E36305" w:rsidRPr="00FE2C77">
        <w:rPr>
          <w:rFonts w:ascii="Times New Roman" w:hAnsi="Times New Roman" w:cs="Times New Roman"/>
          <w:b w:val="0"/>
          <w:bCs w:val="0"/>
          <w:color w:val="548DD4" w:themeColor="text2" w:themeTint="99"/>
          <w:sz w:val="24"/>
          <w:szCs w:val="24"/>
        </w:rPr>
        <w:t xml:space="preserve">RA </w:t>
      </w:r>
      <w:r w:rsidRPr="00FE2C77">
        <w:rPr>
          <w:rFonts w:ascii="Times New Roman" w:hAnsi="Times New Roman" w:cs="Times New Roman"/>
          <w:b w:val="0"/>
          <w:bCs w:val="0"/>
          <w:color w:val="548DD4" w:themeColor="text2" w:themeTint="99"/>
          <w:sz w:val="24"/>
          <w:szCs w:val="24"/>
        </w:rPr>
        <w:t xml:space="preserve">MINISTRY OF LABOR AND SOCIAL AFFAIRS - COMPILING THE </w:t>
      </w:r>
      <w:r w:rsidR="00C365AE">
        <w:rPr>
          <w:rFonts w:ascii="Times New Roman" w:hAnsi="Times New Roman" w:cs="Times New Roman"/>
          <w:b w:val="0"/>
          <w:bCs w:val="0"/>
          <w:color w:val="548DD4" w:themeColor="text2" w:themeTint="99"/>
          <w:sz w:val="24"/>
          <w:szCs w:val="24"/>
        </w:rPr>
        <w:t>DATABASES</w:t>
      </w:r>
      <w:r w:rsidRPr="00FE2C77">
        <w:rPr>
          <w:rFonts w:ascii="Times New Roman" w:hAnsi="Times New Roman" w:cs="Times New Roman"/>
          <w:b w:val="0"/>
          <w:bCs w:val="0"/>
          <w:color w:val="548DD4" w:themeColor="text2" w:themeTint="99"/>
          <w:sz w:val="24"/>
          <w:szCs w:val="24"/>
        </w:rPr>
        <w:t xml:space="preserve"> OF PENSIONERS, THE PROCESS OF APPOINTMENT OF PENSIONS, AND THE PENSION PAY-OUT</w:t>
      </w:r>
    </w:p>
    <w:tbl>
      <w:tblPr>
        <w:tblStyle w:val="TableGrid"/>
        <w:tblW w:w="10022" w:type="dxa"/>
        <w:tblInd w:w="-284" w:type="dxa"/>
        <w:tblBorders>
          <w:left w:val="none" w:sz="0" w:space="0" w:color="auto"/>
          <w:right w:val="none" w:sz="0" w:space="0" w:color="auto"/>
          <w:insideV w:val="none" w:sz="0" w:space="0" w:color="auto"/>
        </w:tblBorders>
        <w:tblLook w:val="04A0" w:firstRow="1" w:lastRow="0" w:firstColumn="1" w:lastColumn="0" w:noHBand="0" w:noVBand="1"/>
      </w:tblPr>
      <w:tblGrid>
        <w:gridCol w:w="3390"/>
        <w:gridCol w:w="1466"/>
        <w:gridCol w:w="1285"/>
        <w:gridCol w:w="3881"/>
      </w:tblGrid>
      <w:tr w:rsidR="00D818A6" w:rsidRPr="00FE2C77" w14:paraId="3C820983" w14:textId="77777777" w:rsidTr="003935F6">
        <w:trPr>
          <w:trHeight w:val="510"/>
        </w:trPr>
        <w:tc>
          <w:tcPr>
            <w:tcW w:w="10022" w:type="dxa"/>
            <w:gridSpan w:val="4"/>
            <w:tcBorders>
              <w:left w:val="single" w:sz="4" w:space="0" w:color="auto"/>
              <w:right w:val="single" w:sz="4" w:space="0" w:color="auto"/>
            </w:tcBorders>
            <w:shd w:val="clear" w:color="auto" w:fill="000000" w:themeFill="text1"/>
            <w:vAlign w:val="center"/>
          </w:tcPr>
          <w:p w14:paraId="5DB9D089"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Audit Subject</w:t>
            </w:r>
          </w:p>
        </w:tc>
      </w:tr>
      <w:tr w:rsidR="00D818A6" w:rsidRPr="00FE2C77" w14:paraId="005D5F7C" w14:textId="77777777" w:rsidTr="003935F6">
        <w:trPr>
          <w:trHeight w:val="1106"/>
        </w:trPr>
        <w:tc>
          <w:tcPr>
            <w:tcW w:w="10022" w:type="dxa"/>
            <w:gridSpan w:val="4"/>
            <w:tcBorders>
              <w:left w:val="single" w:sz="4" w:space="0" w:color="auto"/>
              <w:right w:val="single" w:sz="4" w:space="0" w:color="auto"/>
            </w:tcBorders>
            <w:vAlign w:val="center"/>
          </w:tcPr>
          <w:p w14:paraId="63B3B616"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color w:val="0D0D0D" w:themeColor="text1" w:themeTint="F2"/>
                <w:sz w:val="24"/>
                <w:szCs w:val="24"/>
              </w:rPr>
              <w:t xml:space="preserve">The RA Ministry of Labor and Social Affairs, Social Security Service </w:t>
            </w:r>
          </w:p>
        </w:tc>
      </w:tr>
      <w:tr w:rsidR="003935F6" w:rsidRPr="00FE2C77" w14:paraId="5FE100F8" w14:textId="77777777" w:rsidTr="003935F6">
        <w:trPr>
          <w:trHeight w:val="510"/>
        </w:trPr>
        <w:tc>
          <w:tcPr>
            <w:tcW w:w="4856" w:type="dxa"/>
            <w:gridSpan w:val="2"/>
            <w:tcBorders>
              <w:left w:val="single" w:sz="4" w:space="0" w:color="auto"/>
              <w:right w:val="single" w:sz="4" w:space="0" w:color="auto"/>
            </w:tcBorders>
            <w:shd w:val="clear" w:color="auto" w:fill="000000" w:themeFill="text1"/>
            <w:vAlign w:val="center"/>
          </w:tcPr>
          <w:p w14:paraId="1924C455" w14:textId="77777777" w:rsidR="003935F6" w:rsidRPr="00FE2C77" w:rsidRDefault="003935F6" w:rsidP="00337617">
            <w:pPr>
              <w:spacing w:before="120" w:after="120"/>
              <w:rPr>
                <w:rFonts w:ascii="Times New Roman" w:hAnsi="Times New Roman" w:cs="Times New Roman"/>
                <w:b/>
                <w:sz w:val="24"/>
                <w:szCs w:val="24"/>
              </w:rPr>
            </w:pPr>
            <w:r w:rsidRPr="00FE2C77">
              <w:rPr>
                <w:rFonts w:ascii="Times New Roman" w:hAnsi="Times New Roman" w:cs="Times New Roman"/>
                <w:b/>
                <w:sz w:val="24"/>
                <w:szCs w:val="24"/>
              </w:rPr>
              <w:t>Period of Audit Performance</w:t>
            </w:r>
          </w:p>
        </w:tc>
        <w:tc>
          <w:tcPr>
            <w:tcW w:w="5166" w:type="dxa"/>
            <w:gridSpan w:val="2"/>
            <w:tcBorders>
              <w:left w:val="single" w:sz="4" w:space="0" w:color="auto"/>
              <w:right w:val="single" w:sz="4" w:space="0" w:color="auto"/>
            </w:tcBorders>
            <w:shd w:val="clear" w:color="auto" w:fill="000000" w:themeFill="text1"/>
            <w:vAlign w:val="center"/>
          </w:tcPr>
          <w:p w14:paraId="328CB1C5" w14:textId="77777777" w:rsidR="003935F6" w:rsidRPr="00FE2C77" w:rsidRDefault="003935F6" w:rsidP="00337617">
            <w:pPr>
              <w:spacing w:before="120" w:after="120"/>
              <w:rPr>
                <w:rFonts w:ascii="Times New Roman" w:hAnsi="Times New Roman" w:cs="Times New Roman"/>
                <w:b/>
                <w:sz w:val="24"/>
                <w:szCs w:val="24"/>
              </w:rPr>
            </w:pPr>
            <w:r w:rsidRPr="00FE2C77">
              <w:rPr>
                <w:rFonts w:ascii="Times New Roman" w:hAnsi="Times New Roman" w:cs="Times New Roman"/>
                <w:b/>
                <w:sz w:val="24"/>
                <w:szCs w:val="24"/>
              </w:rPr>
              <w:t xml:space="preserve">Period of Audit </w:t>
            </w:r>
          </w:p>
        </w:tc>
      </w:tr>
      <w:tr w:rsidR="00D818A6" w:rsidRPr="00FE2C77" w14:paraId="142333EF" w14:textId="77777777" w:rsidTr="003935F6">
        <w:trPr>
          <w:trHeight w:val="564"/>
        </w:trPr>
        <w:tc>
          <w:tcPr>
            <w:tcW w:w="4856" w:type="dxa"/>
            <w:gridSpan w:val="2"/>
            <w:tcBorders>
              <w:left w:val="single" w:sz="4" w:space="0" w:color="auto"/>
              <w:right w:val="single" w:sz="4" w:space="0" w:color="auto"/>
            </w:tcBorders>
          </w:tcPr>
          <w:p w14:paraId="55EF262D" w14:textId="77777777" w:rsidR="00D818A6" w:rsidRPr="00FE2C77" w:rsidRDefault="00D818A6" w:rsidP="00337617">
            <w:pPr>
              <w:jc w:val="center"/>
              <w:rPr>
                <w:rFonts w:ascii="Times New Roman" w:hAnsi="Times New Roman" w:cs="Times New Roman"/>
                <w:color w:val="000000" w:themeColor="text1"/>
                <w:sz w:val="24"/>
                <w:szCs w:val="24"/>
              </w:rPr>
            </w:pPr>
            <w:r w:rsidRPr="00FE2C77">
              <w:rPr>
                <w:rFonts w:ascii="Times New Roman" w:hAnsi="Times New Roman" w:cs="Times New Roman"/>
                <w:color w:val="000000" w:themeColor="text1"/>
                <w:sz w:val="24"/>
                <w:szCs w:val="24"/>
              </w:rPr>
              <w:t xml:space="preserve">December 14, 2020 to February 28, 2022 (inclusive) </w:t>
            </w:r>
          </w:p>
          <w:p w14:paraId="52985E65" w14:textId="77777777" w:rsidR="00D818A6" w:rsidRPr="00FE2C77" w:rsidRDefault="00D818A6" w:rsidP="00337617">
            <w:pPr>
              <w:rPr>
                <w:rFonts w:ascii="Times New Roman" w:hAnsi="Times New Roman" w:cs="Times New Roman"/>
                <w:b/>
                <w:sz w:val="24"/>
                <w:szCs w:val="24"/>
              </w:rPr>
            </w:pPr>
          </w:p>
        </w:tc>
        <w:tc>
          <w:tcPr>
            <w:tcW w:w="5166" w:type="dxa"/>
            <w:gridSpan w:val="2"/>
            <w:tcBorders>
              <w:left w:val="single" w:sz="4" w:space="0" w:color="auto"/>
              <w:right w:val="single" w:sz="4" w:space="0" w:color="auto"/>
            </w:tcBorders>
          </w:tcPr>
          <w:p w14:paraId="3A6A1E8F" w14:textId="77777777" w:rsidR="00D818A6" w:rsidRPr="00FE2C77" w:rsidRDefault="00D818A6" w:rsidP="00337617">
            <w:pPr>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January 1, 2019 to December 31, 2019 (inclusive)</w:t>
            </w:r>
          </w:p>
        </w:tc>
      </w:tr>
      <w:tr w:rsidR="00D818A6" w:rsidRPr="00FE2C77" w14:paraId="663DF2DE" w14:textId="77777777" w:rsidTr="003935F6">
        <w:trPr>
          <w:trHeight w:val="502"/>
        </w:trPr>
        <w:tc>
          <w:tcPr>
            <w:tcW w:w="4856" w:type="dxa"/>
            <w:gridSpan w:val="2"/>
            <w:tcBorders>
              <w:left w:val="single" w:sz="4" w:space="0" w:color="auto"/>
              <w:right w:val="single" w:sz="4" w:space="0" w:color="auto"/>
            </w:tcBorders>
            <w:shd w:val="clear" w:color="auto" w:fill="000000" w:themeFill="text1"/>
            <w:vAlign w:val="center"/>
          </w:tcPr>
          <w:p w14:paraId="258C2574"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Subject Matter of Audit</w:t>
            </w:r>
          </w:p>
        </w:tc>
        <w:tc>
          <w:tcPr>
            <w:tcW w:w="5166" w:type="dxa"/>
            <w:gridSpan w:val="2"/>
            <w:tcBorders>
              <w:left w:val="single" w:sz="4" w:space="0" w:color="auto"/>
              <w:right w:val="single" w:sz="4" w:space="0" w:color="auto"/>
            </w:tcBorders>
            <w:shd w:val="clear" w:color="auto" w:fill="000000" w:themeFill="text1"/>
            <w:vAlign w:val="center"/>
          </w:tcPr>
          <w:p w14:paraId="0C858D83" w14:textId="77777777" w:rsidR="00D818A6" w:rsidRPr="00FE2C77" w:rsidRDefault="00D818A6" w:rsidP="00337617">
            <w:pPr>
              <w:jc w:val="center"/>
              <w:rPr>
                <w:rFonts w:ascii="Times New Roman" w:hAnsi="Times New Roman" w:cs="Times New Roman"/>
                <w:b/>
                <w:sz w:val="24"/>
                <w:szCs w:val="24"/>
              </w:rPr>
            </w:pPr>
            <w:r w:rsidRPr="00FE2C77">
              <w:rPr>
                <w:rFonts w:ascii="Times New Roman" w:hAnsi="Times New Roman" w:cs="Times New Roman"/>
                <w:b/>
                <w:sz w:val="24"/>
                <w:szCs w:val="24"/>
              </w:rPr>
              <w:t>Audit Methodology</w:t>
            </w:r>
          </w:p>
          <w:p w14:paraId="7A92A12B" w14:textId="77777777" w:rsidR="00D818A6" w:rsidRPr="00FE2C77" w:rsidRDefault="00D818A6" w:rsidP="00337617">
            <w:pPr>
              <w:spacing w:before="120" w:after="120"/>
              <w:jc w:val="center"/>
              <w:rPr>
                <w:rFonts w:ascii="Times New Roman" w:hAnsi="Times New Roman" w:cs="Times New Roman"/>
                <w:b/>
                <w:sz w:val="24"/>
                <w:szCs w:val="24"/>
              </w:rPr>
            </w:pPr>
          </w:p>
        </w:tc>
      </w:tr>
      <w:tr w:rsidR="00D818A6" w:rsidRPr="00FE2C77" w14:paraId="14401290" w14:textId="77777777" w:rsidTr="003935F6">
        <w:trPr>
          <w:trHeight w:val="1061"/>
        </w:trPr>
        <w:tc>
          <w:tcPr>
            <w:tcW w:w="4856" w:type="dxa"/>
            <w:gridSpan w:val="2"/>
            <w:tcBorders>
              <w:left w:val="single" w:sz="4" w:space="0" w:color="auto"/>
              <w:right w:val="single" w:sz="4" w:space="0" w:color="auto"/>
            </w:tcBorders>
          </w:tcPr>
          <w:p w14:paraId="719B1F6A" w14:textId="47BFEF84" w:rsidR="00D818A6" w:rsidRPr="00FE2C77" w:rsidRDefault="003935F6" w:rsidP="00C365AE">
            <w:pPr>
              <w:jc w:val="both"/>
              <w:rPr>
                <w:rFonts w:ascii="Times New Roman" w:hAnsi="Times New Roman" w:cs="Times New Roman"/>
                <w:b/>
                <w:sz w:val="24"/>
                <w:szCs w:val="24"/>
              </w:rPr>
            </w:pPr>
            <w:r w:rsidRPr="00FE2C77">
              <w:rPr>
                <w:rFonts w:ascii="Times New Roman" w:hAnsi="Times New Roman" w:cs="Times New Roman"/>
                <w:b/>
                <w:iCs/>
                <w:sz w:val="24"/>
                <w:szCs w:val="24"/>
              </w:rPr>
              <w:t xml:space="preserve">Compiling the </w:t>
            </w:r>
            <w:r w:rsidR="00C365AE">
              <w:rPr>
                <w:rFonts w:ascii="Times New Roman" w:hAnsi="Times New Roman" w:cs="Times New Roman"/>
                <w:b/>
                <w:iCs/>
                <w:sz w:val="24"/>
                <w:szCs w:val="24"/>
              </w:rPr>
              <w:t>databases</w:t>
            </w:r>
            <w:r w:rsidRPr="00FE2C77">
              <w:rPr>
                <w:rFonts w:ascii="Times New Roman" w:hAnsi="Times New Roman" w:cs="Times New Roman"/>
                <w:b/>
                <w:iCs/>
                <w:sz w:val="24"/>
                <w:szCs w:val="24"/>
              </w:rPr>
              <w:t xml:space="preserve"> of pensioners, the process of appointment of pensions, and the pension pay-out</w:t>
            </w:r>
          </w:p>
        </w:tc>
        <w:tc>
          <w:tcPr>
            <w:tcW w:w="5166" w:type="dxa"/>
            <w:gridSpan w:val="2"/>
            <w:tcBorders>
              <w:left w:val="single" w:sz="4" w:space="0" w:color="auto"/>
              <w:right w:val="single" w:sz="4" w:space="0" w:color="auto"/>
            </w:tcBorders>
          </w:tcPr>
          <w:p w14:paraId="67110D82" w14:textId="77777777" w:rsidR="00D818A6" w:rsidRPr="00FE2C77" w:rsidRDefault="00D818A6" w:rsidP="00337617">
            <w:pPr>
              <w:jc w:val="center"/>
              <w:rPr>
                <w:rFonts w:ascii="Times New Roman" w:hAnsi="Times New Roman" w:cs="Times New Roman"/>
                <w:sz w:val="24"/>
                <w:szCs w:val="24"/>
              </w:rPr>
            </w:pPr>
            <w:r w:rsidRPr="00FE2C77">
              <w:rPr>
                <w:rFonts w:ascii="Times New Roman" w:hAnsi="Times New Roman" w:cs="Times New Roman"/>
                <w:sz w:val="24"/>
                <w:szCs w:val="24"/>
              </w:rPr>
              <w:t>Performance Audit</w:t>
            </w:r>
          </w:p>
        </w:tc>
      </w:tr>
      <w:tr w:rsidR="00D818A6" w:rsidRPr="00FE2C77" w14:paraId="6DC98F04" w14:textId="77777777" w:rsidTr="003935F6">
        <w:trPr>
          <w:trHeight w:val="1189"/>
        </w:trPr>
        <w:tc>
          <w:tcPr>
            <w:tcW w:w="3390" w:type="dxa"/>
            <w:tcBorders>
              <w:left w:val="single" w:sz="4" w:space="0" w:color="auto"/>
              <w:right w:val="single" w:sz="4" w:space="0" w:color="auto"/>
            </w:tcBorders>
            <w:shd w:val="clear" w:color="auto" w:fill="000000" w:themeFill="text1"/>
            <w:vAlign w:val="center"/>
          </w:tcPr>
          <w:p w14:paraId="7914EC16" w14:textId="77777777" w:rsidR="00D818A6" w:rsidRPr="00FE2C77" w:rsidRDefault="00D818A6" w:rsidP="00337617">
            <w:pPr>
              <w:spacing w:before="120" w:after="120"/>
              <w:jc w:val="center"/>
              <w:rPr>
                <w:rFonts w:ascii="Times New Roman" w:hAnsi="Times New Roman" w:cs="Times New Roman"/>
                <w:color w:val="FFFFFF" w:themeColor="background1"/>
                <w:sz w:val="24"/>
                <w:szCs w:val="24"/>
              </w:rPr>
            </w:pPr>
            <w:r w:rsidRPr="00FE2C77">
              <w:rPr>
                <w:rFonts w:ascii="Times New Roman" w:eastAsia="Times New Roman" w:hAnsi="Times New Roman" w:cs="Times New Roman"/>
                <w:b/>
                <w:bCs/>
                <w:color w:val="FFFFFF" w:themeColor="background1"/>
                <w:sz w:val="24"/>
                <w:szCs w:val="24"/>
              </w:rPr>
              <w:t xml:space="preserve">System-oriented recommendations  </w:t>
            </w:r>
          </w:p>
        </w:tc>
        <w:tc>
          <w:tcPr>
            <w:tcW w:w="2751" w:type="dxa"/>
            <w:gridSpan w:val="2"/>
            <w:tcBorders>
              <w:left w:val="single" w:sz="4" w:space="0" w:color="auto"/>
              <w:right w:val="single" w:sz="4" w:space="0" w:color="auto"/>
            </w:tcBorders>
            <w:shd w:val="clear" w:color="auto" w:fill="000000" w:themeFill="text1"/>
          </w:tcPr>
          <w:p w14:paraId="32B1F6AA" w14:textId="77777777" w:rsidR="00D818A6" w:rsidRPr="00FE2C77" w:rsidRDefault="00D818A6" w:rsidP="00337617">
            <w:pPr>
              <w:spacing w:before="120" w:after="120"/>
              <w:jc w:val="center"/>
              <w:rPr>
                <w:rFonts w:ascii="Times New Roman" w:hAnsi="Times New Roman" w:cs="Times New Roman"/>
                <w:color w:val="FFFFFF" w:themeColor="background1"/>
                <w:sz w:val="24"/>
                <w:szCs w:val="24"/>
              </w:rPr>
            </w:pPr>
            <w:r w:rsidRPr="00FE2C77">
              <w:rPr>
                <w:rFonts w:ascii="Times New Roman" w:eastAsia="Times New Roman" w:hAnsi="Times New Roman" w:cs="Times New Roman"/>
                <w:b/>
                <w:bCs/>
                <w:color w:val="FFFFFF" w:themeColor="background1"/>
                <w:sz w:val="24"/>
                <w:szCs w:val="24"/>
              </w:rPr>
              <w:t>Result-oriented recommendations</w:t>
            </w:r>
          </w:p>
        </w:tc>
        <w:tc>
          <w:tcPr>
            <w:tcW w:w="3881" w:type="dxa"/>
            <w:tcBorders>
              <w:left w:val="single" w:sz="4" w:space="0" w:color="auto"/>
              <w:right w:val="single" w:sz="4" w:space="0" w:color="auto"/>
            </w:tcBorders>
            <w:shd w:val="clear" w:color="auto" w:fill="000000" w:themeFill="text1"/>
          </w:tcPr>
          <w:p w14:paraId="7050962C" w14:textId="77777777" w:rsidR="00D818A6" w:rsidRPr="00FE2C77" w:rsidRDefault="00D818A6" w:rsidP="00337617">
            <w:pPr>
              <w:jc w:val="center"/>
              <w:rPr>
                <w:rFonts w:ascii="Times New Roman" w:eastAsia="Times New Roman" w:hAnsi="Times New Roman" w:cs="Times New Roman"/>
                <w:b/>
                <w:bCs/>
                <w:color w:val="FFFFFF" w:themeColor="background1"/>
                <w:sz w:val="24"/>
                <w:szCs w:val="24"/>
              </w:rPr>
            </w:pPr>
            <w:r w:rsidRPr="00FE2C77">
              <w:rPr>
                <w:rFonts w:ascii="Times New Roman" w:eastAsia="Times New Roman" w:hAnsi="Times New Roman" w:cs="Times New Roman"/>
                <w:b/>
                <w:bCs/>
                <w:color w:val="FFFFFF" w:themeColor="background1"/>
                <w:sz w:val="24"/>
                <w:szCs w:val="24"/>
              </w:rPr>
              <w:t>Issue/problem-oriented recommendations</w:t>
            </w:r>
          </w:p>
          <w:p w14:paraId="5E9DFB96" w14:textId="77777777" w:rsidR="00D818A6" w:rsidRPr="00FE2C77" w:rsidRDefault="00D818A6" w:rsidP="00337617">
            <w:pPr>
              <w:spacing w:before="120" w:after="120"/>
              <w:jc w:val="center"/>
              <w:rPr>
                <w:rFonts w:ascii="Times New Roman" w:hAnsi="Times New Roman" w:cs="Times New Roman"/>
                <w:color w:val="FFFFFF" w:themeColor="background1"/>
                <w:sz w:val="24"/>
                <w:szCs w:val="24"/>
              </w:rPr>
            </w:pPr>
          </w:p>
        </w:tc>
      </w:tr>
      <w:tr w:rsidR="00D818A6" w:rsidRPr="00FE2C77" w14:paraId="495FCB70" w14:textId="77777777" w:rsidTr="003935F6">
        <w:trPr>
          <w:trHeight w:val="308"/>
        </w:trPr>
        <w:tc>
          <w:tcPr>
            <w:tcW w:w="3390" w:type="dxa"/>
            <w:tcBorders>
              <w:left w:val="single" w:sz="4" w:space="0" w:color="auto"/>
              <w:right w:val="single" w:sz="4" w:space="0" w:color="auto"/>
            </w:tcBorders>
            <w:shd w:val="clear" w:color="auto" w:fill="auto"/>
          </w:tcPr>
          <w:p w14:paraId="68809160" w14:textId="77777777" w:rsidR="00D818A6" w:rsidRPr="00FE2C77" w:rsidRDefault="00D818A6" w:rsidP="00337617">
            <w:pPr>
              <w:jc w:val="center"/>
              <w:rPr>
                <w:rFonts w:ascii="Times New Roman" w:hAnsi="Times New Roman" w:cs="Times New Roman"/>
                <w:sz w:val="24"/>
                <w:szCs w:val="24"/>
              </w:rPr>
            </w:pPr>
            <w:r w:rsidRPr="00FE2C77">
              <w:rPr>
                <w:rFonts w:ascii="Times New Roman" w:hAnsi="Times New Roman" w:cs="Times New Roman"/>
                <w:sz w:val="24"/>
                <w:szCs w:val="24"/>
              </w:rPr>
              <w:t>2</w:t>
            </w:r>
          </w:p>
        </w:tc>
        <w:tc>
          <w:tcPr>
            <w:tcW w:w="2751" w:type="dxa"/>
            <w:gridSpan w:val="2"/>
            <w:tcBorders>
              <w:left w:val="single" w:sz="4" w:space="0" w:color="auto"/>
              <w:right w:val="single" w:sz="4" w:space="0" w:color="auto"/>
            </w:tcBorders>
            <w:shd w:val="clear" w:color="auto" w:fill="auto"/>
          </w:tcPr>
          <w:p w14:paraId="2755F2B5" w14:textId="77777777" w:rsidR="00D818A6" w:rsidRPr="00FE2C77" w:rsidRDefault="00D818A6" w:rsidP="00337617">
            <w:pPr>
              <w:jc w:val="center"/>
              <w:rPr>
                <w:rFonts w:ascii="Times New Roman" w:hAnsi="Times New Roman" w:cs="Times New Roman"/>
                <w:sz w:val="24"/>
                <w:szCs w:val="24"/>
              </w:rPr>
            </w:pPr>
            <w:r w:rsidRPr="00FE2C77">
              <w:rPr>
                <w:rFonts w:ascii="Times New Roman" w:hAnsi="Times New Roman" w:cs="Times New Roman"/>
                <w:sz w:val="24"/>
                <w:szCs w:val="24"/>
              </w:rPr>
              <w:t>-</w:t>
            </w:r>
          </w:p>
        </w:tc>
        <w:tc>
          <w:tcPr>
            <w:tcW w:w="3881" w:type="dxa"/>
            <w:tcBorders>
              <w:left w:val="single" w:sz="4" w:space="0" w:color="auto"/>
              <w:right w:val="single" w:sz="4" w:space="0" w:color="auto"/>
            </w:tcBorders>
            <w:shd w:val="clear" w:color="auto" w:fill="auto"/>
          </w:tcPr>
          <w:p w14:paraId="274CD3A3" w14:textId="77777777" w:rsidR="00D818A6" w:rsidRPr="00FE2C77" w:rsidRDefault="00D818A6" w:rsidP="00337617">
            <w:pPr>
              <w:jc w:val="center"/>
              <w:rPr>
                <w:rFonts w:ascii="Times New Roman" w:hAnsi="Times New Roman" w:cs="Times New Roman"/>
                <w:b/>
                <w:sz w:val="24"/>
                <w:szCs w:val="24"/>
              </w:rPr>
            </w:pPr>
            <w:r w:rsidRPr="00FE2C77">
              <w:rPr>
                <w:rFonts w:ascii="Times New Roman" w:hAnsi="Times New Roman" w:cs="Times New Roman"/>
                <w:b/>
                <w:sz w:val="24"/>
                <w:szCs w:val="24"/>
              </w:rPr>
              <w:t>1</w:t>
            </w:r>
          </w:p>
        </w:tc>
      </w:tr>
      <w:tr w:rsidR="00D818A6" w:rsidRPr="00FE2C77" w14:paraId="2445B262" w14:textId="77777777" w:rsidTr="003935F6">
        <w:trPr>
          <w:trHeight w:val="502"/>
        </w:trPr>
        <w:tc>
          <w:tcPr>
            <w:tcW w:w="10022" w:type="dxa"/>
            <w:gridSpan w:val="4"/>
            <w:tcBorders>
              <w:left w:val="single" w:sz="4" w:space="0" w:color="auto"/>
              <w:bottom w:val="nil"/>
              <w:right w:val="single" w:sz="4" w:space="0" w:color="auto"/>
            </w:tcBorders>
            <w:shd w:val="clear" w:color="auto" w:fill="000000" w:themeFill="text1"/>
            <w:vAlign w:val="center"/>
          </w:tcPr>
          <w:p w14:paraId="7B0C5C81"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 xml:space="preserve">Summary Conclusion </w:t>
            </w:r>
          </w:p>
        </w:tc>
      </w:tr>
      <w:tr w:rsidR="00D818A6" w:rsidRPr="00FE2C77" w14:paraId="5F3B4B14" w14:textId="77777777" w:rsidTr="003935F6">
        <w:trPr>
          <w:trHeight w:val="666"/>
        </w:trPr>
        <w:tc>
          <w:tcPr>
            <w:tcW w:w="10022" w:type="dxa"/>
            <w:gridSpan w:val="4"/>
            <w:tcBorders>
              <w:top w:val="nil"/>
              <w:left w:val="single" w:sz="4" w:space="0" w:color="auto"/>
              <w:bottom w:val="single" w:sz="4" w:space="0" w:color="auto"/>
              <w:right w:val="single" w:sz="4" w:space="0" w:color="auto"/>
            </w:tcBorders>
            <w:vAlign w:val="center"/>
          </w:tcPr>
          <w:p w14:paraId="20D91446" w14:textId="1601051B" w:rsidR="00D818A6" w:rsidRPr="00FE2C77" w:rsidRDefault="00D818A6" w:rsidP="00337617">
            <w:pPr>
              <w:pStyle w:val="ListParagraph"/>
              <w:spacing w:before="120" w:after="120" w:line="276" w:lineRule="auto"/>
              <w:rPr>
                <w:rFonts w:ascii="Times New Roman" w:hAnsi="Times New Roman" w:cs="Times New Roman"/>
                <w:sz w:val="24"/>
                <w:szCs w:val="24"/>
              </w:rPr>
            </w:pPr>
            <w:r w:rsidRPr="00FE2C77">
              <w:rPr>
                <w:rFonts w:ascii="Times New Roman" w:hAnsi="Times New Roman" w:cs="Times New Roman"/>
                <w:iCs/>
                <w:sz w:val="24"/>
                <w:szCs w:val="24"/>
              </w:rPr>
              <w:t>Non-</w:t>
            </w:r>
            <w:r w:rsidR="00D9013F" w:rsidRPr="00FE2C77">
              <w:rPr>
                <w:rFonts w:ascii="Times New Roman" w:hAnsi="Times New Roman" w:cs="Times New Roman"/>
                <w:iCs/>
                <w:sz w:val="24"/>
                <w:szCs w:val="24"/>
              </w:rPr>
              <w:t>compliance</w:t>
            </w:r>
            <w:r w:rsidRPr="00FE2C77">
              <w:rPr>
                <w:rFonts w:ascii="Times New Roman" w:hAnsi="Times New Roman" w:cs="Times New Roman"/>
                <w:iCs/>
                <w:sz w:val="24"/>
                <w:szCs w:val="24"/>
              </w:rPr>
              <w:t xml:space="preserve"> with the principles of saving, effectiveness, and efficiency</w:t>
            </w:r>
          </w:p>
          <w:p w14:paraId="42EB7D86" w14:textId="77777777" w:rsidR="00D818A6" w:rsidRPr="00FE2C77" w:rsidRDefault="00D818A6" w:rsidP="00337617">
            <w:pPr>
              <w:pStyle w:val="NormalWeb"/>
              <w:jc w:val="center"/>
              <w:rPr>
                <w:color w:val="000000" w:themeColor="text1"/>
              </w:rPr>
            </w:pPr>
          </w:p>
        </w:tc>
      </w:tr>
    </w:tbl>
    <w:p w14:paraId="554ED446" w14:textId="77777777" w:rsidR="00E36305" w:rsidRPr="00FE2C77" w:rsidRDefault="00E36305" w:rsidP="00E36305">
      <w:pPr>
        <w:jc w:val="center"/>
        <w:rPr>
          <w:rFonts w:ascii="Times New Roman" w:hAnsi="Times New Roman" w:cs="Times New Roman"/>
          <w:b/>
          <w:iCs/>
          <w:sz w:val="24"/>
          <w:szCs w:val="24"/>
        </w:rPr>
      </w:pPr>
    </w:p>
    <w:p w14:paraId="780DCE97" w14:textId="04A38286" w:rsidR="00E36305" w:rsidRPr="00FE2C77" w:rsidRDefault="00E36305" w:rsidP="00E36305">
      <w:pPr>
        <w:pStyle w:val="Heading1"/>
        <w:spacing w:before="0"/>
        <w:jc w:val="center"/>
        <w:rPr>
          <w:rFonts w:ascii="Times New Roman" w:hAnsi="Times New Roman" w:cs="Times New Roman"/>
          <w:b w:val="0"/>
          <w:iCs/>
          <w:sz w:val="24"/>
          <w:szCs w:val="24"/>
        </w:rPr>
      </w:pPr>
      <w:r w:rsidRPr="00FE2C77">
        <w:rPr>
          <w:rFonts w:ascii="Times New Roman" w:hAnsi="Times New Roman" w:cs="Times New Roman"/>
          <w:b w:val="0"/>
          <w:iCs/>
          <w:sz w:val="24"/>
          <w:szCs w:val="24"/>
        </w:rPr>
        <w:t xml:space="preserve">BUDGETARY EXPENDITURES OF THE RA MINISTRY OF LABOR AND SOCIAL AFFAIRS IN THE SCOPE OF THE NEW </w:t>
      </w:r>
      <w:r w:rsidR="00806495" w:rsidRPr="00FE2C77">
        <w:rPr>
          <w:rFonts w:ascii="Times New Roman" w:hAnsi="Times New Roman" w:cs="Times New Roman"/>
          <w:b w:val="0"/>
          <w:iCs/>
          <w:sz w:val="24"/>
          <w:szCs w:val="24"/>
        </w:rPr>
        <w:t>CORONAVIRUS (</w:t>
      </w:r>
      <w:r w:rsidRPr="00FE2C77">
        <w:rPr>
          <w:rFonts w:ascii="Times New Roman" w:hAnsi="Times New Roman" w:cs="Times New Roman"/>
          <w:b w:val="0"/>
          <w:iCs/>
          <w:sz w:val="24"/>
          <w:szCs w:val="24"/>
        </w:rPr>
        <w:t>COVID-19</w:t>
      </w:r>
      <w:r w:rsidR="00806495" w:rsidRPr="00FE2C77">
        <w:rPr>
          <w:rFonts w:ascii="Times New Roman" w:hAnsi="Times New Roman" w:cs="Times New Roman"/>
          <w:b w:val="0"/>
          <w:iCs/>
          <w:sz w:val="24"/>
          <w:szCs w:val="24"/>
        </w:rPr>
        <w:t>)</w:t>
      </w:r>
      <w:r w:rsidRPr="00FE2C77">
        <w:rPr>
          <w:rFonts w:ascii="Times New Roman" w:hAnsi="Times New Roman" w:cs="Times New Roman"/>
          <w:b w:val="0"/>
          <w:iCs/>
          <w:sz w:val="24"/>
          <w:szCs w:val="24"/>
        </w:rPr>
        <w:t xml:space="preserve"> PANDEMIC</w:t>
      </w:r>
    </w:p>
    <w:p w14:paraId="4E9BCB73" w14:textId="77777777" w:rsidR="00D818A6" w:rsidRPr="00FE2C77" w:rsidRDefault="00D818A6" w:rsidP="00D818A6">
      <w:pPr>
        <w:tabs>
          <w:tab w:val="left" w:pos="450"/>
        </w:tabs>
        <w:spacing w:after="0" w:line="276" w:lineRule="auto"/>
        <w:jc w:val="center"/>
        <w:rPr>
          <w:rFonts w:ascii="Times New Roman" w:hAnsi="Times New Roman" w:cs="Times New Roman"/>
          <w:color w:val="000000" w:themeColor="text1"/>
          <w:sz w:val="24"/>
          <w:szCs w:val="24"/>
        </w:rPr>
      </w:pPr>
    </w:p>
    <w:p w14:paraId="49D8D78A" w14:textId="3962476A" w:rsidR="00D818A6" w:rsidRPr="00FE2C77" w:rsidRDefault="00D818A6" w:rsidP="00D818A6">
      <w:pPr>
        <w:pStyle w:val="Heading1"/>
        <w:spacing w:before="0"/>
        <w:jc w:val="center"/>
        <w:rPr>
          <w:rFonts w:ascii="Times New Roman" w:eastAsiaTheme="minorHAnsi" w:hAnsi="Times New Roman" w:cs="Times New Roman"/>
          <w:color w:val="000000" w:themeColor="text1"/>
          <w:sz w:val="24"/>
          <w:szCs w:val="24"/>
        </w:rPr>
      </w:pPr>
    </w:p>
    <w:tbl>
      <w:tblPr>
        <w:tblStyle w:val="TableGrid"/>
        <w:tblpPr w:leftFromText="180" w:rightFromText="180" w:vertAnchor="text" w:horzAnchor="margin" w:tblpXSpec="center" w:tblpY="364"/>
        <w:tblW w:w="9831" w:type="dxa"/>
        <w:tblBorders>
          <w:left w:val="none" w:sz="0" w:space="0" w:color="auto"/>
          <w:right w:val="none" w:sz="0" w:space="0" w:color="auto"/>
          <w:insideV w:val="none" w:sz="0" w:space="0" w:color="auto"/>
        </w:tblBorders>
        <w:tblLook w:val="04A0" w:firstRow="1" w:lastRow="0" w:firstColumn="1" w:lastColumn="0" w:noHBand="0" w:noVBand="1"/>
      </w:tblPr>
      <w:tblGrid>
        <w:gridCol w:w="2901"/>
        <w:gridCol w:w="1611"/>
        <w:gridCol w:w="1057"/>
        <w:gridCol w:w="4262"/>
      </w:tblGrid>
      <w:tr w:rsidR="00D818A6" w:rsidRPr="00FE2C77" w14:paraId="6C6010E0" w14:textId="77777777" w:rsidTr="00337617">
        <w:trPr>
          <w:trHeight w:val="539"/>
        </w:trPr>
        <w:tc>
          <w:tcPr>
            <w:tcW w:w="9831" w:type="dxa"/>
            <w:gridSpan w:val="4"/>
            <w:tcBorders>
              <w:left w:val="single" w:sz="4" w:space="0" w:color="auto"/>
              <w:right w:val="single" w:sz="4" w:space="0" w:color="auto"/>
            </w:tcBorders>
            <w:shd w:val="clear" w:color="auto" w:fill="000000" w:themeFill="text1"/>
            <w:vAlign w:val="center"/>
          </w:tcPr>
          <w:p w14:paraId="1ED1A97E"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Audit Subject</w:t>
            </w:r>
          </w:p>
        </w:tc>
      </w:tr>
      <w:tr w:rsidR="00D818A6" w:rsidRPr="00FE2C77" w14:paraId="55C2341A" w14:textId="77777777" w:rsidTr="00337617">
        <w:trPr>
          <w:trHeight w:val="438"/>
        </w:trPr>
        <w:tc>
          <w:tcPr>
            <w:tcW w:w="9831" w:type="dxa"/>
            <w:gridSpan w:val="4"/>
            <w:tcBorders>
              <w:left w:val="single" w:sz="4" w:space="0" w:color="auto"/>
              <w:right w:val="single" w:sz="4" w:space="0" w:color="auto"/>
            </w:tcBorders>
            <w:vAlign w:val="center"/>
          </w:tcPr>
          <w:p w14:paraId="3C7453DE"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color w:val="0D0D0D" w:themeColor="text1" w:themeTint="F2"/>
                <w:sz w:val="24"/>
                <w:szCs w:val="24"/>
              </w:rPr>
              <w:t>The RA Ministry of Labor and Social Affairs</w:t>
            </w:r>
          </w:p>
        </w:tc>
      </w:tr>
      <w:tr w:rsidR="00D818A6" w:rsidRPr="00FE2C77" w14:paraId="6E208FFF" w14:textId="77777777" w:rsidTr="00337617">
        <w:trPr>
          <w:trHeight w:val="539"/>
        </w:trPr>
        <w:tc>
          <w:tcPr>
            <w:tcW w:w="4512" w:type="dxa"/>
            <w:gridSpan w:val="2"/>
            <w:tcBorders>
              <w:left w:val="single" w:sz="4" w:space="0" w:color="auto"/>
              <w:right w:val="single" w:sz="4" w:space="0" w:color="auto"/>
            </w:tcBorders>
            <w:shd w:val="clear" w:color="auto" w:fill="000000" w:themeFill="text1"/>
            <w:vAlign w:val="center"/>
          </w:tcPr>
          <w:p w14:paraId="1655BC17"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lastRenderedPageBreak/>
              <w:t>Period of Audit Performance</w:t>
            </w:r>
          </w:p>
        </w:tc>
        <w:tc>
          <w:tcPr>
            <w:tcW w:w="5319" w:type="dxa"/>
            <w:gridSpan w:val="2"/>
            <w:tcBorders>
              <w:left w:val="single" w:sz="4" w:space="0" w:color="auto"/>
              <w:right w:val="single" w:sz="4" w:space="0" w:color="auto"/>
            </w:tcBorders>
            <w:shd w:val="clear" w:color="auto" w:fill="000000" w:themeFill="text1"/>
            <w:vAlign w:val="center"/>
          </w:tcPr>
          <w:p w14:paraId="721D6E62"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Period to be Audited</w:t>
            </w:r>
          </w:p>
        </w:tc>
      </w:tr>
      <w:tr w:rsidR="00D818A6" w:rsidRPr="00FE2C77" w14:paraId="0F671D91" w14:textId="77777777" w:rsidTr="00337617">
        <w:trPr>
          <w:trHeight w:val="846"/>
        </w:trPr>
        <w:tc>
          <w:tcPr>
            <w:tcW w:w="4512" w:type="dxa"/>
            <w:gridSpan w:val="2"/>
            <w:tcBorders>
              <w:left w:val="single" w:sz="4" w:space="0" w:color="auto"/>
              <w:right w:val="single" w:sz="4" w:space="0" w:color="auto"/>
            </w:tcBorders>
            <w:vAlign w:val="center"/>
          </w:tcPr>
          <w:p w14:paraId="72412724"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February 10, 2021 to  December  30, 2021 (inclusive)</w:t>
            </w:r>
          </w:p>
        </w:tc>
        <w:tc>
          <w:tcPr>
            <w:tcW w:w="5319" w:type="dxa"/>
            <w:gridSpan w:val="2"/>
            <w:tcBorders>
              <w:left w:val="single" w:sz="4" w:space="0" w:color="auto"/>
              <w:right w:val="single" w:sz="4" w:space="0" w:color="auto"/>
            </w:tcBorders>
            <w:vAlign w:val="center"/>
          </w:tcPr>
          <w:p w14:paraId="48877382"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January 1, 2020 to December 31, 2020 (inclusive)</w:t>
            </w:r>
          </w:p>
        </w:tc>
      </w:tr>
      <w:tr w:rsidR="00D818A6" w:rsidRPr="00FE2C77" w14:paraId="56FDFA09" w14:textId="77777777" w:rsidTr="00337617">
        <w:trPr>
          <w:trHeight w:val="539"/>
        </w:trPr>
        <w:tc>
          <w:tcPr>
            <w:tcW w:w="4512" w:type="dxa"/>
            <w:gridSpan w:val="2"/>
            <w:tcBorders>
              <w:left w:val="single" w:sz="4" w:space="0" w:color="auto"/>
              <w:right w:val="single" w:sz="4" w:space="0" w:color="auto"/>
            </w:tcBorders>
            <w:shd w:val="clear" w:color="auto" w:fill="000000" w:themeFill="text1"/>
            <w:vAlign w:val="center"/>
          </w:tcPr>
          <w:p w14:paraId="01E60744"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Subject Matter of Audit</w:t>
            </w:r>
          </w:p>
        </w:tc>
        <w:tc>
          <w:tcPr>
            <w:tcW w:w="5319" w:type="dxa"/>
            <w:gridSpan w:val="2"/>
            <w:tcBorders>
              <w:left w:val="single" w:sz="4" w:space="0" w:color="auto"/>
              <w:right w:val="single" w:sz="4" w:space="0" w:color="auto"/>
            </w:tcBorders>
            <w:shd w:val="clear" w:color="auto" w:fill="000000" w:themeFill="text1"/>
            <w:vAlign w:val="center"/>
          </w:tcPr>
          <w:p w14:paraId="70B16908" w14:textId="77777777" w:rsidR="00D818A6" w:rsidRPr="00FE2C77" w:rsidRDefault="00D818A6" w:rsidP="00337617">
            <w:pPr>
              <w:jc w:val="center"/>
              <w:rPr>
                <w:rFonts w:ascii="Times New Roman" w:hAnsi="Times New Roman" w:cs="Times New Roman"/>
                <w:b/>
                <w:sz w:val="24"/>
                <w:szCs w:val="24"/>
              </w:rPr>
            </w:pPr>
            <w:r w:rsidRPr="00FE2C77">
              <w:rPr>
                <w:rFonts w:ascii="Times New Roman" w:hAnsi="Times New Roman" w:cs="Times New Roman"/>
                <w:b/>
                <w:sz w:val="24"/>
                <w:szCs w:val="24"/>
              </w:rPr>
              <w:t>Audit Methodology</w:t>
            </w:r>
          </w:p>
          <w:p w14:paraId="611753FD" w14:textId="77777777" w:rsidR="00D818A6" w:rsidRPr="00FE2C77" w:rsidRDefault="00D818A6" w:rsidP="00337617">
            <w:pPr>
              <w:spacing w:before="120" w:after="120"/>
              <w:jc w:val="center"/>
              <w:rPr>
                <w:rFonts w:ascii="Times New Roman" w:hAnsi="Times New Roman" w:cs="Times New Roman"/>
                <w:b/>
                <w:sz w:val="24"/>
                <w:szCs w:val="24"/>
              </w:rPr>
            </w:pPr>
          </w:p>
        </w:tc>
      </w:tr>
      <w:tr w:rsidR="00D818A6" w:rsidRPr="00FE2C77" w14:paraId="0598BAB8" w14:textId="77777777" w:rsidTr="00337617">
        <w:trPr>
          <w:trHeight w:val="1510"/>
        </w:trPr>
        <w:tc>
          <w:tcPr>
            <w:tcW w:w="4512" w:type="dxa"/>
            <w:gridSpan w:val="2"/>
            <w:tcBorders>
              <w:left w:val="single" w:sz="4" w:space="0" w:color="auto"/>
              <w:right w:val="single" w:sz="4" w:space="0" w:color="auto"/>
            </w:tcBorders>
            <w:vAlign w:val="center"/>
          </w:tcPr>
          <w:p w14:paraId="686DFF0A" w14:textId="1F08650B" w:rsidR="00D818A6" w:rsidRPr="00FE2C77" w:rsidRDefault="00E36305" w:rsidP="00C365AE">
            <w:pPr>
              <w:spacing w:after="160" w:line="259" w:lineRule="auto"/>
              <w:jc w:val="center"/>
              <w:rPr>
                <w:rFonts w:ascii="Times New Roman" w:hAnsi="Times New Roman" w:cs="Times New Roman"/>
              </w:rPr>
            </w:pPr>
            <w:r w:rsidRPr="00FE2C77">
              <w:rPr>
                <w:rFonts w:ascii="Times New Roman" w:hAnsi="Times New Roman" w:cs="Times New Roman"/>
                <w:b/>
                <w:iCs/>
                <w:sz w:val="24"/>
                <w:szCs w:val="24"/>
              </w:rPr>
              <w:t xml:space="preserve">Budgetary expenditures of the RA Ministry of Labor and Social </w:t>
            </w:r>
            <w:r w:rsidR="00D9013F" w:rsidRPr="00FE2C77">
              <w:rPr>
                <w:rFonts w:ascii="Times New Roman" w:hAnsi="Times New Roman" w:cs="Times New Roman"/>
                <w:b/>
                <w:iCs/>
                <w:sz w:val="24"/>
                <w:szCs w:val="24"/>
              </w:rPr>
              <w:t>Affairs</w:t>
            </w:r>
            <w:r w:rsidRPr="00FE2C77">
              <w:rPr>
                <w:rFonts w:ascii="Times New Roman" w:hAnsi="Times New Roman" w:cs="Times New Roman"/>
                <w:b/>
                <w:iCs/>
                <w:sz w:val="24"/>
                <w:szCs w:val="24"/>
              </w:rPr>
              <w:t xml:space="preserve"> in the scope of the new </w:t>
            </w:r>
            <w:r w:rsidR="00806495" w:rsidRPr="00FE2C77">
              <w:rPr>
                <w:rFonts w:ascii="Times New Roman" w:hAnsi="Times New Roman" w:cs="Times New Roman"/>
                <w:b/>
                <w:iCs/>
                <w:sz w:val="24"/>
                <w:szCs w:val="24"/>
              </w:rPr>
              <w:t>coronavirus (COVID</w:t>
            </w:r>
            <w:r w:rsidRPr="00FE2C77">
              <w:rPr>
                <w:rFonts w:ascii="Times New Roman" w:hAnsi="Times New Roman" w:cs="Times New Roman"/>
                <w:b/>
                <w:iCs/>
                <w:sz w:val="24"/>
                <w:szCs w:val="24"/>
              </w:rPr>
              <w:t>-19</w:t>
            </w:r>
            <w:r w:rsidR="00806495" w:rsidRPr="00FE2C77">
              <w:rPr>
                <w:rFonts w:ascii="Times New Roman" w:hAnsi="Times New Roman" w:cs="Times New Roman"/>
                <w:b/>
                <w:iCs/>
                <w:sz w:val="24"/>
                <w:szCs w:val="24"/>
              </w:rPr>
              <w:t>)</w:t>
            </w:r>
            <w:r w:rsidRPr="00FE2C77">
              <w:rPr>
                <w:rFonts w:ascii="Times New Roman" w:hAnsi="Times New Roman" w:cs="Times New Roman"/>
                <w:b/>
                <w:iCs/>
                <w:sz w:val="24"/>
                <w:szCs w:val="24"/>
              </w:rPr>
              <w:t xml:space="preserve"> pandemic</w:t>
            </w:r>
          </w:p>
        </w:tc>
        <w:tc>
          <w:tcPr>
            <w:tcW w:w="5319" w:type="dxa"/>
            <w:gridSpan w:val="2"/>
            <w:tcBorders>
              <w:left w:val="single" w:sz="4" w:space="0" w:color="auto"/>
              <w:right w:val="single" w:sz="4" w:space="0" w:color="auto"/>
            </w:tcBorders>
            <w:vAlign w:val="center"/>
          </w:tcPr>
          <w:p w14:paraId="5EDDFF51" w14:textId="77777777" w:rsidR="00D818A6" w:rsidRPr="00FE2C77" w:rsidRDefault="00D818A6" w:rsidP="00337617">
            <w:pPr>
              <w:jc w:val="center"/>
              <w:rPr>
                <w:rFonts w:ascii="Times New Roman" w:hAnsi="Times New Roman" w:cs="Times New Roman"/>
                <w:color w:val="000000" w:themeColor="text1"/>
                <w:sz w:val="24"/>
                <w:szCs w:val="24"/>
              </w:rPr>
            </w:pPr>
            <w:r w:rsidRPr="00FE2C77">
              <w:rPr>
                <w:rFonts w:ascii="Times New Roman" w:hAnsi="Times New Roman" w:cs="Times New Roman"/>
                <w:sz w:val="24"/>
                <w:szCs w:val="24"/>
              </w:rPr>
              <w:t>Performance Audit</w:t>
            </w:r>
          </w:p>
        </w:tc>
      </w:tr>
      <w:tr w:rsidR="00D818A6" w:rsidRPr="00FE2C77" w14:paraId="289485EF" w14:textId="77777777" w:rsidTr="00337617">
        <w:trPr>
          <w:trHeight w:val="20"/>
        </w:trPr>
        <w:tc>
          <w:tcPr>
            <w:tcW w:w="2901" w:type="dxa"/>
            <w:tcBorders>
              <w:left w:val="single" w:sz="4" w:space="0" w:color="auto"/>
              <w:right w:val="single" w:sz="4" w:space="0" w:color="auto"/>
            </w:tcBorders>
            <w:shd w:val="clear" w:color="auto" w:fill="000000" w:themeFill="text1"/>
            <w:vAlign w:val="center"/>
          </w:tcPr>
          <w:p w14:paraId="4F3FD4B9" w14:textId="77777777" w:rsidR="00D818A6" w:rsidRPr="00FE2C77" w:rsidRDefault="00D818A6" w:rsidP="00337617">
            <w:pPr>
              <w:spacing w:before="120" w:after="120"/>
              <w:jc w:val="center"/>
              <w:rPr>
                <w:rFonts w:ascii="Times New Roman" w:eastAsia="Times New Roman" w:hAnsi="Times New Roman" w:cs="Times New Roman"/>
                <w:b/>
                <w:bCs/>
                <w:color w:val="FFFFFF" w:themeColor="background1"/>
                <w:sz w:val="24"/>
                <w:szCs w:val="24"/>
              </w:rPr>
            </w:pPr>
            <w:r w:rsidRPr="00FE2C77">
              <w:rPr>
                <w:rFonts w:ascii="Times New Roman" w:eastAsia="Times New Roman" w:hAnsi="Times New Roman" w:cs="Times New Roman"/>
                <w:b/>
                <w:bCs/>
                <w:color w:val="FFFFFF" w:themeColor="background1"/>
                <w:sz w:val="24"/>
                <w:szCs w:val="24"/>
              </w:rPr>
              <w:t>System-oriented recommendations</w:t>
            </w:r>
          </w:p>
        </w:tc>
        <w:tc>
          <w:tcPr>
            <w:tcW w:w="2668" w:type="dxa"/>
            <w:gridSpan w:val="2"/>
            <w:tcBorders>
              <w:left w:val="single" w:sz="4" w:space="0" w:color="auto"/>
              <w:right w:val="single" w:sz="4" w:space="0" w:color="auto"/>
            </w:tcBorders>
            <w:shd w:val="clear" w:color="auto" w:fill="000000" w:themeFill="text1"/>
            <w:vAlign w:val="center"/>
          </w:tcPr>
          <w:p w14:paraId="5ED099AB" w14:textId="77777777" w:rsidR="00D818A6" w:rsidRPr="00FE2C77" w:rsidRDefault="00D818A6" w:rsidP="00337617">
            <w:pPr>
              <w:spacing w:before="120" w:after="120"/>
              <w:jc w:val="center"/>
              <w:rPr>
                <w:rFonts w:ascii="Times New Roman" w:eastAsia="Times New Roman" w:hAnsi="Times New Roman" w:cs="Times New Roman"/>
                <w:b/>
                <w:bCs/>
                <w:color w:val="FFFFFF" w:themeColor="background1"/>
                <w:sz w:val="24"/>
                <w:szCs w:val="24"/>
              </w:rPr>
            </w:pPr>
            <w:r w:rsidRPr="00FE2C77">
              <w:rPr>
                <w:rFonts w:ascii="Times New Roman" w:eastAsia="Times New Roman" w:hAnsi="Times New Roman" w:cs="Times New Roman"/>
                <w:b/>
                <w:bCs/>
                <w:color w:val="FFFFFF" w:themeColor="background1"/>
                <w:sz w:val="24"/>
                <w:szCs w:val="24"/>
              </w:rPr>
              <w:t>Result-oriented recommendations</w:t>
            </w:r>
          </w:p>
        </w:tc>
        <w:tc>
          <w:tcPr>
            <w:tcW w:w="4262" w:type="dxa"/>
            <w:tcBorders>
              <w:left w:val="single" w:sz="4" w:space="0" w:color="auto"/>
              <w:right w:val="single" w:sz="4" w:space="0" w:color="auto"/>
            </w:tcBorders>
            <w:shd w:val="clear" w:color="auto" w:fill="000000" w:themeFill="text1"/>
            <w:vAlign w:val="center"/>
          </w:tcPr>
          <w:p w14:paraId="03A41482" w14:textId="77777777" w:rsidR="00D818A6" w:rsidRPr="00FE2C77" w:rsidRDefault="00D818A6" w:rsidP="00337617">
            <w:pPr>
              <w:jc w:val="center"/>
              <w:rPr>
                <w:rFonts w:ascii="Times New Roman" w:eastAsia="Times New Roman" w:hAnsi="Times New Roman" w:cs="Times New Roman"/>
                <w:b/>
                <w:bCs/>
                <w:color w:val="FFFFFF" w:themeColor="background1"/>
                <w:sz w:val="24"/>
                <w:szCs w:val="24"/>
              </w:rPr>
            </w:pPr>
            <w:r w:rsidRPr="00FE2C77">
              <w:rPr>
                <w:rFonts w:ascii="Times New Roman" w:eastAsia="Times New Roman" w:hAnsi="Times New Roman" w:cs="Times New Roman"/>
                <w:b/>
                <w:bCs/>
                <w:color w:val="FFFFFF" w:themeColor="background1"/>
                <w:sz w:val="24"/>
                <w:szCs w:val="24"/>
              </w:rPr>
              <w:t>Issue/problem-oriented recommendations</w:t>
            </w:r>
          </w:p>
          <w:p w14:paraId="48B37B78" w14:textId="77777777" w:rsidR="00D818A6" w:rsidRPr="00FE2C77" w:rsidRDefault="00D818A6" w:rsidP="00337617">
            <w:pPr>
              <w:spacing w:before="120" w:after="120"/>
              <w:jc w:val="center"/>
              <w:rPr>
                <w:rFonts w:ascii="Times New Roman" w:eastAsia="Times New Roman" w:hAnsi="Times New Roman" w:cs="Times New Roman"/>
                <w:b/>
                <w:bCs/>
                <w:color w:val="FFFFFF" w:themeColor="background1"/>
                <w:sz w:val="24"/>
                <w:szCs w:val="24"/>
              </w:rPr>
            </w:pPr>
          </w:p>
        </w:tc>
      </w:tr>
      <w:tr w:rsidR="00D818A6" w:rsidRPr="00FE2C77" w14:paraId="34CDE9B3" w14:textId="77777777" w:rsidTr="00337617">
        <w:trPr>
          <w:trHeight w:val="539"/>
        </w:trPr>
        <w:tc>
          <w:tcPr>
            <w:tcW w:w="2901" w:type="dxa"/>
            <w:tcBorders>
              <w:left w:val="single" w:sz="4" w:space="0" w:color="auto"/>
              <w:right w:val="single" w:sz="4" w:space="0" w:color="auto"/>
            </w:tcBorders>
            <w:shd w:val="clear" w:color="auto" w:fill="auto"/>
            <w:vAlign w:val="center"/>
          </w:tcPr>
          <w:p w14:paraId="64E2E568"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sz w:val="24"/>
                <w:szCs w:val="24"/>
              </w:rPr>
              <w:t>1</w:t>
            </w:r>
          </w:p>
        </w:tc>
        <w:tc>
          <w:tcPr>
            <w:tcW w:w="2668" w:type="dxa"/>
            <w:gridSpan w:val="2"/>
            <w:tcBorders>
              <w:left w:val="single" w:sz="4" w:space="0" w:color="auto"/>
              <w:right w:val="single" w:sz="4" w:space="0" w:color="auto"/>
            </w:tcBorders>
            <w:shd w:val="clear" w:color="auto" w:fill="auto"/>
            <w:vAlign w:val="center"/>
          </w:tcPr>
          <w:p w14:paraId="6F87C0D6"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sz w:val="24"/>
                <w:szCs w:val="24"/>
              </w:rPr>
              <w:t>-</w:t>
            </w:r>
          </w:p>
        </w:tc>
        <w:tc>
          <w:tcPr>
            <w:tcW w:w="4262" w:type="dxa"/>
            <w:tcBorders>
              <w:left w:val="single" w:sz="4" w:space="0" w:color="auto"/>
              <w:right w:val="single" w:sz="4" w:space="0" w:color="auto"/>
            </w:tcBorders>
            <w:shd w:val="clear" w:color="auto" w:fill="auto"/>
            <w:vAlign w:val="center"/>
          </w:tcPr>
          <w:p w14:paraId="45FDCDD3"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sz w:val="24"/>
                <w:szCs w:val="24"/>
              </w:rPr>
              <w:t>3</w:t>
            </w:r>
          </w:p>
        </w:tc>
      </w:tr>
      <w:tr w:rsidR="00D818A6" w:rsidRPr="00FE2C77" w14:paraId="2D382A2D" w14:textId="77777777" w:rsidTr="00337617">
        <w:trPr>
          <w:trHeight w:val="551"/>
        </w:trPr>
        <w:tc>
          <w:tcPr>
            <w:tcW w:w="9831" w:type="dxa"/>
            <w:gridSpan w:val="4"/>
            <w:tcBorders>
              <w:left w:val="single" w:sz="4" w:space="0" w:color="auto"/>
              <w:right w:val="single" w:sz="4" w:space="0" w:color="auto"/>
            </w:tcBorders>
            <w:shd w:val="clear" w:color="auto" w:fill="000000" w:themeFill="text1"/>
            <w:vAlign w:val="center"/>
          </w:tcPr>
          <w:p w14:paraId="5A8B4DE5"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 xml:space="preserve">Summary Conclusion </w:t>
            </w:r>
          </w:p>
        </w:tc>
      </w:tr>
      <w:tr w:rsidR="00D818A6" w:rsidRPr="00FE2C77" w14:paraId="3575E062" w14:textId="77777777" w:rsidTr="00337617">
        <w:trPr>
          <w:trHeight w:val="465"/>
        </w:trPr>
        <w:tc>
          <w:tcPr>
            <w:tcW w:w="9831" w:type="dxa"/>
            <w:gridSpan w:val="4"/>
            <w:tcBorders>
              <w:left w:val="single" w:sz="4" w:space="0" w:color="auto"/>
              <w:right w:val="single" w:sz="4" w:space="0" w:color="auto"/>
            </w:tcBorders>
            <w:vAlign w:val="center"/>
          </w:tcPr>
          <w:p w14:paraId="5EB6CDF9" w14:textId="5A9AF2E3" w:rsidR="00D818A6" w:rsidRPr="00FE2C77" w:rsidRDefault="00D818A6" w:rsidP="00337617">
            <w:pPr>
              <w:pStyle w:val="ListParagraph"/>
              <w:spacing w:before="120" w:after="120" w:line="276" w:lineRule="auto"/>
              <w:rPr>
                <w:rFonts w:ascii="Times New Roman" w:hAnsi="Times New Roman" w:cs="Times New Roman"/>
                <w:sz w:val="24"/>
                <w:szCs w:val="24"/>
              </w:rPr>
            </w:pPr>
            <w:r w:rsidRPr="00FE2C77">
              <w:rPr>
                <w:rFonts w:ascii="Times New Roman" w:hAnsi="Times New Roman" w:cs="Times New Roman"/>
                <w:iCs/>
                <w:sz w:val="24"/>
                <w:szCs w:val="24"/>
              </w:rPr>
              <w:t>Non-</w:t>
            </w:r>
            <w:r w:rsidR="00D9013F" w:rsidRPr="00FE2C77">
              <w:rPr>
                <w:rFonts w:ascii="Times New Roman" w:hAnsi="Times New Roman" w:cs="Times New Roman"/>
                <w:iCs/>
                <w:sz w:val="24"/>
                <w:szCs w:val="24"/>
              </w:rPr>
              <w:t>compliance</w:t>
            </w:r>
            <w:r w:rsidRPr="00FE2C77">
              <w:rPr>
                <w:rFonts w:ascii="Times New Roman" w:hAnsi="Times New Roman" w:cs="Times New Roman"/>
                <w:iCs/>
                <w:sz w:val="24"/>
                <w:szCs w:val="24"/>
              </w:rPr>
              <w:t xml:space="preserve"> with the principles of saving and efficiency</w:t>
            </w:r>
          </w:p>
          <w:p w14:paraId="2608AA31" w14:textId="77777777" w:rsidR="00D818A6" w:rsidRPr="00FE2C77" w:rsidRDefault="00D818A6" w:rsidP="00337617">
            <w:pPr>
              <w:spacing w:before="120" w:after="120"/>
              <w:jc w:val="center"/>
              <w:rPr>
                <w:rFonts w:ascii="Times New Roman" w:hAnsi="Times New Roman" w:cs="Times New Roman"/>
                <w:color w:val="000000" w:themeColor="text1"/>
                <w:sz w:val="24"/>
                <w:szCs w:val="24"/>
              </w:rPr>
            </w:pPr>
          </w:p>
        </w:tc>
      </w:tr>
    </w:tbl>
    <w:p w14:paraId="062DED7E" w14:textId="77777777" w:rsidR="00D818A6" w:rsidRPr="00FE2C77" w:rsidRDefault="00D818A6" w:rsidP="00D818A6">
      <w:pPr>
        <w:rPr>
          <w:rFonts w:ascii="Times New Roman" w:hAnsi="Times New Roman" w:cs="Times New Roman"/>
          <w:sz w:val="24"/>
          <w:szCs w:val="24"/>
        </w:rPr>
      </w:pPr>
    </w:p>
    <w:p w14:paraId="2B50F1E0" w14:textId="6326337D" w:rsidR="00E36305" w:rsidRPr="00FE2C77" w:rsidRDefault="00E36305" w:rsidP="00E36305">
      <w:pPr>
        <w:pStyle w:val="Heading1"/>
        <w:spacing w:before="0"/>
        <w:jc w:val="center"/>
        <w:rPr>
          <w:rFonts w:ascii="Times New Roman" w:hAnsi="Times New Roman" w:cs="Times New Roman"/>
          <w:b w:val="0"/>
          <w:iCs/>
          <w:sz w:val="24"/>
          <w:szCs w:val="24"/>
        </w:rPr>
      </w:pPr>
      <w:bookmarkStart w:id="14" w:name="_Toc104664301"/>
      <w:bookmarkStart w:id="15" w:name="_Toc104752391"/>
      <w:r w:rsidRPr="00FE2C77">
        <w:rPr>
          <w:rFonts w:ascii="Times New Roman" w:hAnsi="Times New Roman" w:cs="Times New Roman"/>
          <w:b w:val="0"/>
          <w:iCs/>
          <w:sz w:val="24"/>
          <w:szCs w:val="24"/>
        </w:rPr>
        <w:t>BUDGETARY EXPENDITURES OF SOCIAL SECURITY SERVICE OF THE RA MINISTRY OF LABOR AND SOCIAL AFFAIRS IN THE SCOPE OF THE NEW CORONAVIRUS (COVID-19) PANDEMIC</w:t>
      </w:r>
    </w:p>
    <w:p w14:paraId="2AFC9EBE" w14:textId="18874463" w:rsidR="00D818A6" w:rsidRPr="00FE2C77" w:rsidRDefault="00D818A6" w:rsidP="00E36305">
      <w:pPr>
        <w:pStyle w:val="Heading1"/>
        <w:spacing w:before="0"/>
        <w:jc w:val="center"/>
        <w:rPr>
          <w:rFonts w:ascii="Times New Roman" w:hAnsi="Times New Roman" w:cs="Times New Roman"/>
          <w:b w:val="0"/>
          <w:bCs w:val="0"/>
          <w:sz w:val="24"/>
          <w:szCs w:val="24"/>
        </w:rPr>
      </w:pPr>
    </w:p>
    <w:bookmarkEnd w:id="14"/>
    <w:bookmarkEnd w:id="15"/>
    <w:p w14:paraId="386299B1" w14:textId="538EA4BD" w:rsidR="00D818A6" w:rsidRPr="00FE2C77" w:rsidRDefault="00D818A6" w:rsidP="00D818A6">
      <w:pPr>
        <w:pStyle w:val="Heading1"/>
        <w:spacing w:before="0"/>
        <w:jc w:val="center"/>
        <w:rPr>
          <w:rFonts w:ascii="Times New Roman" w:hAnsi="Times New Roman" w:cs="Times New Roman"/>
          <w:b w:val="0"/>
          <w:bCs w:val="0"/>
          <w:sz w:val="24"/>
          <w:szCs w:val="24"/>
        </w:rPr>
      </w:pPr>
    </w:p>
    <w:tbl>
      <w:tblPr>
        <w:tblStyle w:val="TableGrid"/>
        <w:tblW w:w="9942"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3363"/>
        <w:gridCol w:w="1669"/>
        <w:gridCol w:w="1060"/>
        <w:gridCol w:w="3850"/>
      </w:tblGrid>
      <w:tr w:rsidR="00D818A6" w:rsidRPr="00FE2C77" w14:paraId="6EAC2B90" w14:textId="77777777" w:rsidTr="00337617">
        <w:trPr>
          <w:trHeight w:val="561"/>
          <w:jc w:val="center"/>
        </w:trPr>
        <w:tc>
          <w:tcPr>
            <w:tcW w:w="9942" w:type="dxa"/>
            <w:gridSpan w:val="4"/>
            <w:tcBorders>
              <w:left w:val="single" w:sz="4" w:space="0" w:color="auto"/>
              <w:right w:val="single" w:sz="4" w:space="0" w:color="auto"/>
            </w:tcBorders>
            <w:shd w:val="clear" w:color="auto" w:fill="000000" w:themeFill="text1"/>
            <w:vAlign w:val="center"/>
          </w:tcPr>
          <w:p w14:paraId="27329E7F" w14:textId="77777777" w:rsidR="00E36305" w:rsidRPr="00FE2C77" w:rsidRDefault="00D818A6" w:rsidP="00337617">
            <w:pPr>
              <w:jc w:val="center"/>
              <w:rPr>
                <w:rFonts w:ascii="Times New Roman" w:hAnsi="Times New Roman" w:cs="Times New Roman"/>
                <w:i/>
                <w:sz w:val="24"/>
                <w:szCs w:val="24"/>
              </w:rPr>
            </w:pPr>
            <w:r w:rsidRPr="00FE2C77">
              <w:rPr>
                <w:rFonts w:ascii="Times New Roman" w:hAnsi="Times New Roman" w:cs="Times New Roman"/>
                <w:sz w:val="24"/>
                <w:szCs w:val="24"/>
              </w:rPr>
              <w:br w:type="page"/>
            </w:r>
            <w:r w:rsidRPr="00FE2C77">
              <w:rPr>
                <w:rFonts w:ascii="Times New Roman" w:hAnsi="Times New Roman" w:cs="Times New Roman"/>
                <w:i/>
                <w:sz w:val="24"/>
                <w:szCs w:val="24"/>
              </w:rPr>
              <w:br w:type="page"/>
            </w:r>
          </w:p>
          <w:p w14:paraId="0949C8E2" w14:textId="28C5A53D" w:rsidR="00D818A6" w:rsidRPr="00FE2C77" w:rsidRDefault="00D818A6" w:rsidP="00E36305">
            <w:pPr>
              <w:jc w:val="center"/>
              <w:rPr>
                <w:rFonts w:ascii="Times New Roman" w:hAnsi="Times New Roman" w:cs="Times New Roman"/>
                <w:b/>
                <w:sz w:val="24"/>
                <w:szCs w:val="24"/>
              </w:rPr>
            </w:pPr>
            <w:r w:rsidRPr="00FE2C77">
              <w:rPr>
                <w:rFonts w:ascii="Times New Roman" w:hAnsi="Times New Roman" w:cs="Times New Roman"/>
                <w:b/>
                <w:sz w:val="24"/>
                <w:szCs w:val="24"/>
              </w:rPr>
              <w:t>Audit Subject</w:t>
            </w:r>
          </w:p>
        </w:tc>
      </w:tr>
      <w:tr w:rsidR="00D818A6" w:rsidRPr="00FE2C77" w14:paraId="2D8CAC99" w14:textId="77777777" w:rsidTr="00337617">
        <w:trPr>
          <w:trHeight w:val="872"/>
          <w:jc w:val="center"/>
        </w:trPr>
        <w:tc>
          <w:tcPr>
            <w:tcW w:w="9942" w:type="dxa"/>
            <w:gridSpan w:val="4"/>
            <w:tcBorders>
              <w:left w:val="single" w:sz="4" w:space="0" w:color="auto"/>
              <w:right w:val="single" w:sz="4" w:space="0" w:color="auto"/>
            </w:tcBorders>
            <w:vAlign w:val="center"/>
          </w:tcPr>
          <w:p w14:paraId="5E102C9F"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color w:val="0D0D0D" w:themeColor="text1" w:themeTint="F2"/>
                <w:sz w:val="24"/>
                <w:szCs w:val="24"/>
              </w:rPr>
              <w:t>The RA Ministry of Labor and Social Affairs, Social Security Service</w:t>
            </w:r>
          </w:p>
        </w:tc>
      </w:tr>
      <w:tr w:rsidR="00D818A6" w:rsidRPr="00FE2C77" w14:paraId="61C9622F" w14:textId="77777777" w:rsidTr="00337617">
        <w:trPr>
          <w:trHeight w:val="857"/>
          <w:jc w:val="center"/>
        </w:trPr>
        <w:tc>
          <w:tcPr>
            <w:tcW w:w="5032" w:type="dxa"/>
            <w:gridSpan w:val="2"/>
            <w:tcBorders>
              <w:left w:val="single" w:sz="4" w:space="0" w:color="auto"/>
              <w:right w:val="single" w:sz="4" w:space="0" w:color="auto"/>
            </w:tcBorders>
            <w:shd w:val="clear" w:color="auto" w:fill="000000" w:themeFill="text1"/>
            <w:vAlign w:val="center"/>
          </w:tcPr>
          <w:p w14:paraId="08C64573" w14:textId="77777777" w:rsidR="00D818A6" w:rsidRPr="00FE2C77" w:rsidRDefault="00D818A6" w:rsidP="00E36305">
            <w:pPr>
              <w:spacing w:before="240"/>
              <w:jc w:val="center"/>
              <w:rPr>
                <w:rFonts w:ascii="Times New Roman" w:hAnsi="Times New Roman" w:cs="Times New Roman"/>
                <w:b/>
                <w:sz w:val="24"/>
                <w:szCs w:val="24"/>
              </w:rPr>
            </w:pPr>
            <w:r w:rsidRPr="00FE2C77">
              <w:rPr>
                <w:rFonts w:ascii="Times New Roman" w:hAnsi="Times New Roman" w:cs="Times New Roman"/>
                <w:b/>
                <w:sz w:val="24"/>
                <w:szCs w:val="24"/>
              </w:rPr>
              <w:t>Period of Audit Performance</w:t>
            </w:r>
          </w:p>
          <w:p w14:paraId="3962F46A" w14:textId="77777777" w:rsidR="00D818A6" w:rsidRPr="00FE2C77" w:rsidRDefault="00D818A6" w:rsidP="00337617">
            <w:pPr>
              <w:spacing w:before="120" w:after="120"/>
              <w:jc w:val="center"/>
              <w:rPr>
                <w:rFonts w:ascii="Times New Roman" w:hAnsi="Times New Roman" w:cs="Times New Roman"/>
                <w:b/>
                <w:sz w:val="24"/>
                <w:szCs w:val="24"/>
              </w:rPr>
            </w:pPr>
          </w:p>
        </w:tc>
        <w:tc>
          <w:tcPr>
            <w:tcW w:w="4910" w:type="dxa"/>
            <w:gridSpan w:val="2"/>
            <w:tcBorders>
              <w:left w:val="single" w:sz="4" w:space="0" w:color="auto"/>
              <w:right w:val="single" w:sz="4" w:space="0" w:color="auto"/>
            </w:tcBorders>
            <w:shd w:val="clear" w:color="auto" w:fill="000000" w:themeFill="text1"/>
            <w:vAlign w:val="center"/>
          </w:tcPr>
          <w:p w14:paraId="244763B8"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Period to be Audited</w:t>
            </w:r>
          </w:p>
        </w:tc>
      </w:tr>
      <w:tr w:rsidR="00D818A6" w:rsidRPr="00FE2C77" w14:paraId="3043A1F7" w14:textId="77777777" w:rsidTr="00337617">
        <w:trPr>
          <w:trHeight w:val="619"/>
          <w:jc w:val="center"/>
        </w:trPr>
        <w:tc>
          <w:tcPr>
            <w:tcW w:w="5032" w:type="dxa"/>
            <w:gridSpan w:val="2"/>
            <w:tcBorders>
              <w:left w:val="single" w:sz="4" w:space="0" w:color="auto"/>
              <w:right w:val="single" w:sz="4" w:space="0" w:color="auto"/>
            </w:tcBorders>
          </w:tcPr>
          <w:p w14:paraId="05C884D6" w14:textId="77777777" w:rsidR="00D818A6" w:rsidRPr="00FE2C77" w:rsidRDefault="00D818A6" w:rsidP="00337617">
            <w:pPr>
              <w:jc w:val="center"/>
              <w:rPr>
                <w:rFonts w:ascii="Times New Roman" w:hAnsi="Times New Roman" w:cs="Times New Roman"/>
                <w:b/>
                <w:sz w:val="24"/>
                <w:szCs w:val="24"/>
              </w:rPr>
            </w:pPr>
            <w:r w:rsidRPr="00FE2C77">
              <w:rPr>
                <w:rFonts w:ascii="Times New Roman" w:hAnsi="Times New Roman" w:cs="Times New Roman"/>
                <w:color w:val="000000" w:themeColor="text1"/>
                <w:sz w:val="24"/>
                <w:szCs w:val="24"/>
              </w:rPr>
              <w:t>June 1, 2021 to  February 28, 2022 (inclusive)</w:t>
            </w:r>
          </w:p>
        </w:tc>
        <w:tc>
          <w:tcPr>
            <w:tcW w:w="4910" w:type="dxa"/>
            <w:gridSpan w:val="2"/>
            <w:tcBorders>
              <w:left w:val="single" w:sz="4" w:space="0" w:color="auto"/>
              <w:right w:val="single" w:sz="4" w:space="0" w:color="auto"/>
            </w:tcBorders>
          </w:tcPr>
          <w:p w14:paraId="789CBE76" w14:textId="77777777" w:rsidR="00D818A6" w:rsidRPr="00FE2C77" w:rsidRDefault="00D818A6" w:rsidP="00337617">
            <w:pPr>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January 1, 2020 to December 31, 2020 (inclusive)</w:t>
            </w:r>
          </w:p>
        </w:tc>
      </w:tr>
      <w:tr w:rsidR="00D818A6" w:rsidRPr="00FE2C77" w14:paraId="067ED94E" w14:textId="77777777" w:rsidTr="00337617">
        <w:trPr>
          <w:trHeight w:val="561"/>
          <w:jc w:val="center"/>
        </w:trPr>
        <w:tc>
          <w:tcPr>
            <w:tcW w:w="5032" w:type="dxa"/>
            <w:gridSpan w:val="2"/>
            <w:tcBorders>
              <w:left w:val="single" w:sz="4" w:space="0" w:color="auto"/>
              <w:right w:val="single" w:sz="4" w:space="0" w:color="auto"/>
            </w:tcBorders>
            <w:shd w:val="clear" w:color="auto" w:fill="000000" w:themeFill="text1"/>
            <w:vAlign w:val="center"/>
          </w:tcPr>
          <w:p w14:paraId="2DA94631"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Subject Matter of Audit</w:t>
            </w:r>
          </w:p>
        </w:tc>
        <w:tc>
          <w:tcPr>
            <w:tcW w:w="4910" w:type="dxa"/>
            <w:gridSpan w:val="2"/>
            <w:tcBorders>
              <w:left w:val="single" w:sz="4" w:space="0" w:color="auto"/>
              <w:right w:val="single" w:sz="4" w:space="0" w:color="auto"/>
            </w:tcBorders>
            <w:shd w:val="clear" w:color="auto" w:fill="000000" w:themeFill="text1"/>
            <w:vAlign w:val="center"/>
          </w:tcPr>
          <w:p w14:paraId="213B463E" w14:textId="77777777" w:rsidR="00E36305" w:rsidRPr="00FE2C77" w:rsidRDefault="00E36305" w:rsidP="00337617">
            <w:pPr>
              <w:jc w:val="center"/>
              <w:rPr>
                <w:rFonts w:ascii="Times New Roman" w:hAnsi="Times New Roman" w:cs="Times New Roman"/>
                <w:b/>
                <w:sz w:val="24"/>
                <w:szCs w:val="24"/>
              </w:rPr>
            </w:pPr>
          </w:p>
          <w:p w14:paraId="4BA834CE" w14:textId="77777777" w:rsidR="00D818A6" w:rsidRPr="00FE2C77" w:rsidRDefault="00D818A6" w:rsidP="00E36305">
            <w:pPr>
              <w:jc w:val="center"/>
              <w:rPr>
                <w:rFonts w:ascii="Times New Roman" w:hAnsi="Times New Roman" w:cs="Times New Roman"/>
                <w:b/>
                <w:sz w:val="24"/>
                <w:szCs w:val="24"/>
              </w:rPr>
            </w:pPr>
            <w:r w:rsidRPr="00FE2C77">
              <w:rPr>
                <w:rFonts w:ascii="Times New Roman" w:hAnsi="Times New Roman" w:cs="Times New Roman"/>
                <w:b/>
                <w:sz w:val="24"/>
                <w:szCs w:val="24"/>
              </w:rPr>
              <w:t>Audit Methodology</w:t>
            </w:r>
          </w:p>
          <w:p w14:paraId="79C7F13E" w14:textId="77AD3A73" w:rsidR="00E36305" w:rsidRPr="00FE2C77" w:rsidRDefault="00E36305" w:rsidP="00E36305">
            <w:pPr>
              <w:jc w:val="center"/>
              <w:rPr>
                <w:rFonts w:ascii="Times New Roman" w:hAnsi="Times New Roman" w:cs="Times New Roman"/>
                <w:b/>
                <w:sz w:val="24"/>
                <w:szCs w:val="24"/>
              </w:rPr>
            </w:pPr>
          </w:p>
        </w:tc>
      </w:tr>
      <w:tr w:rsidR="00D818A6" w:rsidRPr="00FE2C77" w14:paraId="5AC1567D" w14:textId="77777777" w:rsidTr="00337617">
        <w:trPr>
          <w:trHeight w:val="1072"/>
          <w:jc w:val="center"/>
        </w:trPr>
        <w:tc>
          <w:tcPr>
            <w:tcW w:w="5032" w:type="dxa"/>
            <w:gridSpan w:val="2"/>
            <w:tcBorders>
              <w:left w:val="single" w:sz="4" w:space="0" w:color="auto"/>
              <w:right w:val="single" w:sz="4" w:space="0" w:color="auto"/>
            </w:tcBorders>
          </w:tcPr>
          <w:p w14:paraId="4B632987" w14:textId="3C88A147" w:rsidR="00D818A6" w:rsidRPr="00FE2C77" w:rsidRDefault="00E36305" w:rsidP="00E36305">
            <w:pPr>
              <w:jc w:val="center"/>
              <w:rPr>
                <w:rFonts w:ascii="Times New Roman" w:hAnsi="Times New Roman" w:cs="Times New Roman"/>
                <w:b/>
                <w:sz w:val="24"/>
                <w:szCs w:val="24"/>
              </w:rPr>
            </w:pPr>
            <w:r w:rsidRPr="00FE2C77">
              <w:rPr>
                <w:rFonts w:ascii="Times New Roman" w:hAnsi="Times New Roman" w:cs="Times New Roman"/>
                <w:sz w:val="24"/>
                <w:szCs w:val="24"/>
              </w:rPr>
              <w:t xml:space="preserve">Budgetary expenditures in the scope of </w:t>
            </w:r>
            <w:r w:rsidR="00D818A6" w:rsidRPr="00FE2C77">
              <w:rPr>
                <w:rFonts w:ascii="Times New Roman" w:hAnsi="Times New Roman" w:cs="Times New Roman"/>
                <w:sz w:val="24"/>
                <w:szCs w:val="24"/>
              </w:rPr>
              <w:t xml:space="preserve"> </w:t>
            </w:r>
            <w:r w:rsidR="00806495" w:rsidRPr="00FE2C77">
              <w:rPr>
                <w:rFonts w:ascii="Times New Roman" w:hAnsi="Times New Roman" w:cs="Times New Roman"/>
                <w:sz w:val="24"/>
                <w:szCs w:val="24"/>
              </w:rPr>
              <w:t>new coronavirus (</w:t>
            </w:r>
            <w:r w:rsidR="00D818A6" w:rsidRPr="00FE2C77">
              <w:rPr>
                <w:rFonts w:ascii="Times New Roman" w:hAnsi="Times New Roman" w:cs="Times New Roman"/>
                <w:sz w:val="24"/>
                <w:szCs w:val="24"/>
              </w:rPr>
              <w:t>COVID-19</w:t>
            </w:r>
            <w:r w:rsidR="00806495" w:rsidRPr="00FE2C77">
              <w:rPr>
                <w:rFonts w:ascii="Times New Roman" w:hAnsi="Times New Roman" w:cs="Times New Roman"/>
                <w:sz w:val="24"/>
                <w:szCs w:val="24"/>
              </w:rPr>
              <w:t>)</w:t>
            </w:r>
            <w:r w:rsidR="00D818A6" w:rsidRPr="00FE2C77">
              <w:rPr>
                <w:rFonts w:ascii="Times New Roman" w:hAnsi="Times New Roman" w:cs="Times New Roman"/>
                <w:sz w:val="24"/>
                <w:szCs w:val="24"/>
              </w:rPr>
              <w:t xml:space="preserve"> </w:t>
            </w:r>
            <w:r w:rsidRPr="00FE2C77">
              <w:rPr>
                <w:rFonts w:ascii="Times New Roman" w:hAnsi="Times New Roman" w:cs="Times New Roman"/>
                <w:sz w:val="24"/>
                <w:szCs w:val="24"/>
              </w:rPr>
              <w:t>pandemic</w:t>
            </w:r>
          </w:p>
        </w:tc>
        <w:tc>
          <w:tcPr>
            <w:tcW w:w="4910" w:type="dxa"/>
            <w:gridSpan w:val="2"/>
            <w:tcBorders>
              <w:left w:val="single" w:sz="4" w:space="0" w:color="auto"/>
              <w:right w:val="single" w:sz="4" w:space="0" w:color="auto"/>
            </w:tcBorders>
          </w:tcPr>
          <w:p w14:paraId="363CEF9E" w14:textId="77777777" w:rsidR="00D818A6" w:rsidRPr="00FE2C77" w:rsidRDefault="00D818A6" w:rsidP="00337617">
            <w:pPr>
              <w:jc w:val="center"/>
              <w:rPr>
                <w:rFonts w:ascii="Times New Roman" w:hAnsi="Times New Roman" w:cs="Times New Roman"/>
                <w:sz w:val="24"/>
                <w:szCs w:val="24"/>
              </w:rPr>
            </w:pPr>
            <w:r w:rsidRPr="00FE2C77">
              <w:rPr>
                <w:rFonts w:ascii="Times New Roman" w:hAnsi="Times New Roman" w:cs="Times New Roman"/>
                <w:sz w:val="24"/>
                <w:szCs w:val="24"/>
              </w:rPr>
              <w:t>Performance Audit</w:t>
            </w:r>
          </w:p>
        </w:tc>
      </w:tr>
      <w:tr w:rsidR="00D818A6" w:rsidRPr="00FE2C77" w14:paraId="0F1E3A29" w14:textId="77777777" w:rsidTr="00337617">
        <w:trPr>
          <w:trHeight w:val="748"/>
          <w:jc w:val="center"/>
        </w:trPr>
        <w:tc>
          <w:tcPr>
            <w:tcW w:w="3363" w:type="dxa"/>
            <w:tcBorders>
              <w:left w:val="single" w:sz="4" w:space="0" w:color="auto"/>
              <w:right w:val="single" w:sz="4" w:space="0" w:color="auto"/>
            </w:tcBorders>
            <w:shd w:val="clear" w:color="auto" w:fill="000000" w:themeFill="text1"/>
            <w:vAlign w:val="center"/>
          </w:tcPr>
          <w:p w14:paraId="461FEE4C" w14:textId="77777777" w:rsidR="00D818A6" w:rsidRPr="00FE2C77" w:rsidRDefault="00D818A6" w:rsidP="00337617">
            <w:pPr>
              <w:spacing w:before="120" w:after="120"/>
              <w:jc w:val="center"/>
              <w:rPr>
                <w:rFonts w:ascii="Times New Roman" w:eastAsia="Times New Roman" w:hAnsi="Times New Roman" w:cs="Times New Roman"/>
                <w:b/>
                <w:bCs/>
                <w:color w:val="FFFFFF" w:themeColor="background1"/>
                <w:sz w:val="24"/>
                <w:szCs w:val="24"/>
              </w:rPr>
            </w:pPr>
            <w:r w:rsidRPr="00FE2C77">
              <w:rPr>
                <w:rFonts w:ascii="Times New Roman" w:eastAsia="Times New Roman" w:hAnsi="Times New Roman" w:cs="Times New Roman"/>
                <w:b/>
                <w:bCs/>
                <w:color w:val="FFFFFF" w:themeColor="background1"/>
                <w:sz w:val="24"/>
                <w:szCs w:val="24"/>
              </w:rPr>
              <w:lastRenderedPageBreak/>
              <w:t>System-oriented recommendations</w:t>
            </w:r>
          </w:p>
        </w:tc>
        <w:tc>
          <w:tcPr>
            <w:tcW w:w="2729" w:type="dxa"/>
            <w:gridSpan w:val="2"/>
            <w:tcBorders>
              <w:left w:val="single" w:sz="4" w:space="0" w:color="auto"/>
              <w:right w:val="single" w:sz="4" w:space="0" w:color="auto"/>
            </w:tcBorders>
            <w:shd w:val="clear" w:color="auto" w:fill="000000" w:themeFill="text1"/>
            <w:vAlign w:val="center"/>
          </w:tcPr>
          <w:p w14:paraId="5205C13C" w14:textId="77777777" w:rsidR="00D818A6" w:rsidRPr="00FE2C77" w:rsidRDefault="00D818A6" w:rsidP="00337617">
            <w:pPr>
              <w:spacing w:before="120" w:after="120"/>
              <w:jc w:val="center"/>
              <w:rPr>
                <w:rFonts w:ascii="Times New Roman" w:eastAsia="Times New Roman" w:hAnsi="Times New Roman" w:cs="Times New Roman"/>
                <w:b/>
                <w:bCs/>
                <w:color w:val="FFFFFF" w:themeColor="background1"/>
                <w:sz w:val="24"/>
                <w:szCs w:val="24"/>
              </w:rPr>
            </w:pPr>
            <w:r w:rsidRPr="00FE2C77">
              <w:rPr>
                <w:rFonts w:ascii="Times New Roman" w:eastAsia="Times New Roman" w:hAnsi="Times New Roman" w:cs="Times New Roman"/>
                <w:b/>
                <w:bCs/>
                <w:color w:val="FFFFFF" w:themeColor="background1"/>
                <w:sz w:val="24"/>
                <w:szCs w:val="24"/>
              </w:rPr>
              <w:t>Result-oriented recommendations</w:t>
            </w:r>
          </w:p>
        </w:tc>
        <w:tc>
          <w:tcPr>
            <w:tcW w:w="3850" w:type="dxa"/>
            <w:tcBorders>
              <w:left w:val="single" w:sz="4" w:space="0" w:color="auto"/>
              <w:right w:val="single" w:sz="4" w:space="0" w:color="auto"/>
            </w:tcBorders>
            <w:shd w:val="clear" w:color="auto" w:fill="000000" w:themeFill="text1"/>
            <w:vAlign w:val="center"/>
          </w:tcPr>
          <w:p w14:paraId="41D2FCA7" w14:textId="77777777" w:rsidR="00D818A6" w:rsidRPr="00FE2C77" w:rsidRDefault="00D818A6" w:rsidP="00337617">
            <w:pPr>
              <w:jc w:val="center"/>
              <w:rPr>
                <w:rFonts w:ascii="Times New Roman" w:eastAsia="Times New Roman" w:hAnsi="Times New Roman" w:cs="Times New Roman"/>
                <w:b/>
                <w:bCs/>
                <w:color w:val="FFFFFF" w:themeColor="background1"/>
                <w:sz w:val="24"/>
                <w:szCs w:val="24"/>
              </w:rPr>
            </w:pPr>
            <w:r w:rsidRPr="00FE2C77">
              <w:rPr>
                <w:rFonts w:ascii="Times New Roman" w:eastAsia="Times New Roman" w:hAnsi="Times New Roman" w:cs="Times New Roman"/>
                <w:b/>
                <w:bCs/>
                <w:color w:val="FFFFFF" w:themeColor="background1"/>
                <w:sz w:val="24"/>
                <w:szCs w:val="24"/>
              </w:rPr>
              <w:t>Issue/problem-oriented recommendations</w:t>
            </w:r>
          </w:p>
          <w:p w14:paraId="5633750C" w14:textId="77777777" w:rsidR="00D818A6" w:rsidRPr="00FE2C77" w:rsidRDefault="00D818A6" w:rsidP="00337617">
            <w:pPr>
              <w:spacing w:before="120" w:after="120"/>
              <w:jc w:val="center"/>
              <w:rPr>
                <w:rFonts w:ascii="Times New Roman" w:eastAsia="Times New Roman" w:hAnsi="Times New Roman" w:cs="Times New Roman"/>
                <w:b/>
                <w:bCs/>
                <w:color w:val="FFFFFF" w:themeColor="background1"/>
                <w:sz w:val="24"/>
                <w:szCs w:val="24"/>
              </w:rPr>
            </w:pPr>
          </w:p>
        </w:tc>
      </w:tr>
      <w:tr w:rsidR="00D818A6" w:rsidRPr="00FE2C77" w14:paraId="6E8CACB0" w14:textId="77777777" w:rsidTr="00337617">
        <w:trPr>
          <w:trHeight w:val="337"/>
          <w:jc w:val="center"/>
        </w:trPr>
        <w:tc>
          <w:tcPr>
            <w:tcW w:w="3363" w:type="dxa"/>
            <w:tcBorders>
              <w:left w:val="single" w:sz="4" w:space="0" w:color="auto"/>
              <w:right w:val="single" w:sz="4" w:space="0" w:color="auto"/>
            </w:tcBorders>
            <w:shd w:val="clear" w:color="auto" w:fill="auto"/>
          </w:tcPr>
          <w:p w14:paraId="15A9E07C" w14:textId="77777777" w:rsidR="00D818A6" w:rsidRPr="00FE2C77" w:rsidRDefault="00D818A6" w:rsidP="00337617">
            <w:pPr>
              <w:jc w:val="center"/>
              <w:rPr>
                <w:rFonts w:ascii="Times New Roman" w:hAnsi="Times New Roman" w:cs="Times New Roman"/>
                <w:sz w:val="24"/>
                <w:szCs w:val="24"/>
              </w:rPr>
            </w:pPr>
            <w:r w:rsidRPr="00FE2C77">
              <w:rPr>
                <w:rFonts w:ascii="Times New Roman" w:hAnsi="Times New Roman" w:cs="Times New Roman"/>
                <w:sz w:val="24"/>
                <w:szCs w:val="24"/>
              </w:rPr>
              <w:t>-</w:t>
            </w:r>
          </w:p>
        </w:tc>
        <w:tc>
          <w:tcPr>
            <w:tcW w:w="2729" w:type="dxa"/>
            <w:gridSpan w:val="2"/>
            <w:tcBorders>
              <w:left w:val="single" w:sz="4" w:space="0" w:color="auto"/>
              <w:right w:val="single" w:sz="4" w:space="0" w:color="auto"/>
            </w:tcBorders>
            <w:shd w:val="clear" w:color="auto" w:fill="auto"/>
          </w:tcPr>
          <w:p w14:paraId="3115A141" w14:textId="77777777" w:rsidR="00D818A6" w:rsidRPr="00FE2C77" w:rsidRDefault="00D818A6" w:rsidP="00337617">
            <w:pPr>
              <w:jc w:val="center"/>
              <w:rPr>
                <w:rFonts w:ascii="Times New Roman" w:hAnsi="Times New Roman" w:cs="Times New Roman"/>
                <w:sz w:val="24"/>
                <w:szCs w:val="24"/>
              </w:rPr>
            </w:pPr>
            <w:r w:rsidRPr="00FE2C77">
              <w:rPr>
                <w:rFonts w:ascii="Times New Roman" w:hAnsi="Times New Roman" w:cs="Times New Roman"/>
                <w:sz w:val="24"/>
                <w:szCs w:val="24"/>
              </w:rPr>
              <w:t>1</w:t>
            </w:r>
          </w:p>
        </w:tc>
        <w:tc>
          <w:tcPr>
            <w:tcW w:w="3850" w:type="dxa"/>
            <w:tcBorders>
              <w:left w:val="single" w:sz="4" w:space="0" w:color="auto"/>
              <w:right w:val="single" w:sz="4" w:space="0" w:color="auto"/>
            </w:tcBorders>
            <w:shd w:val="clear" w:color="auto" w:fill="auto"/>
          </w:tcPr>
          <w:p w14:paraId="25D81AE6" w14:textId="77777777" w:rsidR="00D818A6" w:rsidRPr="00FE2C77" w:rsidRDefault="00D818A6" w:rsidP="00337617">
            <w:pPr>
              <w:jc w:val="center"/>
              <w:rPr>
                <w:rFonts w:ascii="Times New Roman" w:hAnsi="Times New Roman" w:cs="Times New Roman"/>
                <w:sz w:val="24"/>
                <w:szCs w:val="24"/>
              </w:rPr>
            </w:pPr>
            <w:r w:rsidRPr="00FE2C77">
              <w:rPr>
                <w:rFonts w:ascii="Times New Roman" w:hAnsi="Times New Roman" w:cs="Times New Roman"/>
                <w:sz w:val="24"/>
                <w:szCs w:val="24"/>
              </w:rPr>
              <w:t>2</w:t>
            </w:r>
          </w:p>
        </w:tc>
      </w:tr>
      <w:tr w:rsidR="00D818A6" w:rsidRPr="00FE2C77" w14:paraId="4A9F3361" w14:textId="77777777" w:rsidTr="00337617">
        <w:trPr>
          <w:trHeight w:val="561"/>
          <w:jc w:val="center"/>
        </w:trPr>
        <w:tc>
          <w:tcPr>
            <w:tcW w:w="9942" w:type="dxa"/>
            <w:gridSpan w:val="4"/>
            <w:tcBorders>
              <w:left w:val="single" w:sz="4" w:space="0" w:color="auto"/>
              <w:bottom w:val="nil"/>
              <w:right w:val="single" w:sz="4" w:space="0" w:color="auto"/>
            </w:tcBorders>
            <w:shd w:val="clear" w:color="auto" w:fill="000000" w:themeFill="text1"/>
            <w:vAlign w:val="center"/>
          </w:tcPr>
          <w:p w14:paraId="25C9D28D" w14:textId="0F185599" w:rsidR="00D818A6" w:rsidRPr="00FE2C77" w:rsidRDefault="00D818A6" w:rsidP="00E36305">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Summary Conclusion</w:t>
            </w:r>
          </w:p>
        </w:tc>
      </w:tr>
      <w:tr w:rsidR="00D818A6" w:rsidRPr="00FE2C77" w14:paraId="30E4F83E" w14:textId="77777777" w:rsidTr="00337617">
        <w:trPr>
          <w:trHeight w:val="472"/>
          <w:jc w:val="center"/>
        </w:trPr>
        <w:tc>
          <w:tcPr>
            <w:tcW w:w="9942" w:type="dxa"/>
            <w:gridSpan w:val="4"/>
            <w:tcBorders>
              <w:top w:val="nil"/>
              <w:left w:val="single" w:sz="4" w:space="0" w:color="auto"/>
              <w:bottom w:val="single" w:sz="4" w:space="0" w:color="auto"/>
              <w:right w:val="single" w:sz="4" w:space="0" w:color="auto"/>
            </w:tcBorders>
            <w:vAlign w:val="center"/>
          </w:tcPr>
          <w:p w14:paraId="5882E701" w14:textId="30C8ECB2" w:rsidR="00D818A6" w:rsidRPr="00FE2C77" w:rsidRDefault="00D818A6" w:rsidP="00337617">
            <w:pPr>
              <w:pStyle w:val="ListParagraph"/>
              <w:spacing w:before="120" w:after="120" w:line="276" w:lineRule="auto"/>
              <w:jc w:val="center"/>
              <w:rPr>
                <w:rFonts w:ascii="Times New Roman" w:hAnsi="Times New Roman" w:cs="Times New Roman"/>
                <w:color w:val="000000" w:themeColor="text1"/>
                <w:sz w:val="24"/>
                <w:szCs w:val="24"/>
              </w:rPr>
            </w:pPr>
            <w:r w:rsidRPr="00FE2C77">
              <w:rPr>
                <w:rFonts w:ascii="Times New Roman" w:hAnsi="Times New Roman" w:cs="Times New Roman"/>
                <w:iCs/>
                <w:sz w:val="24"/>
                <w:szCs w:val="24"/>
              </w:rPr>
              <w:t>Non-</w:t>
            </w:r>
            <w:r w:rsidR="00D9013F" w:rsidRPr="00FE2C77">
              <w:rPr>
                <w:rFonts w:ascii="Times New Roman" w:hAnsi="Times New Roman" w:cs="Times New Roman"/>
                <w:iCs/>
                <w:sz w:val="24"/>
                <w:szCs w:val="24"/>
              </w:rPr>
              <w:t>Compliance</w:t>
            </w:r>
            <w:r w:rsidRPr="00FE2C77">
              <w:rPr>
                <w:rFonts w:ascii="Times New Roman" w:hAnsi="Times New Roman" w:cs="Times New Roman"/>
                <w:iCs/>
                <w:sz w:val="24"/>
                <w:szCs w:val="24"/>
              </w:rPr>
              <w:t xml:space="preserve"> with the principles of effectiveness</w:t>
            </w:r>
          </w:p>
        </w:tc>
      </w:tr>
    </w:tbl>
    <w:p w14:paraId="5B14250F" w14:textId="77777777" w:rsidR="00D818A6" w:rsidRPr="00FE2C77" w:rsidRDefault="00D818A6" w:rsidP="00D818A6">
      <w:pPr>
        <w:pStyle w:val="Heading1"/>
        <w:spacing w:before="0"/>
        <w:jc w:val="center"/>
        <w:rPr>
          <w:rFonts w:ascii="Times New Roman" w:hAnsi="Times New Roman" w:cs="Times New Roman"/>
          <w:b w:val="0"/>
          <w:bCs w:val="0"/>
          <w:sz w:val="24"/>
          <w:szCs w:val="24"/>
        </w:rPr>
      </w:pPr>
    </w:p>
    <w:p w14:paraId="2C20F6E6" w14:textId="527FA699" w:rsidR="00D818A6" w:rsidRPr="00FE2C77" w:rsidRDefault="00E36305" w:rsidP="00806495">
      <w:pPr>
        <w:pStyle w:val="Heading1"/>
        <w:spacing w:before="0"/>
        <w:jc w:val="center"/>
        <w:rPr>
          <w:rFonts w:ascii="Times New Roman" w:hAnsi="Times New Roman" w:cs="Times New Roman"/>
          <w:b w:val="0"/>
          <w:iCs/>
          <w:sz w:val="24"/>
          <w:szCs w:val="24"/>
        </w:rPr>
      </w:pPr>
      <w:bookmarkStart w:id="16" w:name="_Toc104664302"/>
      <w:r w:rsidRPr="00FE2C77">
        <w:rPr>
          <w:rFonts w:ascii="Times New Roman" w:hAnsi="Times New Roman" w:cs="Times New Roman"/>
          <w:b w:val="0"/>
          <w:iCs/>
          <w:sz w:val="24"/>
          <w:szCs w:val="24"/>
        </w:rPr>
        <w:t xml:space="preserve">BUDGETARY EXPENDITURES </w:t>
      </w:r>
      <w:r w:rsidR="00806495" w:rsidRPr="00FE2C77">
        <w:rPr>
          <w:rFonts w:ascii="Times New Roman" w:hAnsi="Times New Roman" w:cs="Times New Roman"/>
          <w:b w:val="0"/>
          <w:iCs/>
          <w:sz w:val="24"/>
          <w:szCs w:val="24"/>
        </w:rPr>
        <w:t xml:space="preserve">OF THE </w:t>
      </w:r>
      <w:r w:rsidRPr="00FE2C77">
        <w:rPr>
          <w:rFonts w:ascii="Times New Roman" w:hAnsi="Times New Roman" w:cs="Times New Roman"/>
          <w:b w:val="0"/>
          <w:iCs/>
          <w:sz w:val="24"/>
          <w:szCs w:val="24"/>
        </w:rPr>
        <w:t>RA MINISTRY OF HEALTH IN THE SCOPE OF THE NEW CORONAVIRUS (COVID-19) PANDEMIC</w:t>
      </w:r>
      <w:bookmarkEnd w:id="16"/>
    </w:p>
    <w:p w14:paraId="07ACA25C" w14:textId="77777777" w:rsidR="00D818A6" w:rsidRPr="00FE2C77" w:rsidRDefault="00D818A6" w:rsidP="00D818A6">
      <w:pPr>
        <w:pStyle w:val="Heading1"/>
        <w:spacing w:before="0"/>
        <w:jc w:val="center"/>
        <w:rPr>
          <w:rFonts w:ascii="Times New Roman" w:hAnsi="Times New Roman" w:cs="Times New Roman"/>
          <w:b w:val="0"/>
          <w:bCs w:val="0"/>
          <w:sz w:val="24"/>
          <w:szCs w:val="24"/>
        </w:rPr>
      </w:pPr>
    </w:p>
    <w:p w14:paraId="04DD5DDF" w14:textId="77777777" w:rsidR="00D818A6" w:rsidRPr="00FE2C77" w:rsidRDefault="00D818A6" w:rsidP="00D818A6">
      <w:pPr>
        <w:rPr>
          <w:rFonts w:ascii="Times New Roman" w:hAnsi="Times New Roman" w:cs="Times New Roman"/>
          <w:sz w:val="24"/>
          <w:szCs w:val="24"/>
        </w:rPr>
      </w:pPr>
    </w:p>
    <w:tbl>
      <w:tblPr>
        <w:tblStyle w:val="TableGrid"/>
        <w:tblW w:w="9714" w:type="dxa"/>
        <w:tblBorders>
          <w:left w:val="none" w:sz="0" w:space="0" w:color="auto"/>
          <w:right w:val="none" w:sz="0" w:space="0" w:color="auto"/>
          <w:insideV w:val="none" w:sz="0" w:space="0" w:color="auto"/>
        </w:tblBorders>
        <w:tblLook w:val="04A0" w:firstRow="1" w:lastRow="0" w:firstColumn="1" w:lastColumn="0" w:noHBand="0" w:noVBand="1"/>
      </w:tblPr>
      <w:tblGrid>
        <w:gridCol w:w="2954"/>
        <w:gridCol w:w="1719"/>
        <w:gridCol w:w="2078"/>
        <w:gridCol w:w="2955"/>
        <w:gridCol w:w="8"/>
      </w:tblGrid>
      <w:tr w:rsidR="00D818A6" w:rsidRPr="00FE2C77" w14:paraId="74AEC0F2" w14:textId="77777777" w:rsidTr="00337617">
        <w:trPr>
          <w:gridAfter w:val="1"/>
          <w:wAfter w:w="8" w:type="dxa"/>
        </w:trPr>
        <w:tc>
          <w:tcPr>
            <w:tcW w:w="9706"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3B66DB33" w14:textId="342477EF" w:rsidR="00D818A6" w:rsidRPr="00FE2C77" w:rsidRDefault="00D818A6" w:rsidP="00806495">
            <w:pPr>
              <w:jc w:val="center"/>
              <w:rPr>
                <w:rFonts w:ascii="Times New Roman" w:hAnsi="Times New Roman" w:cs="Times New Roman"/>
                <w:b/>
                <w:sz w:val="24"/>
                <w:szCs w:val="24"/>
              </w:rPr>
            </w:pPr>
            <w:r w:rsidRPr="00FE2C77">
              <w:rPr>
                <w:rFonts w:ascii="Times New Roman" w:hAnsi="Times New Roman" w:cs="Times New Roman"/>
                <w:b/>
                <w:sz w:val="24"/>
                <w:szCs w:val="24"/>
              </w:rPr>
              <w:t>Audit Subject</w:t>
            </w:r>
          </w:p>
          <w:p w14:paraId="73F40D4A" w14:textId="77777777" w:rsidR="00D818A6" w:rsidRPr="00FE2C77" w:rsidRDefault="00D818A6" w:rsidP="00337617">
            <w:pPr>
              <w:spacing w:before="120" w:after="120"/>
              <w:ind w:left="-567" w:firstLine="425"/>
              <w:jc w:val="center"/>
              <w:rPr>
                <w:rFonts w:ascii="Times New Roman" w:hAnsi="Times New Roman" w:cs="Times New Roman"/>
                <w:b/>
                <w:sz w:val="24"/>
                <w:szCs w:val="24"/>
              </w:rPr>
            </w:pPr>
          </w:p>
        </w:tc>
      </w:tr>
      <w:tr w:rsidR="00D818A6" w:rsidRPr="00FE2C77" w14:paraId="2D937E2E" w14:textId="77777777" w:rsidTr="00337617">
        <w:trPr>
          <w:gridAfter w:val="1"/>
          <w:wAfter w:w="8" w:type="dxa"/>
          <w:trHeight w:val="557"/>
        </w:trPr>
        <w:tc>
          <w:tcPr>
            <w:tcW w:w="9706" w:type="dxa"/>
            <w:gridSpan w:val="4"/>
            <w:tcBorders>
              <w:top w:val="single" w:sz="4" w:space="0" w:color="auto"/>
              <w:left w:val="single" w:sz="4" w:space="0" w:color="auto"/>
              <w:bottom w:val="single" w:sz="4" w:space="0" w:color="auto"/>
              <w:right w:val="single" w:sz="4" w:space="0" w:color="auto"/>
            </w:tcBorders>
            <w:vAlign w:val="center"/>
            <w:hideMark/>
          </w:tcPr>
          <w:p w14:paraId="6F2D07DC" w14:textId="77777777" w:rsidR="00D818A6" w:rsidRPr="00FE2C77" w:rsidRDefault="00D818A6" w:rsidP="00337617">
            <w:pPr>
              <w:spacing w:before="120" w:after="120"/>
              <w:ind w:left="-567" w:firstLine="425"/>
              <w:jc w:val="center"/>
              <w:rPr>
                <w:rFonts w:ascii="Times New Roman" w:hAnsi="Times New Roman" w:cs="Times New Roman"/>
                <w:sz w:val="24"/>
                <w:szCs w:val="24"/>
              </w:rPr>
            </w:pPr>
            <w:r w:rsidRPr="00FE2C77">
              <w:rPr>
                <w:rFonts w:ascii="Times New Roman" w:eastAsia="Times New Roman" w:hAnsi="Times New Roman" w:cs="Times New Roman"/>
                <w:sz w:val="24"/>
                <w:szCs w:val="24"/>
              </w:rPr>
              <w:t xml:space="preserve">The RA Ministry of Health </w:t>
            </w:r>
            <w:r w:rsidRPr="00FE2C77">
              <w:rPr>
                <w:rFonts w:ascii="Times New Roman" w:hAnsi="Times New Roman" w:cs="Times New Roman"/>
                <w:sz w:val="24"/>
                <w:szCs w:val="24"/>
              </w:rPr>
              <w:t xml:space="preserve"> </w:t>
            </w:r>
          </w:p>
        </w:tc>
      </w:tr>
      <w:tr w:rsidR="00D818A6" w:rsidRPr="00FE2C77" w14:paraId="715905AB" w14:textId="77777777" w:rsidTr="00337617">
        <w:tc>
          <w:tcPr>
            <w:tcW w:w="4673"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284AE4B7" w14:textId="77777777" w:rsidR="00806495" w:rsidRPr="00FE2C77" w:rsidRDefault="00806495" w:rsidP="00337617">
            <w:pPr>
              <w:rPr>
                <w:rFonts w:ascii="Times New Roman" w:hAnsi="Times New Roman" w:cs="Times New Roman"/>
                <w:b/>
                <w:sz w:val="24"/>
                <w:szCs w:val="24"/>
              </w:rPr>
            </w:pPr>
          </w:p>
          <w:p w14:paraId="4EB3F253" w14:textId="77777777" w:rsidR="00D818A6" w:rsidRPr="00FE2C77" w:rsidRDefault="00D818A6" w:rsidP="00806495">
            <w:pPr>
              <w:jc w:val="center"/>
              <w:rPr>
                <w:rFonts w:ascii="Times New Roman" w:hAnsi="Times New Roman" w:cs="Times New Roman"/>
                <w:b/>
                <w:sz w:val="24"/>
                <w:szCs w:val="24"/>
              </w:rPr>
            </w:pPr>
            <w:r w:rsidRPr="00FE2C77">
              <w:rPr>
                <w:rFonts w:ascii="Times New Roman" w:hAnsi="Times New Roman" w:cs="Times New Roman"/>
                <w:b/>
                <w:sz w:val="24"/>
                <w:szCs w:val="24"/>
              </w:rPr>
              <w:t>Period of Audit Performance</w:t>
            </w:r>
          </w:p>
          <w:p w14:paraId="0D30B417" w14:textId="4A342D20" w:rsidR="00806495" w:rsidRPr="00FE2C77" w:rsidRDefault="00806495" w:rsidP="00806495">
            <w:pPr>
              <w:jc w:val="center"/>
              <w:rPr>
                <w:rFonts w:ascii="Times New Roman" w:hAnsi="Times New Roman" w:cs="Times New Roman"/>
                <w:b/>
                <w:sz w:val="24"/>
                <w:szCs w:val="24"/>
              </w:rPr>
            </w:pPr>
          </w:p>
        </w:tc>
        <w:tc>
          <w:tcPr>
            <w:tcW w:w="5041"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207987BC" w14:textId="77777777" w:rsidR="00D818A6" w:rsidRPr="00FE2C77" w:rsidRDefault="00D818A6" w:rsidP="00337617">
            <w:pPr>
              <w:spacing w:before="120" w:after="120"/>
              <w:ind w:left="-567" w:firstLine="425"/>
              <w:jc w:val="center"/>
              <w:rPr>
                <w:rFonts w:ascii="Times New Roman" w:hAnsi="Times New Roman" w:cs="Times New Roman"/>
                <w:b/>
                <w:sz w:val="24"/>
                <w:szCs w:val="24"/>
              </w:rPr>
            </w:pPr>
            <w:r w:rsidRPr="00FE2C77">
              <w:rPr>
                <w:rFonts w:ascii="Times New Roman" w:hAnsi="Times New Roman" w:cs="Times New Roman"/>
                <w:b/>
                <w:sz w:val="24"/>
                <w:szCs w:val="24"/>
              </w:rPr>
              <w:t>Period to be Audited</w:t>
            </w:r>
          </w:p>
        </w:tc>
      </w:tr>
      <w:tr w:rsidR="00D818A6" w:rsidRPr="00FE2C77" w14:paraId="6D8DDA34" w14:textId="77777777" w:rsidTr="00337617">
        <w:tc>
          <w:tcPr>
            <w:tcW w:w="4673" w:type="dxa"/>
            <w:gridSpan w:val="2"/>
            <w:tcBorders>
              <w:top w:val="single" w:sz="4" w:space="0" w:color="auto"/>
              <w:left w:val="single" w:sz="4" w:space="0" w:color="auto"/>
              <w:bottom w:val="single" w:sz="4" w:space="0" w:color="auto"/>
              <w:right w:val="single" w:sz="4" w:space="0" w:color="auto"/>
            </w:tcBorders>
            <w:vAlign w:val="center"/>
          </w:tcPr>
          <w:p w14:paraId="7F3B712C" w14:textId="77777777" w:rsidR="00D818A6" w:rsidRPr="00FE2C77" w:rsidRDefault="00D818A6" w:rsidP="00337617">
            <w:pPr>
              <w:spacing w:before="120" w:after="120"/>
              <w:ind w:right="-252" w:firstLine="22"/>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February 10, 2021 to  March  31, 2022 (inclusive)</w:t>
            </w:r>
          </w:p>
        </w:tc>
        <w:tc>
          <w:tcPr>
            <w:tcW w:w="5041" w:type="dxa"/>
            <w:gridSpan w:val="3"/>
            <w:tcBorders>
              <w:top w:val="single" w:sz="4" w:space="0" w:color="auto"/>
              <w:left w:val="single" w:sz="4" w:space="0" w:color="auto"/>
              <w:bottom w:val="single" w:sz="4" w:space="0" w:color="auto"/>
              <w:right w:val="single" w:sz="4" w:space="0" w:color="auto"/>
            </w:tcBorders>
            <w:vAlign w:val="center"/>
          </w:tcPr>
          <w:p w14:paraId="26718F29" w14:textId="77777777" w:rsidR="00D818A6" w:rsidRPr="00FE2C77" w:rsidRDefault="00D818A6" w:rsidP="00337617">
            <w:pPr>
              <w:ind w:right="-252" w:firstLine="22"/>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January 1, 2020 to December 31, 2020 (inclusive)</w:t>
            </w:r>
          </w:p>
        </w:tc>
      </w:tr>
      <w:tr w:rsidR="00D818A6" w:rsidRPr="00FE2C77" w14:paraId="41B40330" w14:textId="77777777" w:rsidTr="00337617">
        <w:tc>
          <w:tcPr>
            <w:tcW w:w="4673"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75F8F393" w14:textId="77777777" w:rsidR="00D818A6" w:rsidRPr="00FE2C77" w:rsidRDefault="00D818A6" w:rsidP="00337617">
            <w:pPr>
              <w:spacing w:before="120" w:after="120"/>
              <w:ind w:left="-567" w:firstLine="425"/>
              <w:jc w:val="center"/>
              <w:rPr>
                <w:rFonts w:ascii="Times New Roman" w:hAnsi="Times New Roman" w:cs="Times New Roman"/>
                <w:b/>
                <w:sz w:val="24"/>
                <w:szCs w:val="24"/>
              </w:rPr>
            </w:pPr>
            <w:r w:rsidRPr="00FE2C77">
              <w:rPr>
                <w:rFonts w:ascii="Times New Roman" w:hAnsi="Times New Roman" w:cs="Times New Roman"/>
                <w:b/>
                <w:sz w:val="24"/>
                <w:szCs w:val="24"/>
              </w:rPr>
              <w:t xml:space="preserve">Subject Matter of Audit </w:t>
            </w:r>
          </w:p>
        </w:tc>
        <w:tc>
          <w:tcPr>
            <w:tcW w:w="5041"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1621672B" w14:textId="77777777" w:rsidR="00806495" w:rsidRPr="00FE2C77" w:rsidRDefault="00806495" w:rsidP="00806495">
            <w:pPr>
              <w:jc w:val="center"/>
              <w:rPr>
                <w:rFonts w:ascii="Times New Roman" w:hAnsi="Times New Roman" w:cs="Times New Roman"/>
                <w:b/>
                <w:sz w:val="24"/>
                <w:szCs w:val="24"/>
              </w:rPr>
            </w:pPr>
          </w:p>
          <w:p w14:paraId="6AA543D0" w14:textId="37140570" w:rsidR="00D818A6" w:rsidRPr="00FE2C77" w:rsidRDefault="00D818A6" w:rsidP="00806495">
            <w:pPr>
              <w:jc w:val="center"/>
              <w:rPr>
                <w:rFonts w:ascii="Times New Roman" w:hAnsi="Times New Roman" w:cs="Times New Roman"/>
                <w:b/>
                <w:sz w:val="24"/>
                <w:szCs w:val="24"/>
              </w:rPr>
            </w:pPr>
            <w:r w:rsidRPr="00FE2C77">
              <w:rPr>
                <w:rFonts w:ascii="Times New Roman" w:hAnsi="Times New Roman" w:cs="Times New Roman"/>
                <w:b/>
                <w:sz w:val="24"/>
                <w:szCs w:val="24"/>
              </w:rPr>
              <w:t>Audit Methodology</w:t>
            </w:r>
          </w:p>
          <w:p w14:paraId="612774AD" w14:textId="77777777" w:rsidR="00D818A6" w:rsidRPr="00FE2C77" w:rsidRDefault="00D818A6" w:rsidP="00337617">
            <w:pPr>
              <w:spacing w:before="120" w:after="120"/>
              <w:ind w:left="-567" w:firstLine="425"/>
              <w:jc w:val="center"/>
              <w:rPr>
                <w:rFonts w:ascii="Times New Roman" w:hAnsi="Times New Roman" w:cs="Times New Roman"/>
                <w:b/>
                <w:sz w:val="24"/>
                <w:szCs w:val="24"/>
              </w:rPr>
            </w:pPr>
          </w:p>
        </w:tc>
      </w:tr>
      <w:tr w:rsidR="00D818A6" w:rsidRPr="00FE2C77" w14:paraId="1394C358" w14:textId="77777777" w:rsidTr="00337617">
        <w:tc>
          <w:tcPr>
            <w:tcW w:w="4673" w:type="dxa"/>
            <w:gridSpan w:val="2"/>
            <w:tcBorders>
              <w:top w:val="single" w:sz="4" w:space="0" w:color="auto"/>
              <w:left w:val="single" w:sz="4" w:space="0" w:color="auto"/>
              <w:bottom w:val="single" w:sz="4" w:space="0" w:color="auto"/>
              <w:right w:val="single" w:sz="4" w:space="0" w:color="auto"/>
            </w:tcBorders>
            <w:vAlign w:val="center"/>
          </w:tcPr>
          <w:p w14:paraId="31EB2952" w14:textId="4E56DB93" w:rsidR="00D818A6" w:rsidRPr="00FE2C77" w:rsidRDefault="00806495" w:rsidP="00337617">
            <w:pPr>
              <w:pStyle w:val="NormalWeb"/>
              <w:tabs>
                <w:tab w:val="left" w:pos="284"/>
                <w:tab w:val="left" w:pos="567"/>
                <w:tab w:val="left" w:pos="3630"/>
              </w:tabs>
              <w:spacing w:before="0" w:beforeAutospacing="0" w:after="0" w:afterAutospacing="0"/>
              <w:jc w:val="center"/>
            </w:pPr>
            <w:r w:rsidRPr="00FE2C77">
              <w:t>Budgetary expenditures in the scope of  new coronavirus (COVID-19) pandemic</w:t>
            </w:r>
          </w:p>
        </w:tc>
        <w:tc>
          <w:tcPr>
            <w:tcW w:w="5041" w:type="dxa"/>
            <w:gridSpan w:val="3"/>
            <w:tcBorders>
              <w:top w:val="single" w:sz="4" w:space="0" w:color="auto"/>
              <w:left w:val="single" w:sz="4" w:space="0" w:color="auto"/>
              <w:bottom w:val="single" w:sz="4" w:space="0" w:color="auto"/>
              <w:right w:val="single" w:sz="4" w:space="0" w:color="auto"/>
            </w:tcBorders>
            <w:vAlign w:val="center"/>
          </w:tcPr>
          <w:p w14:paraId="259D034F" w14:textId="77777777" w:rsidR="00D818A6" w:rsidRPr="00FE2C77" w:rsidRDefault="00D818A6" w:rsidP="00337617">
            <w:pPr>
              <w:ind w:left="-567" w:firstLine="425"/>
              <w:jc w:val="center"/>
              <w:rPr>
                <w:rFonts w:ascii="Times New Roman" w:eastAsia="Times New Roman" w:hAnsi="Times New Roman" w:cs="Times New Roman"/>
                <w:sz w:val="24"/>
                <w:szCs w:val="24"/>
              </w:rPr>
            </w:pPr>
            <w:r w:rsidRPr="00FE2C77">
              <w:rPr>
                <w:rFonts w:ascii="Times New Roman" w:eastAsia="Times New Roman" w:hAnsi="Times New Roman" w:cs="Times New Roman"/>
                <w:sz w:val="24"/>
                <w:szCs w:val="24"/>
              </w:rPr>
              <w:t xml:space="preserve">Performance Audit </w:t>
            </w:r>
          </w:p>
        </w:tc>
      </w:tr>
      <w:tr w:rsidR="00D818A6" w:rsidRPr="00FE2C77" w14:paraId="2C249FB3" w14:textId="77777777" w:rsidTr="00337617">
        <w:trPr>
          <w:gridAfter w:val="1"/>
          <w:wAfter w:w="8" w:type="dxa"/>
          <w:trHeight w:val="943"/>
        </w:trPr>
        <w:tc>
          <w:tcPr>
            <w:tcW w:w="2954" w:type="dxa"/>
            <w:tcBorders>
              <w:top w:val="single" w:sz="4" w:space="0" w:color="auto"/>
              <w:left w:val="single" w:sz="4" w:space="0" w:color="auto"/>
              <w:bottom w:val="single" w:sz="4" w:space="0" w:color="auto"/>
              <w:right w:val="single" w:sz="4" w:space="0" w:color="auto"/>
            </w:tcBorders>
            <w:shd w:val="clear" w:color="auto" w:fill="000000" w:themeFill="text1"/>
          </w:tcPr>
          <w:p w14:paraId="4D16D20C" w14:textId="77777777" w:rsidR="00D818A6" w:rsidRPr="00FE2C77" w:rsidRDefault="00D818A6" w:rsidP="00337617">
            <w:pPr>
              <w:spacing w:before="120" w:after="120"/>
              <w:ind w:left="22"/>
              <w:jc w:val="center"/>
              <w:rPr>
                <w:rFonts w:ascii="Times New Roman" w:eastAsia="Times New Roman" w:hAnsi="Times New Roman" w:cs="Times New Roman"/>
                <w:b/>
                <w:bCs/>
                <w:color w:val="FFFFFF" w:themeColor="background1"/>
                <w:sz w:val="24"/>
                <w:szCs w:val="24"/>
              </w:rPr>
            </w:pPr>
            <w:r w:rsidRPr="00FE2C77">
              <w:rPr>
                <w:rFonts w:ascii="Times New Roman" w:hAnsi="Times New Roman" w:cs="Times New Roman"/>
                <w:sz w:val="24"/>
                <w:szCs w:val="24"/>
              </w:rPr>
              <w:t xml:space="preserve">System-oriented recommendations  </w:t>
            </w:r>
          </w:p>
        </w:tc>
        <w:tc>
          <w:tcPr>
            <w:tcW w:w="3797"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7F84F058" w14:textId="77777777" w:rsidR="00D818A6" w:rsidRPr="00FE2C77" w:rsidRDefault="00D818A6" w:rsidP="00337617">
            <w:pPr>
              <w:spacing w:before="120" w:after="120"/>
              <w:ind w:left="-82"/>
              <w:jc w:val="center"/>
              <w:rPr>
                <w:rFonts w:ascii="Times New Roman" w:eastAsia="Times New Roman" w:hAnsi="Times New Roman" w:cs="Times New Roman"/>
                <w:b/>
                <w:bCs/>
                <w:color w:val="FFFFFF" w:themeColor="background1"/>
                <w:sz w:val="24"/>
                <w:szCs w:val="24"/>
              </w:rPr>
            </w:pPr>
            <w:r w:rsidRPr="00FE2C77">
              <w:rPr>
                <w:rFonts w:ascii="Times New Roman" w:hAnsi="Times New Roman" w:cs="Times New Roman"/>
                <w:sz w:val="24"/>
                <w:szCs w:val="24"/>
              </w:rPr>
              <w:t xml:space="preserve">Result-oriented recommendations  </w:t>
            </w:r>
          </w:p>
        </w:tc>
        <w:tc>
          <w:tcPr>
            <w:tcW w:w="2955" w:type="dxa"/>
            <w:tcBorders>
              <w:top w:val="single" w:sz="4" w:space="0" w:color="auto"/>
              <w:left w:val="single" w:sz="4" w:space="0" w:color="auto"/>
              <w:bottom w:val="single" w:sz="4" w:space="0" w:color="auto"/>
              <w:right w:val="single" w:sz="4" w:space="0" w:color="auto"/>
            </w:tcBorders>
            <w:shd w:val="clear" w:color="auto" w:fill="000000" w:themeFill="text1"/>
          </w:tcPr>
          <w:p w14:paraId="2A0565F1" w14:textId="77777777" w:rsidR="00D818A6" w:rsidRPr="00FE2C77" w:rsidRDefault="00D818A6" w:rsidP="00337617">
            <w:pPr>
              <w:spacing w:before="120" w:after="120"/>
              <w:jc w:val="center"/>
              <w:rPr>
                <w:rFonts w:ascii="Times New Roman" w:eastAsia="Times New Roman" w:hAnsi="Times New Roman" w:cs="Times New Roman"/>
                <w:b/>
                <w:bCs/>
                <w:color w:val="FFFFFF" w:themeColor="background1"/>
                <w:sz w:val="24"/>
                <w:szCs w:val="24"/>
              </w:rPr>
            </w:pPr>
            <w:r w:rsidRPr="00FE2C77">
              <w:rPr>
                <w:rFonts w:ascii="Times New Roman" w:hAnsi="Times New Roman" w:cs="Times New Roman"/>
                <w:sz w:val="24"/>
                <w:szCs w:val="24"/>
              </w:rPr>
              <w:t xml:space="preserve">Issue/problem-oriented recommendations </w:t>
            </w:r>
          </w:p>
        </w:tc>
      </w:tr>
      <w:tr w:rsidR="00D818A6" w:rsidRPr="00FE2C77" w14:paraId="07A06D8A" w14:textId="77777777" w:rsidTr="00337617">
        <w:trPr>
          <w:gridAfter w:val="1"/>
          <w:wAfter w:w="8" w:type="dxa"/>
        </w:trPr>
        <w:tc>
          <w:tcPr>
            <w:tcW w:w="2954" w:type="dxa"/>
            <w:tcBorders>
              <w:top w:val="single" w:sz="4" w:space="0" w:color="auto"/>
              <w:left w:val="single" w:sz="4" w:space="0" w:color="auto"/>
              <w:bottom w:val="single" w:sz="4" w:space="0" w:color="auto"/>
              <w:right w:val="single" w:sz="4" w:space="0" w:color="auto"/>
            </w:tcBorders>
            <w:vAlign w:val="center"/>
          </w:tcPr>
          <w:p w14:paraId="140F6501" w14:textId="77777777" w:rsidR="00D818A6" w:rsidRPr="00FE2C77" w:rsidRDefault="00D818A6" w:rsidP="00337617">
            <w:pPr>
              <w:spacing w:before="120" w:after="120"/>
              <w:ind w:left="-567" w:firstLine="425"/>
              <w:jc w:val="center"/>
              <w:rPr>
                <w:rFonts w:ascii="Times New Roman" w:hAnsi="Times New Roman" w:cs="Times New Roman"/>
                <w:sz w:val="24"/>
                <w:szCs w:val="24"/>
              </w:rPr>
            </w:pPr>
            <w:r w:rsidRPr="00FE2C77">
              <w:rPr>
                <w:rFonts w:ascii="Times New Roman" w:hAnsi="Times New Roman" w:cs="Times New Roman"/>
                <w:sz w:val="24"/>
                <w:szCs w:val="24"/>
              </w:rPr>
              <w:t>4</w:t>
            </w:r>
          </w:p>
        </w:tc>
        <w:tc>
          <w:tcPr>
            <w:tcW w:w="3797" w:type="dxa"/>
            <w:gridSpan w:val="2"/>
            <w:tcBorders>
              <w:top w:val="single" w:sz="4" w:space="0" w:color="auto"/>
              <w:left w:val="single" w:sz="4" w:space="0" w:color="auto"/>
              <w:bottom w:val="single" w:sz="4" w:space="0" w:color="auto"/>
              <w:right w:val="single" w:sz="4" w:space="0" w:color="auto"/>
            </w:tcBorders>
            <w:vAlign w:val="center"/>
          </w:tcPr>
          <w:p w14:paraId="2DA29C13" w14:textId="77777777" w:rsidR="00D818A6" w:rsidRPr="00FE2C77" w:rsidRDefault="00D818A6" w:rsidP="00337617">
            <w:pPr>
              <w:spacing w:before="120" w:after="120"/>
              <w:ind w:left="-567" w:firstLine="425"/>
              <w:jc w:val="center"/>
              <w:rPr>
                <w:rFonts w:ascii="Times New Roman" w:hAnsi="Times New Roman" w:cs="Times New Roman"/>
                <w:sz w:val="24"/>
                <w:szCs w:val="24"/>
              </w:rPr>
            </w:pPr>
            <w:r w:rsidRPr="00FE2C77">
              <w:rPr>
                <w:rFonts w:ascii="Times New Roman" w:hAnsi="Times New Roman" w:cs="Times New Roman"/>
                <w:sz w:val="24"/>
                <w:szCs w:val="24"/>
              </w:rPr>
              <w:t>3</w:t>
            </w:r>
          </w:p>
        </w:tc>
        <w:tc>
          <w:tcPr>
            <w:tcW w:w="2955" w:type="dxa"/>
            <w:tcBorders>
              <w:top w:val="single" w:sz="4" w:space="0" w:color="auto"/>
              <w:left w:val="single" w:sz="4" w:space="0" w:color="auto"/>
              <w:bottom w:val="single" w:sz="4" w:space="0" w:color="auto"/>
              <w:right w:val="single" w:sz="4" w:space="0" w:color="auto"/>
            </w:tcBorders>
            <w:vAlign w:val="center"/>
          </w:tcPr>
          <w:p w14:paraId="524A4E08" w14:textId="77777777" w:rsidR="00D818A6" w:rsidRPr="00FE2C77" w:rsidRDefault="00D818A6" w:rsidP="00337617">
            <w:pPr>
              <w:spacing w:before="120" w:after="120"/>
              <w:ind w:left="-567" w:firstLine="425"/>
              <w:jc w:val="center"/>
              <w:rPr>
                <w:rFonts w:ascii="Times New Roman" w:hAnsi="Times New Roman" w:cs="Times New Roman"/>
                <w:sz w:val="24"/>
                <w:szCs w:val="24"/>
              </w:rPr>
            </w:pPr>
            <w:r w:rsidRPr="00FE2C77">
              <w:rPr>
                <w:rFonts w:ascii="Times New Roman" w:hAnsi="Times New Roman" w:cs="Times New Roman"/>
                <w:sz w:val="24"/>
                <w:szCs w:val="24"/>
              </w:rPr>
              <w:t>2</w:t>
            </w:r>
          </w:p>
        </w:tc>
      </w:tr>
      <w:tr w:rsidR="00D818A6" w:rsidRPr="00FE2C77" w14:paraId="2AC5A819" w14:textId="77777777" w:rsidTr="00337617">
        <w:trPr>
          <w:gridAfter w:val="1"/>
          <w:wAfter w:w="8" w:type="dxa"/>
        </w:trPr>
        <w:tc>
          <w:tcPr>
            <w:tcW w:w="9706"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3096F870" w14:textId="77777777" w:rsidR="00D818A6" w:rsidRPr="00FE2C77" w:rsidRDefault="00D818A6" w:rsidP="00337617">
            <w:pPr>
              <w:spacing w:before="120" w:after="120"/>
              <w:ind w:left="-567" w:firstLine="425"/>
              <w:jc w:val="center"/>
              <w:rPr>
                <w:rFonts w:ascii="Times New Roman" w:hAnsi="Times New Roman" w:cs="Times New Roman"/>
                <w:b/>
                <w:sz w:val="24"/>
                <w:szCs w:val="24"/>
              </w:rPr>
            </w:pPr>
            <w:r w:rsidRPr="00FE2C77">
              <w:rPr>
                <w:rFonts w:ascii="Times New Roman" w:hAnsi="Times New Roman" w:cs="Times New Roman"/>
                <w:b/>
                <w:sz w:val="24"/>
                <w:szCs w:val="24"/>
              </w:rPr>
              <w:t xml:space="preserve">Summary Conclusion </w:t>
            </w:r>
          </w:p>
        </w:tc>
      </w:tr>
      <w:tr w:rsidR="00D818A6" w:rsidRPr="00FE2C77" w14:paraId="3BD8EAC4" w14:textId="77777777" w:rsidTr="00337617">
        <w:trPr>
          <w:gridAfter w:val="1"/>
          <w:wAfter w:w="8" w:type="dxa"/>
          <w:trHeight w:val="487"/>
        </w:trPr>
        <w:tc>
          <w:tcPr>
            <w:tcW w:w="9706" w:type="dxa"/>
            <w:gridSpan w:val="4"/>
            <w:tcBorders>
              <w:top w:val="single" w:sz="4" w:space="0" w:color="auto"/>
              <w:left w:val="single" w:sz="4" w:space="0" w:color="auto"/>
              <w:bottom w:val="single" w:sz="4" w:space="0" w:color="auto"/>
              <w:right w:val="single" w:sz="4" w:space="0" w:color="auto"/>
            </w:tcBorders>
            <w:vAlign w:val="center"/>
            <w:hideMark/>
          </w:tcPr>
          <w:p w14:paraId="7BCE7E87" w14:textId="6443B032" w:rsidR="00D818A6" w:rsidRPr="00FE2C77" w:rsidRDefault="00D818A6" w:rsidP="00337617">
            <w:pPr>
              <w:ind w:left="-567" w:firstLine="425"/>
              <w:jc w:val="center"/>
              <w:rPr>
                <w:rFonts w:ascii="Times New Roman" w:hAnsi="Times New Roman" w:cs="Times New Roman"/>
                <w:sz w:val="24"/>
                <w:szCs w:val="24"/>
              </w:rPr>
            </w:pPr>
            <w:r w:rsidRPr="00FE2C77">
              <w:rPr>
                <w:rFonts w:ascii="Times New Roman" w:hAnsi="Times New Roman" w:cs="Times New Roman"/>
                <w:iCs/>
                <w:sz w:val="24"/>
                <w:szCs w:val="24"/>
              </w:rPr>
              <w:t>Non-</w:t>
            </w:r>
            <w:r w:rsidR="00D9013F" w:rsidRPr="00FE2C77">
              <w:rPr>
                <w:rFonts w:ascii="Times New Roman" w:hAnsi="Times New Roman" w:cs="Times New Roman"/>
                <w:iCs/>
                <w:sz w:val="24"/>
                <w:szCs w:val="24"/>
              </w:rPr>
              <w:t>Compliance</w:t>
            </w:r>
            <w:r w:rsidRPr="00FE2C77">
              <w:rPr>
                <w:rFonts w:ascii="Times New Roman" w:hAnsi="Times New Roman" w:cs="Times New Roman"/>
                <w:iCs/>
                <w:sz w:val="24"/>
                <w:szCs w:val="24"/>
              </w:rPr>
              <w:t xml:space="preserve"> with the principles of effectiveness and efficiency </w:t>
            </w:r>
          </w:p>
        </w:tc>
      </w:tr>
    </w:tbl>
    <w:p w14:paraId="6BFAE4C1" w14:textId="77777777" w:rsidR="00806495" w:rsidRPr="00FE2C77" w:rsidRDefault="00806495" w:rsidP="00806495">
      <w:pPr>
        <w:pStyle w:val="Heading1"/>
        <w:spacing w:before="0"/>
        <w:jc w:val="center"/>
        <w:rPr>
          <w:rFonts w:ascii="Times New Roman" w:hAnsi="Times New Roman" w:cs="Times New Roman"/>
          <w:b w:val="0"/>
          <w:iCs/>
          <w:sz w:val="24"/>
          <w:szCs w:val="24"/>
        </w:rPr>
      </w:pPr>
      <w:bookmarkStart w:id="17" w:name="_Toc104664303"/>
      <w:bookmarkStart w:id="18" w:name="_Toc104752393"/>
    </w:p>
    <w:p w14:paraId="2250D377" w14:textId="77777777" w:rsidR="00806495" w:rsidRPr="00FE2C77" w:rsidRDefault="00806495" w:rsidP="00806495">
      <w:pPr>
        <w:pStyle w:val="Heading1"/>
        <w:spacing w:before="0"/>
        <w:jc w:val="center"/>
        <w:rPr>
          <w:rFonts w:ascii="Times New Roman" w:hAnsi="Times New Roman" w:cs="Times New Roman"/>
          <w:b w:val="0"/>
          <w:iCs/>
          <w:sz w:val="24"/>
          <w:szCs w:val="24"/>
        </w:rPr>
      </w:pPr>
    </w:p>
    <w:p w14:paraId="0323B41D" w14:textId="4BA4247A" w:rsidR="00806495" w:rsidRPr="00FE2C77" w:rsidRDefault="00806495" w:rsidP="00806495">
      <w:pPr>
        <w:pStyle w:val="Heading1"/>
        <w:spacing w:before="0"/>
        <w:jc w:val="center"/>
        <w:rPr>
          <w:rFonts w:ascii="Times New Roman" w:hAnsi="Times New Roman" w:cs="Times New Roman"/>
          <w:b w:val="0"/>
          <w:iCs/>
          <w:sz w:val="24"/>
          <w:szCs w:val="24"/>
        </w:rPr>
      </w:pPr>
      <w:r w:rsidRPr="00FE2C77">
        <w:rPr>
          <w:rFonts w:ascii="Times New Roman" w:hAnsi="Times New Roman" w:cs="Times New Roman"/>
          <w:b w:val="0"/>
          <w:iCs/>
          <w:sz w:val="24"/>
          <w:szCs w:val="24"/>
        </w:rPr>
        <w:t>BUDGETARY EXPENDITURES OF THE RA MINISTRY OF ECONOMY IN THE SCOPE OF THE NEW CORONAVIRUS (COVID-19) PANDEMIC</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3113"/>
        <w:gridCol w:w="1516"/>
        <w:gridCol w:w="1597"/>
        <w:gridCol w:w="3116"/>
      </w:tblGrid>
      <w:tr w:rsidR="00D818A6" w:rsidRPr="00FE2C77" w14:paraId="28CBAFA3" w14:textId="77777777" w:rsidTr="00337617">
        <w:trPr>
          <w:trHeight w:val="564"/>
          <w:jc w:val="center"/>
        </w:trPr>
        <w:tc>
          <w:tcPr>
            <w:tcW w:w="9342" w:type="dxa"/>
            <w:gridSpan w:val="4"/>
            <w:tcBorders>
              <w:left w:val="single" w:sz="4" w:space="0" w:color="auto"/>
              <w:right w:val="single" w:sz="4" w:space="0" w:color="auto"/>
            </w:tcBorders>
            <w:shd w:val="clear" w:color="auto" w:fill="000000" w:themeFill="text1"/>
            <w:vAlign w:val="center"/>
          </w:tcPr>
          <w:bookmarkEnd w:id="17"/>
          <w:bookmarkEnd w:id="18"/>
          <w:p w14:paraId="1628E6E5" w14:textId="36C3E663" w:rsidR="00D818A6" w:rsidRPr="00FE2C77" w:rsidRDefault="00D818A6" w:rsidP="00806495">
            <w:pPr>
              <w:jc w:val="center"/>
              <w:rPr>
                <w:rFonts w:ascii="Times New Roman" w:hAnsi="Times New Roman" w:cs="Times New Roman"/>
                <w:b/>
                <w:sz w:val="24"/>
                <w:szCs w:val="24"/>
              </w:rPr>
            </w:pPr>
            <w:r w:rsidRPr="00FE2C77">
              <w:rPr>
                <w:rFonts w:ascii="Times New Roman" w:hAnsi="Times New Roman" w:cs="Times New Roman"/>
                <w:b/>
                <w:sz w:val="24"/>
                <w:szCs w:val="24"/>
              </w:rPr>
              <w:t>Audit Subject</w:t>
            </w:r>
          </w:p>
          <w:p w14:paraId="3A2E99B6" w14:textId="77777777" w:rsidR="00D818A6" w:rsidRPr="00FE2C77" w:rsidRDefault="00D818A6" w:rsidP="00337617">
            <w:pPr>
              <w:spacing w:before="120" w:after="120"/>
              <w:jc w:val="center"/>
              <w:rPr>
                <w:rFonts w:ascii="Times New Roman" w:hAnsi="Times New Roman" w:cs="Times New Roman"/>
                <w:b/>
                <w:sz w:val="24"/>
                <w:szCs w:val="24"/>
              </w:rPr>
            </w:pPr>
          </w:p>
        </w:tc>
      </w:tr>
      <w:tr w:rsidR="00D818A6" w:rsidRPr="00FE2C77" w14:paraId="78A223FF" w14:textId="77777777" w:rsidTr="00337617">
        <w:trPr>
          <w:trHeight w:val="540"/>
          <w:jc w:val="center"/>
        </w:trPr>
        <w:tc>
          <w:tcPr>
            <w:tcW w:w="9342" w:type="dxa"/>
            <w:gridSpan w:val="4"/>
            <w:tcBorders>
              <w:left w:val="single" w:sz="4" w:space="0" w:color="auto"/>
              <w:right w:val="single" w:sz="4" w:space="0" w:color="auto"/>
            </w:tcBorders>
            <w:vAlign w:val="center"/>
          </w:tcPr>
          <w:p w14:paraId="291DD5DC"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eastAsia="Times New Roman" w:hAnsi="Times New Roman" w:cs="Times New Roman"/>
                <w:sz w:val="24"/>
                <w:szCs w:val="24"/>
              </w:rPr>
              <w:t xml:space="preserve">The RA Ministry of Economy </w:t>
            </w:r>
          </w:p>
        </w:tc>
      </w:tr>
      <w:tr w:rsidR="00D818A6" w:rsidRPr="00FE2C77" w14:paraId="5A02B968" w14:textId="77777777" w:rsidTr="00337617">
        <w:trPr>
          <w:trHeight w:val="859"/>
          <w:jc w:val="center"/>
        </w:trPr>
        <w:tc>
          <w:tcPr>
            <w:tcW w:w="4629" w:type="dxa"/>
            <w:gridSpan w:val="2"/>
            <w:tcBorders>
              <w:left w:val="single" w:sz="4" w:space="0" w:color="auto"/>
              <w:right w:val="single" w:sz="4" w:space="0" w:color="auto"/>
            </w:tcBorders>
            <w:shd w:val="clear" w:color="auto" w:fill="000000" w:themeFill="text1"/>
          </w:tcPr>
          <w:p w14:paraId="7F4BEDFC"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sz w:val="24"/>
                <w:szCs w:val="24"/>
              </w:rPr>
              <w:lastRenderedPageBreak/>
              <w:t xml:space="preserve">Period of Audit Performance </w:t>
            </w:r>
          </w:p>
        </w:tc>
        <w:tc>
          <w:tcPr>
            <w:tcW w:w="4713" w:type="dxa"/>
            <w:gridSpan w:val="2"/>
            <w:tcBorders>
              <w:left w:val="single" w:sz="4" w:space="0" w:color="auto"/>
              <w:right w:val="single" w:sz="4" w:space="0" w:color="auto"/>
            </w:tcBorders>
            <w:shd w:val="clear" w:color="auto" w:fill="000000" w:themeFill="text1"/>
          </w:tcPr>
          <w:p w14:paraId="1EF5E299"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Period to be Audited</w:t>
            </w:r>
          </w:p>
        </w:tc>
      </w:tr>
      <w:tr w:rsidR="00D818A6" w:rsidRPr="00FE2C77" w14:paraId="532CB66E" w14:textId="77777777" w:rsidTr="00337617">
        <w:trPr>
          <w:trHeight w:val="786"/>
          <w:jc w:val="center"/>
        </w:trPr>
        <w:tc>
          <w:tcPr>
            <w:tcW w:w="4629" w:type="dxa"/>
            <w:gridSpan w:val="2"/>
            <w:tcBorders>
              <w:left w:val="single" w:sz="4" w:space="0" w:color="auto"/>
              <w:right w:val="single" w:sz="4" w:space="0" w:color="auto"/>
            </w:tcBorders>
            <w:vAlign w:val="center"/>
          </w:tcPr>
          <w:p w14:paraId="358FC2F8"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 xml:space="preserve">February 10, 2021 to  February 28, 2022 </w:t>
            </w:r>
          </w:p>
        </w:tc>
        <w:tc>
          <w:tcPr>
            <w:tcW w:w="4713" w:type="dxa"/>
            <w:gridSpan w:val="2"/>
            <w:tcBorders>
              <w:left w:val="single" w:sz="4" w:space="0" w:color="auto"/>
              <w:right w:val="single" w:sz="4" w:space="0" w:color="auto"/>
            </w:tcBorders>
            <w:vAlign w:val="center"/>
          </w:tcPr>
          <w:p w14:paraId="6737650E"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January 1, 2020 to December 31, 2020 (inclusive)</w:t>
            </w:r>
          </w:p>
        </w:tc>
      </w:tr>
      <w:tr w:rsidR="00D818A6" w:rsidRPr="00FE2C77" w14:paraId="0F0A4A68" w14:textId="77777777" w:rsidTr="00337617">
        <w:trPr>
          <w:trHeight w:val="564"/>
          <w:jc w:val="center"/>
        </w:trPr>
        <w:tc>
          <w:tcPr>
            <w:tcW w:w="4629" w:type="dxa"/>
            <w:gridSpan w:val="2"/>
            <w:tcBorders>
              <w:left w:val="single" w:sz="4" w:space="0" w:color="auto"/>
              <w:right w:val="single" w:sz="4" w:space="0" w:color="auto"/>
            </w:tcBorders>
            <w:shd w:val="clear" w:color="auto" w:fill="000000" w:themeFill="text1"/>
            <w:vAlign w:val="center"/>
          </w:tcPr>
          <w:p w14:paraId="755F8CD3"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Subject Matter of Audit</w:t>
            </w:r>
          </w:p>
        </w:tc>
        <w:tc>
          <w:tcPr>
            <w:tcW w:w="4713" w:type="dxa"/>
            <w:gridSpan w:val="2"/>
            <w:tcBorders>
              <w:left w:val="single" w:sz="4" w:space="0" w:color="auto"/>
              <w:right w:val="single" w:sz="4" w:space="0" w:color="auto"/>
            </w:tcBorders>
            <w:shd w:val="clear" w:color="auto" w:fill="000000" w:themeFill="text1"/>
            <w:vAlign w:val="center"/>
          </w:tcPr>
          <w:p w14:paraId="6DAA65F2" w14:textId="77777777" w:rsidR="00D818A6" w:rsidRPr="00FE2C77" w:rsidRDefault="00D818A6" w:rsidP="00337617">
            <w:pPr>
              <w:rPr>
                <w:rFonts w:ascii="Times New Roman" w:hAnsi="Times New Roman" w:cs="Times New Roman"/>
                <w:b/>
                <w:sz w:val="24"/>
                <w:szCs w:val="24"/>
              </w:rPr>
            </w:pPr>
            <w:r w:rsidRPr="00FE2C77">
              <w:rPr>
                <w:rFonts w:ascii="Times New Roman" w:hAnsi="Times New Roman" w:cs="Times New Roman"/>
                <w:b/>
                <w:sz w:val="24"/>
                <w:szCs w:val="24"/>
              </w:rPr>
              <w:t>Audit Methodology</w:t>
            </w:r>
          </w:p>
          <w:p w14:paraId="3D15F950" w14:textId="77777777" w:rsidR="00D818A6" w:rsidRPr="00FE2C77" w:rsidRDefault="00D818A6" w:rsidP="00337617">
            <w:pPr>
              <w:spacing w:before="120" w:after="120"/>
              <w:jc w:val="center"/>
              <w:rPr>
                <w:rFonts w:ascii="Times New Roman" w:hAnsi="Times New Roman" w:cs="Times New Roman"/>
                <w:b/>
                <w:sz w:val="24"/>
                <w:szCs w:val="24"/>
              </w:rPr>
            </w:pPr>
          </w:p>
        </w:tc>
      </w:tr>
      <w:tr w:rsidR="00D818A6" w:rsidRPr="00FE2C77" w14:paraId="4E1BEB0E" w14:textId="77777777" w:rsidTr="00337617">
        <w:trPr>
          <w:trHeight w:val="1154"/>
          <w:jc w:val="center"/>
        </w:trPr>
        <w:tc>
          <w:tcPr>
            <w:tcW w:w="4629" w:type="dxa"/>
            <w:gridSpan w:val="2"/>
            <w:tcBorders>
              <w:left w:val="single" w:sz="4" w:space="0" w:color="auto"/>
              <w:right w:val="single" w:sz="4" w:space="0" w:color="auto"/>
            </w:tcBorders>
            <w:vAlign w:val="center"/>
          </w:tcPr>
          <w:p w14:paraId="18D5312E" w14:textId="13A05A7F" w:rsidR="00D818A6" w:rsidRPr="00FE2C77" w:rsidRDefault="00806495" w:rsidP="00337617">
            <w:pPr>
              <w:spacing w:before="120" w:after="120"/>
              <w:jc w:val="center"/>
              <w:rPr>
                <w:rFonts w:ascii="Times New Roman" w:hAnsi="Times New Roman" w:cs="Times New Roman"/>
                <w:sz w:val="24"/>
                <w:szCs w:val="24"/>
              </w:rPr>
            </w:pPr>
            <w:r w:rsidRPr="00FE2C77">
              <w:rPr>
                <w:rFonts w:ascii="Times New Roman" w:hAnsi="Times New Roman" w:cs="Times New Roman"/>
                <w:sz w:val="24"/>
                <w:szCs w:val="24"/>
              </w:rPr>
              <w:t xml:space="preserve">Budgetary expenditures in the scope of  </w:t>
            </w:r>
            <w:r w:rsidRPr="00FE2C77">
              <w:rPr>
                <w:rFonts w:ascii="Times New Roman" w:hAnsi="Times New Roman" w:cs="Times New Roman"/>
              </w:rPr>
              <w:t>new coronavirus (</w:t>
            </w:r>
            <w:r w:rsidRPr="00FE2C77">
              <w:rPr>
                <w:rFonts w:ascii="Times New Roman" w:hAnsi="Times New Roman" w:cs="Times New Roman"/>
                <w:sz w:val="24"/>
                <w:szCs w:val="24"/>
              </w:rPr>
              <w:t>COVID-19</w:t>
            </w:r>
            <w:r w:rsidRPr="00FE2C77">
              <w:rPr>
                <w:rFonts w:ascii="Times New Roman" w:hAnsi="Times New Roman" w:cs="Times New Roman"/>
              </w:rPr>
              <w:t>)</w:t>
            </w:r>
            <w:r w:rsidRPr="00FE2C77">
              <w:rPr>
                <w:rFonts w:ascii="Times New Roman" w:hAnsi="Times New Roman" w:cs="Times New Roman"/>
                <w:sz w:val="24"/>
                <w:szCs w:val="24"/>
              </w:rPr>
              <w:t xml:space="preserve"> pandemic</w:t>
            </w:r>
          </w:p>
        </w:tc>
        <w:tc>
          <w:tcPr>
            <w:tcW w:w="4713" w:type="dxa"/>
            <w:gridSpan w:val="2"/>
            <w:tcBorders>
              <w:left w:val="single" w:sz="4" w:space="0" w:color="auto"/>
              <w:right w:val="single" w:sz="4" w:space="0" w:color="auto"/>
            </w:tcBorders>
            <w:vAlign w:val="center"/>
          </w:tcPr>
          <w:p w14:paraId="45CC6A6E" w14:textId="5EEBF1F6" w:rsidR="00D818A6" w:rsidRPr="00FE2C77" w:rsidRDefault="00C365AE" w:rsidP="00337617">
            <w:pPr>
              <w:pStyle w:val="NormalWeb"/>
              <w:tabs>
                <w:tab w:val="left" w:pos="284"/>
                <w:tab w:val="left" w:pos="567"/>
                <w:tab w:val="left" w:pos="3630"/>
              </w:tabs>
              <w:spacing w:before="120" w:beforeAutospacing="0" w:after="120" w:afterAutospacing="0"/>
              <w:jc w:val="center"/>
            </w:pPr>
            <w:r w:rsidRPr="00FE2C77">
              <w:t>Performance</w:t>
            </w:r>
            <w:r w:rsidR="00D818A6" w:rsidRPr="00FE2C77">
              <w:t xml:space="preserve"> Audit </w:t>
            </w:r>
          </w:p>
        </w:tc>
      </w:tr>
      <w:tr w:rsidR="00D818A6" w:rsidRPr="00FE2C77" w14:paraId="587B2DF7" w14:textId="77777777" w:rsidTr="00337617">
        <w:trPr>
          <w:trHeight w:val="859"/>
          <w:jc w:val="center"/>
        </w:trPr>
        <w:tc>
          <w:tcPr>
            <w:tcW w:w="3113" w:type="dxa"/>
            <w:tcBorders>
              <w:left w:val="single" w:sz="4" w:space="0" w:color="auto"/>
              <w:right w:val="single" w:sz="4" w:space="0" w:color="auto"/>
            </w:tcBorders>
            <w:shd w:val="clear" w:color="auto" w:fill="000000" w:themeFill="text1"/>
          </w:tcPr>
          <w:p w14:paraId="201563E9" w14:textId="77777777" w:rsidR="00D818A6" w:rsidRPr="00FE2C77" w:rsidRDefault="00D818A6" w:rsidP="00337617">
            <w:pPr>
              <w:spacing w:before="120" w:after="120"/>
              <w:jc w:val="center"/>
              <w:rPr>
                <w:rFonts w:ascii="Times New Roman" w:eastAsia="Times New Roman" w:hAnsi="Times New Roman" w:cs="Times New Roman"/>
                <w:b/>
                <w:bCs/>
                <w:color w:val="FFFFFF" w:themeColor="background1"/>
                <w:sz w:val="24"/>
                <w:szCs w:val="24"/>
              </w:rPr>
            </w:pPr>
            <w:bookmarkStart w:id="19" w:name="_Hlk106894595"/>
            <w:r w:rsidRPr="00FE2C77">
              <w:rPr>
                <w:rFonts w:ascii="Times New Roman" w:hAnsi="Times New Roman" w:cs="Times New Roman"/>
                <w:b/>
                <w:bCs/>
                <w:sz w:val="24"/>
                <w:szCs w:val="24"/>
              </w:rPr>
              <w:t xml:space="preserve">System-oriented recommendations  </w:t>
            </w:r>
          </w:p>
        </w:tc>
        <w:tc>
          <w:tcPr>
            <w:tcW w:w="3113" w:type="dxa"/>
            <w:gridSpan w:val="2"/>
            <w:tcBorders>
              <w:left w:val="single" w:sz="4" w:space="0" w:color="auto"/>
              <w:right w:val="single" w:sz="4" w:space="0" w:color="auto"/>
            </w:tcBorders>
            <w:shd w:val="clear" w:color="auto" w:fill="000000" w:themeFill="text1"/>
          </w:tcPr>
          <w:p w14:paraId="6FA6A3BB" w14:textId="77777777" w:rsidR="00D818A6" w:rsidRPr="00FE2C77" w:rsidRDefault="00D818A6" w:rsidP="00337617">
            <w:pPr>
              <w:spacing w:before="120" w:after="120"/>
              <w:jc w:val="center"/>
              <w:rPr>
                <w:rFonts w:ascii="Times New Roman" w:eastAsia="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Result-oriented recommendations  </w:t>
            </w:r>
          </w:p>
        </w:tc>
        <w:tc>
          <w:tcPr>
            <w:tcW w:w="3116" w:type="dxa"/>
            <w:tcBorders>
              <w:left w:val="single" w:sz="4" w:space="0" w:color="auto"/>
              <w:right w:val="single" w:sz="4" w:space="0" w:color="auto"/>
            </w:tcBorders>
            <w:shd w:val="clear" w:color="auto" w:fill="000000" w:themeFill="text1"/>
          </w:tcPr>
          <w:p w14:paraId="66E41EB7" w14:textId="77777777" w:rsidR="00D818A6" w:rsidRPr="00FE2C77" w:rsidRDefault="00D818A6" w:rsidP="00337617">
            <w:pPr>
              <w:spacing w:before="120" w:after="120"/>
              <w:jc w:val="center"/>
              <w:rPr>
                <w:rFonts w:ascii="Times New Roman" w:eastAsia="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Issue/problem-oriented recommendations </w:t>
            </w:r>
          </w:p>
        </w:tc>
      </w:tr>
      <w:bookmarkEnd w:id="19"/>
      <w:tr w:rsidR="00D818A6" w:rsidRPr="00FE2C77" w14:paraId="60CAFDC2" w14:textId="77777777" w:rsidTr="00337617">
        <w:trPr>
          <w:trHeight w:val="540"/>
          <w:jc w:val="center"/>
        </w:trPr>
        <w:tc>
          <w:tcPr>
            <w:tcW w:w="3113" w:type="dxa"/>
            <w:tcBorders>
              <w:left w:val="single" w:sz="4" w:space="0" w:color="auto"/>
              <w:right w:val="single" w:sz="4" w:space="0" w:color="auto"/>
            </w:tcBorders>
            <w:shd w:val="clear" w:color="auto" w:fill="auto"/>
            <w:vAlign w:val="center"/>
          </w:tcPr>
          <w:p w14:paraId="089F549F"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sz w:val="24"/>
                <w:szCs w:val="24"/>
              </w:rPr>
              <w:t>4</w:t>
            </w:r>
          </w:p>
        </w:tc>
        <w:tc>
          <w:tcPr>
            <w:tcW w:w="3113" w:type="dxa"/>
            <w:gridSpan w:val="2"/>
            <w:tcBorders>
              <w:left w:val="single" w:sz="4" w:space="0" w:color="auto"/>
              <w:right w:val="single" w:sz="4" w:space="0" w:color="auto"/>
            </w:tcBorders>
            <w:shd w:val="clear" w:color="auto" w:fill="auto"/>
            <w:vAlign w:val="center"/>
          </w:tcPr>
          <w:p w14:paraId="637DFCD9"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sz w:val="24"/>
                <w:szCs w:val="24"/>
              </w:rPr>
              <w:t>1</w:t>
            </w:r>
          </w:p>
        </w:tc>
        <w:tc>
          <w:tcPr>
            <w:tcW w:w="3116" w:type="dxa"/>
            <w:tcBorders>
              <w:left w:val="single" w:sz="4" w:space="0" w:color="auto"/>
              <w:right w:val="single" w:sz="4" w:space="0" w:color="auto"/>
            </w:tcBorders>
            <w:shd w:val="clear" w:color="auto" w:fill="auto"/>
            <w:vAlign w:val="center"/>
          </w:tcPr>
          <w:p w14:paraId="735A0DA9"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sz w:val="24"/>
                <w:szCs w:val="24"/>
              </w:rPr>
              <w:t>3</w:t>
            </w:r>
          </w:p>
        </w:tc>
      </w:tr>
      <w:tr w:rsidR="00D818A6" w:rsidRPr="00FE2C77" w14:paraId="56425F85" w14:textId="77777777" w:rsidTr="00337617">
        <w:trPr>
          <w:trHeight w:val="564"/>
          <w:jc w:val="center"/>
        </w:trPr>
        <w:tc>
          <w:tcPr>
            <w:tcW w:w="9342" w:type="dxa"/>
            <w:gridSpan w:val="4"/>
            <w:tcBorders>
              <w:left w:val="single" w:sz="4" w:space="0" w:color="auto"/>
              <w:right w:val="single" w:sz="4" w:space="0" w:color="auto"/>
            </w:tcBorders>
            <w:shd w:val="clear" w:color="auto" w:fill="000000" w:themeFill="text1"/>
            <w:vAlign w:val="center"/>
          </w:tcPr>
          <w:p w14:paraId="6675F4EF"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 xml:space="preserve">Summary Conclusion </w:t>
            </w:r>
          </w:p>
        </w:tc>
      </w:tr>
      <w:tr w:rsidR="00D818A6" w:rsidRPr="00FE2C77" w14:paraId="071E128C" w14:textId="77777777" w:rsidTr="00337617">
        <w:trPr>
          <w:trHeight w:val="884"/>
          <w:jc w:val="center"/>
        </w:trPr>
        <w:tc>
          <w:tcPr>
            <w:tcW w:w="9342" w:type="dxa"/>
            <w:gridSpan w:val="4"/>
            <w:tcBorders>
              <w:left w:val="single" w:sz="4" w:space="0" w:color="auto"/>
              <w:right w:val="single" w:sz="4" w:space="0" w:color="auto"/>
            </w:tcBorders>
            <w:vAlign w:val="center"/>
          </w:tcPr>
          <w:p w14:paraId="4B576455" w14:textId="0582EB5A" w:rsidR="00D818A6" w:rsidRPr="00FE2C77" w:rsidRDefault="00D818A6" w:rsidP="00337617">
            <w:pPr>
              <w:pStyle w:val="ListParagraph"/>
              <w:spacing w:before="120" w:after="120" w:line="276" w:lineRule="auto"/>
              <w:rPr>
                <w:rFonts w:ascii="Times New Roman" w:hAnsi="Times New Roman" w:cs="Times New Roman"/>
                <w:sz w:val="24"/>
                <w:szCs w:val="24"/>
              </w:rPr>
            </w:pPr>
            <w:r w:rsidRPr="00FE2C77">
              <w:rPr>
                <w:rFonts w:ascii="Times New Roman" w:hAnsi="Times New Roman" w:cs="Times New Roman"/>
                <w:iCs/>
                <w:sz w:val="24"/>
                <w:szCs w:val="24"/>
              </w:rPr>
              <w:t>Non-</w:t>
            </w:r>
            <w:r w:rsidR="00D9013F" w:rsidRPr="00FE2C77">
              <w:rPr>
                <w:rFonts w:ascii="Times New Roman" w:hAnsi="Times New Roman" w:cs="Times New Roman"/>
                <w:iCs/>
                <w:sz w:val="24"/>
                <w:szCs w:val="24"/>
              </w:rPr>
              <w:t>compliance</w:t>
            </w:r>
            <w:r w:rsidRPr="00FE2C77">
              <w:rPr>
                <w:rFonts w:ascii="Times New Roman" w:hAnsi="Times New Roman" w:cs="Times New Roman"/>
                <w:iCs/>
                <w:sz w:val="24"/>
                <w:szCs w:val="24"/>
              </w:rPr>
              <w:t xml:space="preserve"> with the principles of saving, as well as effectiveness and efficiency</w:t>
            </w:r>
          </w:p>
          <w:p w14:paraId="72B0E3BF" w14:textId="77777777" w:rsidR="00D818A6" w:rsidRPr="00FE2C77" w:rsidRDefault="00D818A6" w:rsidP="00337617">
            <w:pPr>
              <w:spacing w:before="120" w:after="120"/>
              <w:jc w:val="center"/>
              <w:rPr>
                <w:rFonts w:ascii="Times New Roman" w:hAnsi="Times New Roman" w:cs="Times New Roman"/>
                <w:sz w:val="24"/>
                <w:szCs w:val="24"/>
              </w:rPr>
            </w:pPr>
          </w:p>
        </w:tc>
      </w:tr>
    </w:tbl>
    <w:p w14:paraId="27BA3796" w14:textId="77777777" w:rsidR="00D818A6" w:rsidRPr="00FE2C77" w:rsidRDefault="00D818A6" w:rsidP="00D818A6">
      <w:pPr>
        <w:jc w:val="center"/>
        <w:rPr>
          <w:rFonts w:ascii="Times New Roman" w:hAnsi="Times New Roman" w:cs="Times New Roman"/>
          <w:iCs/>
          <w:sz w:val="24"/>
          <w:szCs w:val="24"/>
        </w:rPr>
      </w:pPr>
    </w:p>
    <w:p w14:paraId="59759851" w14:textId="2E7306DD" w:rsidR="00D818A6" w:rsidRPr="00FE2C77" w:rsidRDefault="00D9013F" w:rsidP="00D818A6">
      <w:pPr>
        <w:pStyle w:val="Heading1"/>
        <w:spacing w:before="0"/>
        <w:jc w:val="center"/>
        <w:rPr>
          <w:rFonts w:ascii="Times New Roman" w:hAnsi="Times New Roman" w:cs="Times New Roman"/>
          <w:b w:val="0"/>
          <w:bCs w:val="0"/>
          <w:sz w:val="24"/>
          <w:szCs w:val="24"/>
        </w:rPr>
      </w:pPr>
      <w:r w:rsidRPr="00FE2C77">
        <w:rPr>
          <w:rFonts w:ascii="Times New Roman" w:hAnsi="Times New Roman" w:cs="Times New Roman"/>
          <w:b w:val="0"/>
          <w:iCs/>
          <w:sz w:val="24"/>
          <w:szCs w:val="24"/>
        </w:rPr>
        <w:t>ACQUISITION</w:t>
      </w:r>
      <w:r w:rsidR="00806495" w:rsidRPr="00FE2C77">
        <w:rPr>
          <w:rFonts w:ascii="Times New Roman" w:hAnsi="Times New Roman" w:cs="Times New Roman"/>
          <w:b w:val="0"/>
          <w:iCs/>
          <w:sz w:val="24"/>
          <w:szCs w:val="24"/>
        </w:rPr>
        <w:t xml:space="preserve"> OF VACCINES USED IN VETERINARY MEDICINE BY THE RA MINISTRY OF ECONOMY</w:t>
      </w:r>
    </w:p>
    <w:p w14:paraId="0F613D36" w14:textId="77777777" w:rsidR="00D818A6" w:rsidRPr="00FE2C77" w:rsidRDefault="00D818A6" w:rsidP="00D818A6">
      <w:pPr>
        <w:rPr>
          <w:rFonts w:ascii="Times New Roman" w:hAnsi="Times New Roman" w:cs="Times New Roman"/>
          <w:sz w:val="24"/>
          <w:szCs w:val="24"/>
        </w:rPr>
      </w:pPr>
    </w:p>
    <w:tbl>
      <w:tblPr>
        <w:tblW w:w="9281" w:type="dxa"/>
        <w:tblInd w:w="108" w:type="dxa"/>
        <w:tblBorders>
          <w:bottom w:val="single" w:sz="4" w:space="0" w:color="auto"/>
        </w:tblBorders>
        <w:tblLook w:val="0600" w:firstRow="0" w:lastRow="0" w:firstColumn="0" w:lastColumn="0" w:noHBand="1" w:noVBand="1"/>
      </w:tblPr>
      <w:tblGrid>
        <w:gridCol w:w="4479"/>
        <w:gridCol w:w="4802"/>
      </w:tblGrid>
      <w:tr w:rsidR="00D818A6" w:rsidRPr="00FE2C77" w14:paraId="09559B6D" w14:textId="77777777" w:rsidTr="00337617">
        <w:trPr>
          <w:trHeight w:val="476"/>
        </w:trPr>
        <w:tc>
          <w:tcPr>
            <w:tcW w:w="0" w:type="auto"/>
            <w:gridSpan w:val="2"/>
            <w:tcBorders>
              <w:top w:val="single" w:sz="4" w:space="0" w:color="auto"/>
              <w:left w:val="single" w:sz="4" w:space="0" w:color="auto"/>
              <w:right w:val="single" w:sz="4" w:space="0" w:color="auto"/>
            </w:tcBorders>
            <w:shd w:val="clear" w:color="auto" w:fill="000000"/>
            <w:vAlign w:val="center"/>
          </w:tcPr>
          <w:p w14:paraId="2075F5AB" w14:textId="0D4953F1" w:rsidR="00D818A6" w:rsidRPr="00FE2C77" w:rsidRDefault="00D818A6" w:rsidP="00C365AE">
            <w:pPr>
              <w:jc w:val="center"/>
              <w:rPr>
                <w:rFonts w:ascii="Times New Roman" w:hAnsi="Times New Roman" w:cs="Times New Roman"/>
                <w:b/>
                <w:sz w:val="24"/>
                <w:szCs w:val="24"/>
              </w:rPr>
            </w:pPr>
            <w:r w:rsidRPr="00FE2C77">
              <w:rPr>
                <w:rFonts w:ascii="Times New Roman" w:hAnsi="Times New Roman" w:cs="Times New Roman"/>
                <w:b/>
                <w:sz w:val="24"/>
                <w:szCs w:val="24"/>
              </w:rPr>
              <w:t>Audit Subject</w:t>
            </w:r>
          </w:p>
          <w:p w14:paraId="685E6BAC" w14:textId="77777777" w:rsidR="00D818A6" w:rsidRPr="00FE2C77" w:rsidRDefault="00D818A6" w:rsidP="00337617">
            <w:pPr>
              <w:spacing w:before="120" w:after="120" w:line="240" w:lineRule="auto"/>
              <w:jc w:val="center"/>
              <w:rPr>
                <w:rFonts w:ascii="Times New Roman" w:hAnsi="Times New Roman" w:cs="Times New Roman"/>
                <w:b/>
                <w:color w:val="FFFFFF"/>
                <w:sz w:val="24"/>
                <w:szCs w:val="24"/>
              </w:rPr>
            </w:pPr>
          </w:p>
        </w:tc>
      </w:tr>
      <w:tr w:rsidR="00D818A6" w:rsidRPr="00FE2C77" w14:paraId="7007E90A" w14:textId="77777777" w:rsidTr="00337617">
        <w:trPr>
          <w:trHeight w:val="476"/>
        </w:trPr>
        <w:tc>
          <w:tcPr>
            <w:tcW w:w="0" w:type="auto"/>
            <w:gridSpan w:val="2"/>
            <w:tcBorders>
              <w:left w:val="single" w:sz="4" w:space="0" w:color="auto"/>
              <w:right w:val="single" w:sz="4" w:space="0" w:color="auto"/>
            </w:tcBorders>
            <w:vAlign w:val="center"/>
          </w:tcPr>
          <w:p w14:paraId="34385454" w14:textId="2B8031E3" w:rsidR="00D818A6" w:rsidRPr="00FE2C77" w:rsidRDefault="00D818A6" w:rsidP="00337617">
            <w:pPr>
              <w:spacing w:before="120" w:after="120" w:line="240" w:lineRule="auto"/>
              <w:jc w:val="center"/>
              <w:rPr>
                <w:rFonts w:ascii="Times New Roman" w:hAnsi="Times New Roman" w:cs="Times New Roman"/>
                <w:sz w:val="24"/>
                <w:szCs w:val="24"/>
              </w:rPr>
            </w:pPr>
            <w:r w:rsidRPr="00FE2C77">
              <w:rPr>
                <w:rFonts w:ascii="Times New Roman" w:eastAsia="Times New Roman" w:hAnsi="Times New Roman" w:cs="Times New Roman"/>
                <w:sz w:val="24"/>
                <w:szCs w:val="24"/>
              </w:rPr>
              <w:t>The RA Mi</w:t>
            </w:r>
            <w:r w:rsidR="00806495" w:rsidRPr="00FE2C77">
              <w:rPr>
                <w:rFonts w:ascii="Times New Roman" w:eastAsia="Times New Roman" w:hAnsi="Times New Roman" w:cs="Times New Roman"/>
                <w:sz w:val="24"/>
                <w:szCs w:val="24"/>
              </w:rPr>
              <w:t>n</w:t>
            </w:r>
            <w:r w:rsidRPr="00FE2C77">
              <w:rPr>
                <w:rFonts w:ascii="Times New Roman" w:eastAsia="Times New Roman" w:hAnsi="Times New Roman" w:cs="Times New Roman"/>
                <w:sz w:val="24"/>
                <w:szCs w:val="24"/>
              </w:rPr>
              <w:t xml:space="preserve">istry of Economy </w:t>
            </w:r>
          </w:p>
        </w:tc>
      </w:tr>
      <w:tr w:rsidR="004443CF" w:rsidRPr="00FE2C77" w14:paraId="763CAAB4" w14:textId="77777777" w:rsidTr="00337617">
        <w:trPr>
          <w:trHeight w:val="476"/>
        </w:trPr>
        <w:tc>
          <w:tcPr>
            <w:tcW w:w="4479" w:type="dxa"/>
            <w:tcBorders>
              <w:left w:val="single" w:sz="4" w:space="0" w:color="auto"/>
              <w:right w:val="single" w:sz="4" w:space="0" w:color="auto"/>
            </w:tcBorders>
            <w:shd w:val="clear" w:color="auto" w:fill="000000"/>
          </w:tcPr>
          <w:p w14:paraId="7A840C41" w14:textId="77777777" w:rsidR="00D818A6" w:rsidRPr="00FE2C77" w:rsidRDefault="00D818A6" w:rsidP="00337617">
            <w:pPr>
              <w:spacing w:before="120" w:after="120" w:line="240" w:lineRule="auto"/>
              <w:jc w:val="center"/>
              <w:rPr>
                <w:rFonts w:ascii="Times New Roman" w:hAnsi="Times New Roman" w:cs="Times New Roman"/>
                <w:b/>
                <w:color w:val="FFFFFF"/>
                <w:sz w:val="24"/>
                <w:szCs w:val="24"/>
              </w:rPr>
            </w:pPr>
            <w:r w:rsidRPr="00FE2C77">
              <w:rPr>
                <w:rFonts w:ascii="Times New Roman" w:hAnsi="Times New Roman" w:cs="Times New Roman"/>
                <w:sz w:val="24"/>
                <w:szCs w:val="24"/>
              </w:rPr>
              <w:t xml:space="preserve">Period of Audit Performance </w:t>
            </w:r>
          </w:p>
        </w:tc>
        <w:tc>
          <w:tcPr>
            <w:tcW w:w="4802" w:type="dxa"/>
            <w:tcBorders>
              <w:left w:val="single" w:sz="4" w:space="0" w:color="auto"/>
              <w:right w:val="single" w:sz="4" w:space="0" w:color="auto"/>
            </w:tcBorders>
            <w:shd w:val="clear" w:color="auto" w:fill="000000"/>
          </w:tcPr>
          <w:p w14:paraId="36D721E9" w14:textId="77777777" w:rsidR="00D818A6" w:rsidRPr="00FE2C77" w:rsidRDefault="00D818A6" w:rsidP="00337617">
            <w:pPr>
              <w:spacing w:before="120" w:after="120" w:line="240" w:lineRule="auto"/>
              <w:jc w:val="center"/>
              <w:rPr>
                <w:rFonts w:ascii="Times New Roman" w:hAnsi="Times New Roman" w:cs="Times New Roman"/>
                <w:b/>
                <w:color w:val="FFFFFF"/>
                <w:sz w:val="24"/>
                <w:szCs w:val="24"/>
              </w:rPr>
            </w:pPr>
            <w:r w:rsidRPr="00FE2C77">
              <w:rPr>
                <w:rFonts w:ascii="Times New Roman" w:hAnsi="Times New Roman" w:cs="Times New Roman"/>
                <w:b/>
                <w:sz w:val="24"/>
                <w:szCs w:val="24"/>
              </w:rPr>
              <w:t>Period to be Audited</w:t>
            </w:r>
          </w:p>
        </w:tc>
      </w:tr>
      <w:tr w:rsidR="004443CF" w:rsidRPr="00FE2C77" w14:paraId="7B20651E" w14:textId="77777777" w:rsidTr="00337617">
        <w:trPr>
          <w:trHeight w:val="476"/>
        </w:trPr>
        <w:tc>
          <w:tcPr>
            <w:tcW w:w="4479" w:type="dxa"/>
            <w:tcBorders>
              <w:left w:val="single" w:sz="4" w:space="0" w:color="auto"/>
              <w:right w:val="single" w:sz="4" w:space="0" w:color="auto"/>
            </w:tcBorders>
          </w:tcPr>
          <w:p w14:paraId="106DAB09" w14:textId="3B118763" w:rsidR="00806495" w:rsidRPr="00FE2C77" w:rsidRDefault="00806495" w:rsidP="00806495">
            <w:pPr>
              <w:tabs>
                <w:tab w:val="left" w:pos="851"/>
              </w:tabs>
              <w:spacing w:after="0" w:line="276" w:lineRule="auto"/>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June 3, 2021 to  November 30, 2021</w:t>
            </w:r>
          </w:p>
        </w:tc>
        <w:tc>
          <w:tcPr>
            <w:tcW w:w="4802" w:type="dxa"/>
            <w:tcBorders>
              <w:left w:val="single" w:sz="4" w:space="0" w:color="auto"/>
              <w:right w:val="single" w:sz="4" w:space="0" w:color="auto"/>
            </w:tcBorders>
          </w:tcPr>
          <w:p w14:paraId="5A47449F" w14:textId="77777777" w:rsidR="00D818A6" w:rsidRPr="00FE2C77" w:rsidRDefault="00D818A6" w:rsidP="00337617">
            <w:pPr>
              <w:tabs>
                <w:tab w:val="left" w:pos="851"/>
              </w:tabs>
              <w:spacing w:after="0" w:line="276" w:lineRule="auto"/>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 xml:space="preserve">January 1, 2020 to December 31, 2020 </w:t>
            </w:r>
          </w:p>
        </w:tc>
      </w:tr>
      <w:tr w:rsidR="004443CF" w:rsidRPr="00FE2C77" w14:paraId="4316E7A8" w14:textId="77777777" w:rsidTr="00337617">
        <w:trPr>
          <w:trHeight w:val="476"/>
        </w:trPr>
        <w:tc>
          <w:tcPr>
            <w:tcW w:w="4479" w:type="dxa"/>
            <w:tcBorders>
              <w:left w:val="single" w:sz="4" w:space="0" w:color="auto"/>
              <w:right w:val="single" w:sz="4" w:space="0" w:color="auto"/>
            </w:tcBorders>
            <w:shd w:val="clear" w:color="auto" w:fill="000000"/>
            <w:vAlign w:val="center"/>
          </w:tcPr>
          <w:p w14:paraId="24D43C8A" w14:textId="77777777" w:rsidR="00D818A6" w:rsidRPr="00FE2C77" w:rsidRDefault="00D818A6" w:rsidP="00337617">
            <w:pPr>
              <w:spacing w:before="120" w:after="120" w:line="240" w:lineRule="auto"/>
              <w:jc w:val="center"/>
              <w:rPr>
                <w:rFonts w:ascii="Times New Roman" w:hAnsi="Times New Roman" w:cs="Times New Roman"/>
                <w:b/>
                <w:color w:val="FFFFFF"/>
                <w:sz w:val="24"/>
                <w:szCs w:val="24"/>
              </w:rPr>
            </w:pPr>
            <w:r w:rsidRPr="00FE2C77">
              <w:rPr>
                <w:rFonts w:ascii="Times New Roman" w:hAnsi="Times New Roman" w:cs="Times New Roman"/>
                <w:b/>
                <w:sz w:val="24"/>
                <w:szCs w:val="24"/>
              </w:rPr>
              <w:t>Subject Matter of Audit</w:t>
            </w:r>
          </w:p>
        </w:tc>
        <w:tc>
          <w:tcPr>
            <w:tcW w:w="4802" w:type="dxa"/>
            <w:tcBorders>
              <w:left w:val="single" w:sz="4" w:space="0" w:color="auto"/>
              <w:right w:val="single" w:sz="4" w:space="0" w:color="auto"/>
            </w:tcBorders>
            <w:shd w:val="clear" w:color="auto" w:fill="000000"/>
            <w:vAlign w:val="center"/>
          </w:tcPr>
          <w:p w14:paraId="7D2351B8" w14:textId="77777777" w:rsidR="00D818A6" w:rsidRPr="00FE2C77" w:rsidRDefault="00D818A6" w:rsidP="00C365AE">
            <w:pPr>
              <w:jc w:val="center"/>
              <w:rPr>
                <w:rFonts w:ascii="Times New Roman" w:hAnsi="Times New Roman" w:cs="Times New Roman"/>
                <w:b/>
                <w:sz w:val="24"/>
                <w:szCs w:val="24"/>
              </w:rPr>
            </w:pPr>
            <w:r w:rsidRPr="00FE2C77">
              <w:rPr>
                <w:rFonts w:ascii="Times New Roman" w:hAnsi="Times New Roman" w:cs="Times New Roman"/>
                <w:b/>
                <w:sz w:val="24"/>
                <w:szCs w:val="24"/>
              </w:rPr>
              <w:t>Audit Methodology</w:t>
            </w:r>
          </w:p>
          <w:p w14:paraId="4F030D02" w14:textId="77777777" w:rsidR="00D818A6" w:rsidRPr="00FE2C77" w:rsidRDefault="00D818A6" w:rsidP="00337617">
            <w:pPr>
              <w:spacing w:before="120" w:after="120" w:line="240" w:lineRule="auto"/>
              <w:jc w:val="center"/>
              <w:rPr>
                <w:rFonts w:ascii="Times New Roman" w:hAnsi="Times New Roman" w:cs="Times New Roman"/>
                <w:b/>
                <w:color w:val="FFFFFF"/>
                <w:sz w:val="24"/>
                <w:szCs w:val="24"/>
              </w:rPr>
            </w:pPr>
          </w:p>
        </w:tc>
      </w:tr>
      <w:tr w:rsidR="004443CF" w:rsidRPr="00FE2C77" w14:paraId="386F06EE" w14:textId="77777777" w:rsidTr="00337617">
        <w:trPr>
          <w:trHeight w:val="476"/>
        </w:trPr>
        <w:tc>
          <w:tcPr>
            <w:tcW w:w="4479" w:type="dxa"/>
            <w:tcBorders>
              <w:left w:val="single" w:sz="4" w:space="0" w:color="auto"/>
              <w:right w:val="single" w:sz="4" w:space="0" w:color="auto"/>
            </w:tcBorders>
            <w:vAlign w:val="center"/>
          </w:tcPr>
          <w:p w14:paraId="0DBBCEEB" w14:textId="5B183B86" w:rsidR="00D818A6" w:rsidRPr="00FE2C77" w:rsidRDefault="00D9013F" w:rsidP="00337617">
            <w:pPr>
              <w:spacing w:before="120" w:after="120" w:line="240" w:lineRule="auto"/>
              <w:jc w:val="center"/>
              <w:rPr>
                <w:rFonts w:ascii="Times New Roman" w:hAnsi="Times New Roman" w:cs="Times New Roman"/>
                <w:sz w:val="24"/>
                <w:szCs w:val="24"/>
              </w:rPr>
            </w:pPr>
            <w:r w:rsidRPr="00FE2C77">
              <w:rPr>
                <w:rFonts w:ascii="Times New Roman" w:hAnsi="Times New Roman" w:cs="Times New Roman"/>
                <w:b/>
                <w:iCs/>
                <w:sz w:val="24"/>
                <w:szCs w:val="24"/>
              </w:rPr>
              <w:t>Acquisition</w:t>
            </w:r>
            <w:r w:rsidR="00806495" w:rsidRPr="00FE2C77">
              <w:rPr>
                <w:rFonts w:ascii="Times New Roman" w:hAnsi="Times New Roman" w:cs="Times New Roman"/>
                <w:b/>
                <w:iCs/>
                <w:sz w:val="24"/>
                <w:szCs w:val="24"/>
              </w:rPr>
              <w:t xml:space="preserve"> of vaccines used in veterinary medicine </w:t>
            </w:r>
          </w:p>
        </w:tc>
        <w:tc>
          <w:tcPr>
            <w:tcW w:w="4802" w:type="dxa"/>
            <w:tcBorders>
              <w:left w:val="single" w:sz="4" w:space="0" w:color="auto"/>
              <w:right w:val="single" w:sz="4" w:space="0" w:color="auto"/>
            </w:tcBorders>
            <w:vAlign w:val="center"/>
          </w:tcPr>
          <w:p w14:paraId="78FDB754" w14:textId="77777777" w:rsidR="00D818A6" w:rsidRPr="00FE2C77" w:rsidRDefault="00D818A6" w:rsidP="00337617">
            <w:pPr>
              <w:spacing w:before="120" w:after="120" w:line="240" w:lineRule="auto"/>
              <w:jc w:val="center"/>
              <w:rPr>
                <w:rFonts w:ascii="Times New Roman" w:hAnsi="Times New Roman" w:cs="Times New Roman"/>
                <w:b/>
                <w:sz w:val="24"/>
                <w:szCs w:val="24"/>
              </w:rPr>
            </w:pPr>
            <w:r w:rsidRPr="00FE2C77">
              <w:rPr>
                <w:rFonts w:ascii="Times New Roman" w:eastAsia="Times New Roman" w:hAnsi="Times New Roman" w:cs="Times New Roman"/>
                <w:b/>
                <w:sz w:val="24"/>
                <w:szCs w:val="24"/>
              </w:rPr>
              <w:t>Compliance Audit</w:t>
            </w:r>
          </w:p>
        </w:tc>
      </w:tr>
      <w:tr w:rsidR="00D818A6" w:rsidRPr="00FE2C77" w14:paraId="6DCD9DF5" w14:textId="77777777" w:rsidTr="00337617">
        <w:trPr>
          <w:trHeight w:val="738"/>
        </w:trPr>
        <w:tc>
          <w:tcPr>
            <w:tcW w:w="0" w:type="auto"/>
            <w:gridSpan w:val="2"/>
            <w:tcBorders>
              <w:left w:val="single" w:sz="4" w:space="0" w:color="auto"/>
              <w:right w:val="single" w:sz="4" w:space="0" w:color="auto"/>
            </w:tcBorders>
            <w:shd w:val="clear" w:color="auto" w:fill="000000"/>
            <w:vAlign w:val="center"/>
          </w:tcPr>
          <w:p w14:paraId="1669A437" w14:textId="77777777" w:rsidR="00D818A6" w:rsidRPr="00FE2C77" w:rsidRDefault="00D818A6" w:rsidP="00337617">
            <w:pPr>
              <w:spacing w:before="120" w:after="120" w:line="240" w:lineRule="auto"/>
              <w:jc w:val="center"/>
              <w:rPr>
                <w:rFonts w:ascii="Times New Roman" w:hAnsi="Times New Roman" w:cs="Times New Roman"/>
                <w:b/>
                <w:color w:val="FFFFFF"/>
                <w:sz w:val="24"/>
                <w:szCs w:val="24"/>
                <w:highlight w:val="yellow"/>
              </w:rPr>
            </w:pPr>
            <w:r w:rsidRPr="00FE2C77">
              <w:rPr>
                <w:rFonts w:ascii="Times New Roman" w:hAnsi="Times New Roman" w:cs="Times New Roman"/>
                <w:b/>
                <w:sz w:val="24"/>
                <w:szCs w:val="24"/>
              </w:rPr>
              <w:t>Summary Conclusion</w:t>
            </w:r>
          </w:p>
        </w:tc>
      </w:tr>
      <w:tr w:rsidR="00D818A6" w:rsidRPr="00FE2C77" w14:paraId="3D609110" w14:textId="77777777" w:rsidTr="00337617">
        <w:trPr>
          <w:trHeight w:val="521"/>
        </w:trPr>
        <w:tc>
          <w:tcPr>
            <w:tcW w:w="0" w:type="auto"/>
            <w:gridSpan w:val="2"/>
            <w:tcBorders>
              <w:left w:val="single" w:sz="4" w:space="0" w:color="auto"/>
              <w:right w:val="single" w:sz="4" w:space="0" w:color="auto"/>
            </w:tcBorders>
            <w:shd w:val="clear" w:color="auto" w:fill="FFFFFF"/>
            <w:vAlign w:val="center"/>
          </w:tcPr>
          <w:p w14:paraId="0431A0E4" w14:textId="06B876BD" w:rsidR="00D818A6" w:rsidRPr="00FE2C77" w:rsidRDefault="004443CF" w:rsidP="004F5040">
            <w:pPr>
              <w:pStyle w:val="ListParagraph"/>
              <w:numPr>
                <w:ilvl w:val="0"/>
                <w:numId w:val="4"/>
              </w:numPr>
              <w:rPr>
                <w:rFonts w:ascii="Times New Roman" w:hAnsi="Times New Roman" w:cs="Times New Roman"/>
                <w:sz w:val="24"/>
                <w:szCs w:val="24"/>
              </w:rPr>
            </w:pPr>
            <w:r w:rsidRPr="00FE2C77">
              <w:rPr>
                <w:rFonts w:ascii="Times New Roman" w:hAnsi="Times New Roman" w:cs="Times New Roman"/>
                <w:sz w:val="24"/>
                <w:szCs w:val="24"/>
              </w:rPr>
              <w:t xml:space="preserve">The Audit gave </w:t>
            </w:r>
            <w:r w:rsidRPr="00FE2C77">
              <w:rPr>
                <w:rFonts w:ascii="Times New Roman" w:hAnsi="Times New Roman" w:cs="Times New Roman"/>
                <w:b/>
                <w:i/>
                <w:sz w:val="24"/>
                <w:szCs w:val="24"/>
              </w:rPr>
              <w:t>negative conclusion</w:t>
            </w:r>
            <w:r w:rsidRPr="00FE2C77">
              <w:rPr>
                <w:rFonts w:ascii="Times New Roman" w:hAnsi="Times New Roman" w:cs="Times New Roman"/>
                <w:sz w:val="24"/>
                <w:szCs w:val="24"/>
              </w:rPr>
              <w:t xml:space="preserve"> opinion </w:t>
            </w:r>
          </w:p>
          <w:p w14:paraId="7EF5F90E" w14:textId="38DFA67D" w:rsidR="00D818A6" w:rsidRPr="00FE2C77" w:rsidRDefault="004443CF" w:rsidP="004443CF">
            <w:pPr>
              <w:pStyle w:val="ListParagraph"/>
              <w:numPr>
                <w:ilvl w:val="0"/>
                <w:numId w:val="4"/>
              </w:numPr>
              <w:rPr>
                <w:rFonts w:ascii="Times New Roman" w:hAnsi="Times New Roman" w:cs="Times New Roman"/>
                <w:sz w:val="24"/>
                <w:szCs w:val="24"/>
              </w:rPr>
            </w:pPr>
            <w:r w:rsidRPr="00FE2C77">
              <w:rPr>
                <w:rFonts w:ascii="Times New Roman" w:hAnsi="Times New Roman" w:cs="Times New Roman"/>
                <w:sz w:val="24"/>
                <w:szCs w:val="24"/>
              </w:rPr>
              <w:t xml:space="preserve">The results of the Audit were sent to Prosecutor General’s Office </w:t>
            </w:r>
          </w:p>
        </w:tc>
      </w:tr>
    </w:tbl>
    <w:p w14:paraId="3CA9D9C5" w14:textId="77777777" w:rsidR="00D818A6" w:rsidRPr="00FE2C77" w:rsidRDefault="00D818A6" w:rsidP="00D818A6">
      <w:pPr>
        <w:spacing w:after="0"/>
        <w:jc w:val="both"/>
        <w:rPr>
          <w:rFonts w:ascii="Times New Roman" w:hAnsi="Times New Roman" w:cs="Times New Roman"/>
          <w:sz w:val="24"/>
          <w:szCs w:val="24"/>
        </w:rPr>
      </w:pPr>
    </w:p>
    <w:p w14:paraId="5B1434EE" w14:textId="77777777" w:rsidR="00D818A6" w:rsidRPr="00FE2C77" w:rsidRDefault="00D818A6" w:rsidP="00D818A6">
      <w:pPr>
        <w:spacing w:after="0"/>
        <w:jc w:val="both"/>
        <w:rPr>
          <w:rFonts w:ascii="Times New Roman" w:hAnsi="Times New Roman" w:cs="Times New Roman"/>
          <w:sz w:val="24"/>
          <w:szCs w:val="24"/>
        </w:rPr>
      </w:pPr>
    </w:p>
    <w:p w14:paraId="313F6A8D" w14:textId="79D08BE2" w:rsidR="00D818A6" w:rsidRPr="00FE2C77" w:rsidRDefault="00806495" w:rsidP="00806495">
      <w:pPr>
        <w:pStyle w:val="ListParagraph"/>
        <w:spacing w:before="120" w:after="120" w:line="276" w:lineRule="auto"/>
        <w:ind w:left="360"/>
        <w:jc w:val="center"/>
        <w:rPr>
          <w:rFonts w:ascii="Times New Roman" w:hAnsi="Times New Roman" w:cs="Times New Roman"/>
          <w:b/>
          <w:bCs/>
          <w:sz w:val="24"/>
          <w:szCs w:val="24"/>
        </w:rPr>
      </w:pPr>
      <w:bookmarkStart w:id="20" w:name="_Toc104664305"/>
      <w:bookmarkStart w:id="21" w:name="_Toc104752395"/>
      <w:r w:rsidRPr="00FE2C77">
        <w:rPr>
          <w:rFonts w:ascii="Times New Roman" w:eastAsiaTheme="majorEastAsia" w:hAnsi="Times New Roman" w:cs="Times New Roman"/>
          <w:color w:val="365F91" w:themeColor="accent1" w:themeShade="BF"/>
          <w:sz w:val="24"/>
          <w:szCs w:val="24"/>
        </w:rPr>
        <w:lastRenderedPageBreak/>
        <w:t>PUBLIC SECTOR ACCOUNTING STANDARD DEVELOPMENT PROCESS OF RA MINISTRY OF FINANCE</w:t>
      </w:r>
      <w:bookmarkEnd w:id="20"/>
      <w:bookmarkEnd w:id="21"/>
    </w:p>
    <w:tbl>
      <w:tblPr>
        <w:tblStyle w:val="TableGrid"/>
        <w:tblW w:w="0" w:type="auto"/>
        <w:tblInd w:w="411" w:type="dxa"/>
        <w:tblBorders>
          <w:left w:val="none" w:sz="0" w:space="0" w:color="auto"/>
          <w:right w:val="none" w:sz="0" w:space="0" w:color="auto"/>
          <w:insideV w:val="none" w:sz="0" w:space="0" w:color="auto"/>
        </w:tblBorders>
        <w:tblLook w:val="04A0" w:firstRow="1" w:lastRow="0" w:firstColumn="1" w:lastColumn="0" w:noHBand="0" w:noVBand="1"/>
      </w:tblPr>
      <w:tblGrid>
        <w:gridCol w:w="2978"/>
        <w:gridCol w:w="1472"/>
        <w:gridCol w:w="1506"/>
        <w:gridCol w:w="2982"/>
      </w:tblGrid>
      <w:tr w:rsidR="00D818A6" w:rsidRPr="00FE2C77" w14:paraId="4C4ED330" w14:textId="77777777" w:rsidTr="00EE770D">
        <w:trPr>
          <w:trHeight w:val="22"/>
        </w:trPr>
        <w:tc>
          <w:tcPr>
            <w:tcW w:w="8938" w:type="dxa"/>
            <w:gridSpan w:val="4"/>
            <w:tcBorders>
              <w:bottom w:val="single" w:sz="4" w:space="0" w:color="auto"/>
            </w:tcBorders>
            <w:shd w:val="clear" w:color="auto" w:fill="000000" w:themeFill="text1"/>
            <w:vAlign w:val="center"/>
          </w:tcPr>
          <w:p w14:paraId="68E75FC3" w14:textId="77777777" w:rsidR="00D818A6" w:rsidRPr="00FE2C77" w:rsidRDefault="00D818A6" w:rsidP="00337617">
            <w:pPr>
              <w:rPr>
                <w:rFonts w:ascii="Times New Roman" w:hAnsi="Times New Roman" w:cs="Times New Roman"/>
                <w:b/>
                <w:sz w:val="24"/>
                <w:szCs w:val="24"/>
              </w:rPr>
            </w:pPr>
            <w:r w:rsidRPr="00FE2C77">
              <w:rPr>
                <w:rFonts w:ascii="Times New Roman" w:hAnsi="Times New Roman" w:cs="Times New Roman"/>
                <w:b/>
                <w:sz w:val="24"/>
                <w:szCs w:val="24"/>
              </w:rPr>
              <w:t xml:space="preserve">Audit Subject </w:t>
            </w:r>
          </w:p>
          <w:p w14:paraId="0F51B30E" w14:textId="77777777" w:rsidR="00D818A6" w:rsidRPr="00FE2C77" w:rsidRDefault="00D818A6" w:rsidP="00337617">
            <w:pPr>
              <w:spacing w:before="120" w:after="120"/>
              <w:jc w:val="center"/>
              <w:rPr>
                <w:rFonts w:ascii="Times New Roman" w:hAnsi="Times New Roman" w:cs="Times New Roman"/>
                <w:b/>
                <w:sz w:val="24"/>
                <w:szCs w:val="24"/>
              </w:rPr>
            </w:pPr>
          </w:p>
        </w:tc>
      </w:tr>
      <w:tr w:rsidR="00D818A6" w:rsidRPr="00FE2C77" w14:paraId="72F9E77B" w14:textId="77777777" w:rsidTr="00EE770D">
        <w:trPr>
          <w:trHeight w:val="21"/>
        </w:trPr>
        <w:tc>
          <w:tcPr>
            <w:tcW w:w="8938" w:type="dxa"/>
            <w:gridSpan w:val="4"/>
            <w:tcBorders>
              <w:left w:val="single" w:sz="4" w:space="0" w:color="auto"/>
              <w:right w:val="single" w:sz="4" w:space="0" w:color="auto"/>
            </w:tcBorders>
            <w:vAlign w:val="center"/>
          </w:tcPr>
          <w:p w14:paraId="0708ADA3"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sz w:val="24"/>
                <w:szCs w:val="24"/>
              </w:rPr>
              <w:t xml:space="preserve">The RA Ministry of Finance  </w:t>
            </w:r>
          </w:p>
        </w:tc>
      </w:tr>
      <w:tr w:rsidR="00D818A6" w:rsidRPr="00FE2C77" w14:paraId="41F551B2" w14:textId="77777777" w:rsidTr="00337617">
        <w:trPr>
          <w:trHeight w:val="34"/>
        </w:trPr>
        <w:tc>
          <w:tcPr>
            <w:tcW w:w="4450" w:type="dxa"/>
            <w:gridSpan w:val="2"/>
            <w:shd w:val="clear" w:color="auto" w:fill="000000" w:themeFill="text1"/>
            <w:vAlign w:val="center"/>
          </w:tcPr>
          <w:p w14:paraId="78324C65" w14:textId="77777777" w:rsidR="00D818A6" w:rsidRPr="00FE2C77" w:rsidRDefault="00D818A6" w:rsidP="00337617">
            <w:pPr>
              <w:rPr>
                <w:rFonts w:ascii="Times New Roman" w:hAnsi="Times New Roman" w:cs="Times New Roman"/>
                <w:b/>
                <w:sz w:val="24"/>
                <w:szCs w:val="24"/>
              </w:rPr>
            </w:pPr>
            <w:r w:rsidRPr="00FE2C77">
              <w:rPr>
                <w:rFonts w:ascii="Times New Roman" w:hAnsi="Times New Roman" w:cs="Times New Roman"/>
                <w:b/>
                <w:sz w:val="24"/>
                <w:szCs w:val="24"/>
              </w:rPr>
              <w:t xml:space="preserve">Period of Audit Performance </w:t>
            </w:r>
          </w:p>
          <w:p w14:paraId="3CA9C27E" w14:textId="77777777" w:rsidR="00D818A6" w:rsidRPr="00FE2C77" w:rsidRDefault="00D818A6" w:rsidP="00337617">
            <w:pPr>
              <w:spacing w:before="120" w:after="120"/>
              <w:jc w:val="center"/>
              <w:rPr>
                <w:rFonts w:ascii="Times New Roman" w:hAnsi="Times New Roman" w:cs="Times New Roman"/>
                <w:b/>
                <w:sz w:val="24"/>
                <w:szCs w:val="24"/>
              </w:rPr>
            </w:pPr>
          </w:p>
        </w:tc>
        <w:tc>
          <w:tcPr>
            <w:tcW w:w="4488" w:type="dxa"/>
            <w:gridSpan w:val="2"/>
            <w:shd w:val="clear" w:color="auto" w:fill="000000" w:themeFill="text1"/>
            <w:vAlign w:val="center"/>
          </w:tcPr>
          <w:p w14:paraId="579722BB" w14:textId="77777777" w:rsidR="00D818A6" w:rsidRPr="00FE2C77" w:rsidRDefault="00D818A6" w:rsidP="00337617">
            <w:pPr>
              <w:rPr>
                <w:rFonts w:ascii="Times New Roman" w:hAnsi="Times New Roman" w:cs="Times New Roman"/>
                <w:b/>
                <w:sz w:val="24"/>
                <w:szCs w:val="24"/>
              </w:rPr>
            </w:pPr>
            <w:r w:rsidRPr="00FE2C77">
              <w:rPr>
                <w:rFonts w:ascii="Times New Roman" w:hAnsi="Times New Roman" w:cs="Times New Roman"/>
                <w:b/>
                <w:sz w:val="24"/>
                <w:szCs w:val="24"/>
              </w:rPr>
              <w:t xml:space="preserve">Period to be Audited </w:t>
            </w:r>
          </w:p>
          <w:p w14:paraId="5C1C3A4C" w14:textId="77777777" w:rsidR="00D818A6" w:rsidRPr="00FE2C77" w:rsidRDefault="00D818A6" w:rsidP="00337617">
            <w:pPr>
              <w:spacing w:before="120" w:after="120"/>
              <w:jc w:val="center"/>
              <w:rPr>
                <w:rFonts w:ascii="Times New Roman" w:hAnsi="Times New Roman" w:cs="Times New Roman"/>
                <w:b/>
                <w:sz w:val="24"/>
                <w:szCs w:val="24"/>
              </w:rPr>
            </w:pPr>
          </w:p>
        </w:tc>
      </w:tr>
      <w:tr w:rsidR="00D818A6" w:rsidRPr="00FE2C77" w14:paraId="08C40702" w14:textId="77777777" w:rsidTr="00337617">
        <w:trPr>
          <w:trHeight w:val="34"/>
        </w:trPr>
        <w:tc>
          <w:tcPr>
            <w:tcW w:w="4450" w:type="dxa"/>
            <w:gridSpan w:val="2"/>
            <w:tcBorders>
              <w:left w:val="single" w:sz="4" w:space="0" w:color="auto"/>
              <w:right w:val="single" w:sz="4" w:space="0" w:color="auto"/>
            </w:tcBorders>
            <w:vAlign w:val="center"/>
          </w:tcPr>
          <w:p w14:paraId="39A94431" w14:textId="77777777" w:rsidR="00806495" w:rsidRPr="00FE2C77" w:rsidRDefault="00806495" w:rsidP="00806495">
            <w:pPr>
              <w:spacing w:before="120" w:after="120"/>
              <w:jc w:val="center"/>
              <w:rPr>
                <w:rFonts w:ascii="Times New Roman" w:hAnsi="Times New Roman" w:cs="Times New Roman"/>
                <w:color w:val="000000" w:themeColor="text1"/>
                <w:sz w:val="24"/>
                <w:szCs w:val="24"/>
              </w:rPr>
            </w:pPr>
          </w:p>
          <w:p w14:paraId="57795A17" w14:textId="78AFFDBD" w:rsidR="00806495" w:rsidRPr="00FE2C77" w:rsidRDefault="00806495" w:rsidP="00806495">
            <w:pPr>
              <w:spacing w:before="120" w:after="120"/>
              <w:jc w:val="center"/>
              <w:rPr>
                <w:rFonts w:ascii="Times New Roman" w:hAnsi="Times New Roman" w:cs="Times New Roman"/>
                <w:color w:val="000000" w:themeColor="text1"/>
                <w:sz w:val="24"/>
                <w:szCs w:val="24"/>
              </w:rPr>
            </w:pPr>
            <w:r w:rsidRPr="00FE2C77">
              <w:rPr>
                <w:rFonts w:ascii="Times New Roman" w:hAnsi="Times New Roman" w:cs="Times New Roman"/>
                <w:color w:val="000000" w:themeColor="text1"/>
                <w:sz w:val="24"/>
                <w:szCs w:val="24"/>
              </w:rPr>
              <w:t>June 21, 2021 to February 28, 2022</w:t>
            </w:r>
          </w:p>
          <w:p w14:paraId="7B4BFC91" w14:textId="77F5BB6B" w:rsidR="00D818A6" w:rsidRPr="00FE2C77" w:rsidRDefault="00D818A6" w:rsidP="00806495">
            <w:pPr>
              <w:spacing w:before="120" w:after="120"/>
              <w:jc w:val="center"/>
              <w:rPr>
                <w:rFonts w:ascii="Times New Roman" w:hAnsi="Times New Roman" w:cs="Times New Roman"/>
                <w:sz w:val="24"/>
                <w:szCs w:val="24"/>
              </w:rPr>
            </w:pPr>
          </w:p>
        </w:tc>
        <w:tc>
          <w:tcPr>
            <w:tcW w:w="4488" w:type="dxa"/>
            <w:gridSpan w:val="2"/>
            <w:tcBorders>
              <w:left w:val="single" w:sz="4" w:space="0" w:color="auto"/>
              <w:right w:val="single" w:sz="4" w:space="0" w:color="auto"/>
            </w:tcBorders>
            <w:vAlign w:val="center"/>
          </w:tcPr>
          <w:p w14:paraId="2D253DE3" w14:textId="2943EB6E" w:rsidR="00D818A6" w:rsidRPr="00FE2C77" w:rsidRDefault="00806495" w:rsidP="00806495">
            <w:pPr>
              <w:spacing w:before="120" w:after="120"/>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January 1, 2016 to  June 1, 2021</w:t>
            </w:r>
          </w:p>
        </w:tc>
      </w:tr>
      <w:tr w:rsidR="00D818A6" w:rsidRPr="00FE2C77" w14:paraId="6D8B49E6" w14:textId="77777777" w:rsidTr="00337617">
        <w:trPr>
          <w:trHeight w:val="22"/>
        </w:trPr>
        <w:tc>
          <w:tcPr>
            <w:tcW w:w="4450" w:type="dxa"/>
            <w:gridSpan w:val="2"/>
            <w:tcBorders>
              <w:left w:val="single" w:sz="4" w:space="0" w:color="auto"/>
              <w:right w:val="single" w:sz="4" w:space="0" w:color="auto"/>
            </w:tcBorders>
            <w:shd w:val="clear" w:color="auto" w:fill="000000" w:themeFill="text1"/>
            <w:vAlign w:val="center"/>
          </w:tcPr>
          <w:p w14:paraId="634D8D86"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Subject Matter of Audit</w:t>
            </w:r>
          </w:p>
        </w:tc>
        <w:tc>
          <w:tcPr>
            <w:tcW w:w="4488" w:type="dxa"/>
            <w:gridSpan w:val="2"/>
            <w:tcBorders>
              <w:left w:val="single" w:sz="4" w:space="0" w:color="auto"/>
              <w:right w:val="single" w:sz="4" w:space="0" w:color="auto"/>
            </w:tcBorders>
            <w:shd w:val="clear" w:color="auto" w:fill="000000" w:themeFill="text1"/>
            <w:vAlign w:val="center"/>
          </w:tcPr>
          <w:p w14:paraId="313B378E" w14:textId="77777777" w:rsidR="00D818A6" w:rsidRPr="00FE2C77" w:rsidRDefault="00D818A6" w:rsidP="00C365AE">
            <w:pPr>
              <w:jc w:val="center"/>
              <w:rPr>
                <w:rFonts w:ascii="Times New Roman" w:hAnsi="Times New Roman" w:cs="Times New Roman"/>
                <w:b/>
                <w:sz w:val="24"/>
                <w:szCs w:val="24"/>
              </w:rPr>
            </w:pPr>
            <w:r w:rsidRPr="00FE2C77">
              <w:rPr>
                <w:rFonts w:ascii="Times New Roman" w:hAnsi="Times New Roman" w:cs="Times New Roman"/>
                <w:b/>
                <w:sz w:val="24"/>
                <w:szCs w:val="24"/>
              </w:rPr>
              <w:t>Audit Methodology</w:t>
            </w:r>
          </w:p>
          <w:p w14:paraId="47CF0F50" w14:textId="77777777" w:rsidR="00D818A6" w:rsidRPr="00FE2C77" w:rsidRDefault="00D818A6" w:rsidP="00337617">
            <w:pPr>
              <w:spacing w:before="120" w:after="120"/>
              <w:jc w:val="center"/>
              <w:rPr>
                <w:rFonts w:ascii="Times New Roman" w:hAnsi="Times New Roman" w:cs="Times New Roman"/>
                <w:b/>
                <w:sz w:val="24"/>
                <w:szCs w:val="24"/>
              </w:rPr>
            </w:pPr>
          </w:p>
        </w:tc>
      </w:tr>
      <w:tr w:rsidR="00D818A6" w:rsidRPr="00FE2C77" w14:paraId="090CE4DB" w14:textId="77777777" w:rsidTr="00337617">
        <w:trPr>
          <w:trHeight w:val="46"/>
        </w:trPr>
        <w:tc>
          <w:tcPr>
            <w:tcW w:w="4450" w:type="dxa"/>
            <w:gridSpan w:val="2"/>
            <w:tcBorders>
              <w:left w:val="single" w:sz="4" w:space="0" w:color="auto"/>
              <w:right w:val="single" w:sz="4" w:space="0" w:color="auto"/>
            </w:tcBorders>
            <w:vAlign w:val="center"/>
          </w:tcPr>
          <w:p w14:paraId="7A6627B5" w14:textId="77777777" w:rsidR="00806495" w:rsidRPr="00FE2C77" w:rsidRDefault="00806495" w:rsidP="00337617">
            <w:pPr>
              <w:pStyle w:val="NormalWeb"/>
              <w:tabs>
                <w:tab w:val="left" w:pos="284"/>
                <w:tab w:val="left" w:pos="567"/>
                <w:tab w:val="left" w:pos="3630"/>
              </w:tabs>
              <w:spacing w:before="120" w:beforeAutospacing="0" w:after="120" w:afterAutospacing="0"/>
              <w:jc w:val="center"/>
              <w:rPr>
                <w:b/>
                <w:iCs/>
              </w:rPr>
            </w:pPr>
            <w:r w:rsidRPr="00FE2C77">
              <w:rPr>
                <w:b/>
                <w:iCs/>
              </w:rPr>
              <w:t xml:space="preserve">Public Sector Accounting Standard development process </w:t>
            </w:r>
          </w:p>
          <w:p w14:paraId="139EF498" w14:textId="0A7CBE7B" w:rsidR="00D818A6" w:rsidRPr="00FE2C77" w:rsidRDefault="00D818A6" w:rsidP="00337617">
            <w:pPr>
              <w:pStyle w:val="NormalWeb"/>
              <w:tabs>
                <w:tab w:val="left" w:pos="284"/>
                <w:tab w:val="left" w:pos="567"/>
                <w:tab w:val="left" w:pos="3630"/>
              </w:tabs>
              <w:spacing w:before="120" w:beforeAutospacing="0" w:after="120" w:afterAutospacing="0"/>
              <w:jc w:val="center"/>
            </w:pPr>
          </w:p>
        </w:tc>
        <w:tc>
          <w:tcPr>
            <w:tcW w:w="4488" w:type="dxa"/>
            <w:gridSpan w:val="2"/>
            <w:tcBorders>
              <w:left w:val="single" w:sz="4" w:space="0" w:color="auto"/>
              <w:right w:val="single" w:sz="4" w:space="0" w:color="auto"/>
            </w:tcBorders>
            <w:vAlign w:val="center"/>
          </w:tcPr>
          <w:p w14:paraId="541A1E65" w14:textId="77777777" w:rsidR="00D818A6" w:rsidRPr="00FE2C77" w:rsidRDefault="00D818A6" w:rsidP="00337617">
            <w:pPr>
              <w:pStyle w:val="NormalWeb"/>
              <w:tabs>
                <w:tab w:val="left" w:pos="284"/>
                <w:tab w:val="left" w:pos="567"/>
                <w:tab w:val="left" w:pos="3630"/>
              </w:tabs>
              <w:spacing w:before="120" w:beforeAutospacing="0" w:after="120" w:afterAutospacing="0"/>
              <w:jc w:val="center"/>
              <w:rPr>
                <w:b/>
              </w:rPr>
            </w:pPr>
            <w:r w:rsidRPr="00FE2C77">
              <w:rPr>
                <w:b/>
              </w:rPr>
              <w:t>Performance Audit</w:t>
            </w:r>
          </w:p>
        </w:tc>
      </w:tr>
      <w:tr w:rsidR="00D818A6" w:rsidRPr="00FE2C77" w14:paraId="55780C3E" w14:textId="77777777" w:rsidTr="00337617">
        <w:trPr>
          <w:trHeight w:val="34"/>
        </w:trPr>
        <w:tc>
          <w:tcPr>
            <w:tcW w:w="2978" w:type="dxa"/>
            <w:tcBorders>
              <w:left w:val="single" w:sz="4" w:space="0" w:color="auto"/>
            </w:tcBorders>
            <w:shd w:val="clear" w:color="auto" w:fill="000000" w:themeFill="text1"/>
          </w:tcPr>
          <w:p w14:paraId="4EB46912" w14:textId="77777777" w:rsidR="00D818A6" w:rsidRPr="00FE2C77" w:rsidRDefault="00D818A6" w:rsidP="00337617">
            <w:pPr>
              <w:spacing w:before="120" w:after="120"/>
              <w:jc w:val="center"/>
              <w:rPr>
                <w:rFonts w:ascii="Times New Roman" w:eastAsia="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System-oriented recommendations  </w:t>
            </w:r>
          </w:p>
        </w:tc>
        <w:tc>
          <w:tcPr>
            <w:tcW w:w="2978" w:type="dxa"/>
            <w:gridSpan w:val="2"/>
            <w:shd w:val="clear" w:color="auto" w:fill="000000" w:themeFill="text1"/>
          </w:tcPr>
          <w:p w14:paraId="7A2FA443" w14:textId="77777777" w:rsidR="00D818A6" w:rsidRPr="00FE2C77" w:rsidRDefault="00D818A6" w:rsidP="00337617">
            <w:pPr>
              <w:spacing w:before="120" w:after="120"/>
              <w:jc w:val="center"/>
              <w:rPr>
                <w:rFonts w:ascii="Times New Roman" w:eastAsia="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Result-oriented recommendations  </w:t>
            </w:r>
          </w:p>
        </w:tc>
        <w:tc>
          <w:tcPr>
            <w:tcW w:w="2982" w:type="dxa"/>
            <w:shd w:val="clear" w:color="auto" w:fill="000000" w:themeFill="text1"/>
          </w:tcPr>
          <w:p w14:paraId="10BD9E8C" w14:textId="77777777" w:rsidR="00D818A6" w:rsidRPr="00FE2C77" w:rsidRDefault="00D818A6" w:rsidP="00337617">
            <w:pPr>
              <w:spacing w:before="120" w:after="120"/>
              <w:jc w:val="center"/>
              <w:rPr>
                <w:rFonts w:ascii="Times New Roman" w:eastAsia="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Issue/problem-oriented recommendations </w:t>
            </w:r>
          </w:p>
        </w:tc>
      </w:tr>
      <w:tr w:rsidR="00D818A6" w:rsidRPr="00FE2C77" w14:paraId="31738701" w14:textId="77777777" w:rsidTr="00337617">
        <w:trPr>
          <w:trHeight w:val="15"/>
        </w:trPr>
        <w:tc>
          <w:tcPr>
            <w:tcW w:w="2978" w:type="dxa"/>
            <w:tcBorders>
              <w:left w:val="single" w:sz="4" w:space="0" w:color="auto"/>
              <w:right w:val="single" w:sz="4" w:space="0" w:color="auto"/>
            </w:tcBorders>
            <w:shd w:val="clear" w:color="auto" w:fill="auto"/>
            <w:vAlign w:val="center"/>
          </w:tcPr>
          <w:p w14:paraId="797A86E1"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sz w:val="24"/>
                <w:szCs w:val="24"/>
              </w:rPr>
              <w:t>1</w:t>
            </w:r>
          </w:p>
        </w:tc>
        <w:tc>
          <w:tcPr>
            <w:tcW w:w="2978" w:type="dxa"/>
            <w:gridSpan w:val="2"/>
            <w:tcBorders>
              <w:left w:val="single" w:sz="4" w:space="0" w:color="auto"/>
              <w:right w:val="single" w:sz="4" w:space="0" w:color="auto"/>
            </w:tcBorders>
            <w:shd w:val="clear" w:color="auto" w:fill="auto"/>
            <w:vAlign w:val="center"/>
          </w:tcPr>
          <w:p w14:paraId="6C955634"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sz w:val="24"/>
                <w:szCs w:val="24"/>
              </w:rPr>
              <w:t>1</w:t>
            </w:r>
          </w:p>
        </w:tc>
        <w:tc>
          <w:tcPr>
            <w:tcW w:w="2982" w:type="dxa"/>
            <w:tcBorders>
              <w:left w:val="single" w:sz="4" w:space="0" w:color="auto"/>
              <w:right w:val="single" w:sz="4" w:space="0" w:color="auto"/>
            </w:tcBorders>
            <w:shd w:val="clear" w:color="auto" w:fill="auto"/>
            <w:vAlign w:val="center"/>
          </w:tcPr>
          <w:p w14:paraId="3818FB75" w14:textId="77777777"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sz w:val="24"/>
                <w:szCs w:val="24"/>
              </w:rPr>
              <w:t>-</w:t>
            </w:r>
          </w:p>
        </w:tc>
      </w:tr>
      <w:tr w:rsidR="00D818A6" w:rsidRPr="00FE2C77" w14:paraId="32928E0F" w14:textId="77777777" w:rsidTr="00337617">
        <w:trPr>
          <w:trHeight w:val="22"/>
        </w:trPr>
        <w:tc>
          <w:tcPr>
            <w:tcW w:w="8938" w:type="dxa"/>
            <w:gridSpan w:val="4"/>
            <w:tcBorders>
              <w:left w:val="single" w:sz="4" w:space="0" w:color="auto"/>
              <w:right w:val="single" w:sz="4" w:space="0" w:color="auto"/>
            </w:tcBorders>
            <w:shd w:val="clear" w:color="auto" w:fill="000000" w:themeFill="text1"/>
            <w:vAlign w:val="center"/>
          </w:tcPr>
          <w:p w14:paraId="380F007D" w14:textId="77777777" w:rsidR="00D818A6" w:rsidRPr="00FE2C77" w:rsidRDefault="00D818A6" w:rsidP="00337617">
            <w:pPr>
              <w:spacing w:before="120" w:after="120"/>
              <w:jc w:val="center"/>
              <w:rPr>
                <w:rFonts w:ascii="Times New Roman" w:hAnsi="Times New Roman" w:cs="Times New Roman"/>
                <w:b/>
                <w:sz w:val="24"/>
                <w:szCs w:val="24"/>
              </w:rPr>
            </w:pPr>
            <w:r w:rsidRPr="00FE2C77">
              <w:rPr>
                <w:rFonts w:ascii="Times New Roman" w:hAnsi="Times New Roman" w:cs="Times New Roman"/>
                <w:b/>
                <w:sz w:val="24"/>
                <w:szCs w:val="24"/>
              </w:rPr>
              <w:t>Summary Conclusion</w:t>
            </w:r>
          </w:p>
        </w:tc>
      </w:tr>
      <w:tr w:rsidR="00D818A6" w:rsidRPr="00FE2C77" w14:paraId="037446A0" w14:textId="77777777" w:rsidTr="00337617">
        <w:trPr>
          <w:trHeight w:val="20"/>
        </w:trPr>
        <w:tc>
          <w:tcPr>
            <w:tcW w:w="8938" w:type="dxa"/>
            <w:gridSpan w:val="4"/>
            <w:tcBorders>
              <w:left w:val="single" w:sz="4" w:space="0" w:color="auto"/>
              <w:right w:val="single" w:sz="4" w:space="0" w:color="auto"/>
            </w:tcBorders>
            <w:shd w:val="clear" w:color="auto" w:fill="auto"/>
            <w:vAlign w:val="center"/>
          </w:tcPr>
          <w:p w14:paraId="3B609656" w14:textId="47FBF4D9" w:rsidR="00D818A6" w:rsidRPr="00FE2C77" w:rsidRDefault="00D818A6" w:rsidP="00337617">
            <w:pPr>
              <w:spacing w:before="120" w:after="120"/>
              <w:jc w:val="center"/>
              <w:rPr>
                <w:rFonts w:ascii="Times New Roman" w:hAnsi="Times New Roman" w:cs="Times New Roman"/>
                <w:sz w:val="24"/>
                <w:szCs w:val="24"/>
              </w:rPr>
            </w:pPr>
            <w:r w:rsidRPr="00FE2C77">
              <w:rPr>
                <w:rFonts w:ascii="Times New Roman" w:hAnsi="Times New Roman" w:cs="Times New Roman"/>
                <w:iCs/>
                <w:sz w:val="24"/>
                <w:szCs w:val="24"/>
              </w:rPr>
              <w:t>Non-</w:t>
            </w:r>
            <w:r w:rsidR="00D9013F" w:rsidRPr="00FE2C77">
              <w:rPr>
                <w:rFonts w:ascii="Times New Roman" w:hAnsi="Times New Roman" w:cs="Times New Roman"/>
                <w:iCs/>
                <w:sz w:val="24"/>
                <w:szCs w:val="24"/>
              </w:rPr>
              <w:t>Compliance</w:t>
            </w:r>
            <w:r w:rsidRPr="00FE2C77">
              <w:rPr>
                <w:rFonts w:ascii="Times New Roman" w:hAnsi="Times New Roman" w:cs="Times New Roman"/>
                <w:iCs/>
                <w:sz w:val="24"/>
                <w:szCs w:val="24"/>
              </w:rPr>
              <w:t xml:space="preserve"> with the principles of effectiveness. </w:t>
            </w:r>
          </w:p>
        </w:tc>
      </w:tr>
    </w:tbl>
    <w:p w14:paraId="1EC61263" w14:textId="77777777" w:rsidR="00D818A6" w:rsidRPr="00FE2C77" w:rsidRDefault="00D818A6" w:rsidP="00D818A6">
      <w:pPr>
        <w:spacing w:after="0"/>
        <w:jc w:val="both"/>
        <w:rPr>
          <w:rFonts w:ascii="Times New Roman" w:hAnsi="Times New Roman" w:cs="Times New Roman"/>
          <w:sz w:val="24"/>
          <w:szCs w:val="24"/>
        </w:rPr>
      </w:pPr>
    </w:p>
    <w:p w14:paraId="4AFE8D57" w14:textId="1A680E13" w:rsidR="00806495" w:rsidRPr="00FE2C77" w:rsidRDefault="00D9013F" w:rsidP="00806495">
      <w:pPr>
        <w:pStyle w:val="ListParagraph"/>
        <w:spacing w:before="120" w:after="120" w:line="276" w:lineRule="auto"/>
        <w:jc w:val="center"/>
        <w:rPr>
          <w:rFonts w:ascii="Times New Roman" w:eastAsiaTheme="majorEastAsia" w:hAnsi="Times New Roman" w:cs="Times New Roman"/>
          <w:color w:val="365F91" w:themeColor="accent1" w:themeShade="BF"/>
          <w:sz w:val="24"/>
          <w:szCs w:val="24"/>
        </w:rPr>
      </w:pPr>
      <w:bookmarkStart w:id="22" w:name="_Toc104664306"/>
      <w:bookmarkStart w:id="23" w:name="_Toc104752396"/>
      <w:r w:rsidRPr="00FE2C77">
        <w:rPr>
          <w:rFonts w:ascii="Times New Roman" w:eastAsiaTheme="majorEastAsia" w:hAnsi="Times New Roman" w:cs="Times New Roman"/>
          <w:color w:val="365F91" w:themeColor="accent1" w:themeShade="BF"/>
          <w:sz w:val="24"/>
          <w:szCs w:val="24"/>
        </w:rPr>
        <w:t>PROCEDURES</w:t>
      </w:r>
      <w:r w:rsidR="00EE770D" w:rsidRPr="00FE2C77">
        <w:rPr>
          <w:rFonts w:ascii="Times New Roman" w:eastAsiaTheme="majorEastAsia" w:hAnsi="Times New Roman" w:cs="Times New Roman"/>
          <w:color w:val="365F91" w:themeColor="accent1" w:themeShade="BF"/>
          <w:sz w:val="24"/>
          <w:szCs w:val="24"/>
        </w:rPr>
        <w:t xml:space="preserve"> A</w:t>
      </w:r>
      <w:r w:rsidR="00806495" w:rsidRPr="00FE2C77">
        <w:rPr>
          <w:rFonts w:ascii="Times New Roman" w:eastAsiaTheme="majorEastAsia" w:hAnsi="Times New Roman" w:cs="Times New Roman"/>
          <w:color w:val="365F91" w:themeColor="accent1" w:themeShade="BF"/>
          <w:sz w:val="24"/>
          <w:szCs w:val="24"/>
        </w:rPr>
        <w:t>SSOCIATED WITH STATE PROPERTY MANAGEMENT OF THE STATE PROPERTY MANAGEMENT COMMITTEE OF THE MINISTRY OF TERRITORIAL ADMINISTRATION AND INFRASTRUCTURES</w:t>
      </w:r>
    </w:p>
    <w:bookmarkEnd w:id="22"/>
    <w:bookmarkEnd w:id="23"/>
    <w:p w14:paraId="2FBC2487" w14:textId="506B7828" w:rsidR="00D818A6" w:rsidRPr="00FE2C77" w:rsidRDefault="00D818A6" w:rsidP="00D818A6">
      <w:pPr>
        <w:pStyle w:val="Heading1"/>
        <w:spacing w:before="0"/>
        <w:jc w:val="center"/>
        <w:rPr>
          <w:rFonts w:ascii="Times New Roman" w:hAnsi="Times New Roman" w:cs="Times New Roman"/>
          <w:b w:val="0"/>
          <w:bCs w:val="0"/>
          <w:sz w:val="24"/>
          <w:szCs w:val="24"/>
        </w:rPr>
      </w:pPr>
    </w:p>
    <w:tbl>
      <w:tblPr>
        <w:tblW w:w="0" w:type="auto"/>
        <w:tblInd w:w="113" w:type="dxa"/>
        <w:tblBorders>
          <w:bottom w:val="single" w:sz="4" w:space="0" w:color="auto"/>
        </w:tblBorders>
        <w:tblLook w:val="0600" w:firstRow="0" w:lastRow="0" w:firstColumn="0" w:lastColumn="0" w:noHBand="1" w:noVBand="1"/>
      </w:tblPr>
      <w:tblGrid>
        <w:gridCol w:w="3329"/>
        <w:gridCol w:w="1359"/>
        <w:gridCol w:w="1359"/>
        <w:gridCol w:w="3735"/>
      </w:tblGrid>
      <w:tr w:rsidR="00D818A6" w:rsidRPr="00FE2C77" w14:paraId="76245309" w14:textId="77777777" w:rsidTr="00EE770D">
        <w:trPr>
          <w:trHeight w:val="469"/>
        </w:trPr>
        <w:tc>
          <w:tcPr>
            <w:tcW w:w="0" w:type="auto"/>
            <w:gridSpan w:val="4"/>
            <w:tcBorders>
              <w:bottom w:val="nil"/>
            </w:tcBorders>
            <w:shd w:val="clear" w:color="auto" w:fill="000000" w:themeFill="text1"/>
            <w:vAlign w:val="center"/>
          </w:tcPr>
          <w:p w14:paraId="0AD53E45" w14:textId="77777777" w:rsidR="00EE770D" w:rsidRPr="00FE2C77" w:rsidRDefault="00EE770D" w:rsidP="00806495">
            <w:pPr>
              <w:jc w:val="center"/>
              <w:rPr>
                <w:rFonts w:ascii="Times New Roman" w:hAnsi="Times New Roman" w:cs="Times New Roman"/>
                <w:b/>
                <w:sz w:val="24"/>
                <w:szCs w:val="24"/>
              </w:rPr>
            </w:pPr>
          </w:p>
          <w:p w14:paraId="17DF8CAC" w14:textId="0C967766" w:rsidR="00D818A6" w:rsidRPr="00FE2C77" w:rsidRDefault="00D818A6" w:rsidP="00EE770D">
            <w:pPr>
              <w:jc w:val="center"/>
              <w:rPr>
                <w:rFonts w:ascii="Times New Roman" w:hAnsi="Times New Roman" w:cs="Times New Roman"/>
                <w:b/>
                <w:color w:val="FFFFFF"/>
                <w:sz w:val="24"/>
                <w:szCs w:val="24"/>
              </w:rPr>
            </w:pPr>
            <w:r w:rsidRPr="00FE2C77">
              <w:rPr>
                <w:rFonts w:ascii="Times New Roman" w:hAnsi="Times New Roman" w:cs="Times New Roman"/>
                <w:b/>
                <w:sz w:val="24"/>
                <w:szCs w:val="24"/>
              </w:rPr>
              <w:t>Audit Subject</w:t>
            </w:r>
          </w:p>
        </w:tc>
      </w:tr>
      <w:tr w:rsidR="00D818A6" w:rsidRPr="00FE2C77" w14:paraId="0FA2875D" w14:textId="77777777" w:rsidTr="00EE770D">
        <w:trPr>
          <w:trHeight w:val="469"/>
        </w:trPr>
        <w:tc>
          <w:tcPr>
            <w:tcW w:w="0" w:type="auto"/>
            <w:gridSpan w:val="4"/>
            <w:tcBorders>
              <w:left w:val="single" w:sz="4" w:space="0" w:color="auto"/>
              <w:bottom w:val="nil"/>
              <w:right w:val="single" w:sz="4" w:space="0" w:color="auto"/>
            </w:tcBorders>
            <w:vAlign w:val="center"/>
          </w:tcPr>
          <w:p w14:paraId="6A927515" w14:textId="1075D524" w:rsidR="00D818A6" w:rsidRPr="00FE2C77" w:rsidRDefault="00EE770D" w:rsidP="00EE770D">
            <w:pPr>
              <w:pStyle w:val="ListParagraph"/>
              <w:spacing w:before="120" w:after="120" w:line="276" w:lineRule="auto"/>
              <w:jc w:val="center"/>
              <w:rPr>
                <w:rFonts w:ascii="Times New Roman" w:hAnsi="Times New Roman" w:cs="Times New Roman"/>
                <w:bCs/>
                <w:sz w:val="24"/>
                <w:szCs w:val="24"/>
              </w:rPr>
            </w:pPr>
            <w:r w:rsidRPr="00FE2C77">
              <w:rPr>
                <w:rFonts w:ascii="Times New Roman" w:eastAsiaTheme="majorEastAsia" w:hAnsi="Times New Roman" w:cs="Times New Roman"/>
                <w:color w:val="000000" w:themeColor="text1"/>
                <w:sz w:val="24"/>
                <w:szCs w:val="24"/>
              </w:rPr>
              <w:t>The State Property Management Committee of the Ministry of Territorial Administration and Infrastructures</w:t>
            </w:r>
          </w:p>
        </w:tc>
      </w:tr>
      <w:tr w:rsidR="00044047" w:rsidRPr="00FE2C77" w14:paraId="7B750F7D" w14:textId="77777777" w:rsidTr="00EE770D">
        <w:trPr>
          <w:trHeight w:val="469"/>
        </w:trPr>
        <w:tc>
          <w:tcPr>
            <w:tcW w:w="4635" w:type="dxa"/>
            <w:gridSpan w:val="2"/>
            <w:tcBorders>
              <w:top w:val="nil"/>
            </w:tcBorders>
            <w:shd w:val="clear" w:color="auto" w:fill="000000" w:themeFill="text1"/>
            <w:vAlign w:val="center"/>
          </w:tcPr>
          <w:p w14:paraId="692FC15E" w14:textId="77777777" w:rsidR="00D818A6" w:rsidRPr="00FE2C77" w:rsidRDefault="00D818A6" w:rsidP="00337617">
            <w:pPr>
              <w:rPr>
                <w:rFonts w:ascii="Times New Roman" w:hAnsi="Times New Roman" w:cs="Times New Roman"/>
                <w:b/>
                <w:sz w:val="24"/>
                <w:szCs w:val="24"/>
              </w:rPr>
            </w:pPr>
            <w:r w:rsidRPr="00FE2C77">
              <w:rPr>
                <w:rFonts w:ascii="Times New Roman" w:hAnsi="Times New Roman" w:cs="Times New Roman"/>
                <w:b/>
                <w:sz w:val="24"/>
                <w:szCs w:val="24"/>
              </w:rPr>
              <w:t xml:space="preserve">Period of Audit Performance </w:t>
            </w:r>
          </w:p>
          <w:p w14:paraId="681A1108" w14:textId="77777777" w:rsidR="00D818A6" w:rsidRPr="00FE2C77" w:rsidRDefault="00D818A6" w:rsidP="00337617">
            <w:pPr>
              <w:spacing w:before="120" w:after="120" w:line="240" w:lineRule="auto"/>
              <w:jc w:val="center"/>
              <w:rPr>
                <w:rFonts w:ascii="Times New Roman" w:hAnsi="Times New Roman" w:cs="Times New Roman"/>
                <w:b/>
                <w:color w:val="FFFFFF"/>
                <w:sz w:val="24"/>
                <w:szCs w:val="24"/>
              </w:rPr>
            </w:pPr>
          </w:p>
        </w:tc>
        <w:tc>
          <w:tcPr>
            <w:tcW w:w="4606" w:type="dxa"/>
            <w:gridSpan w:val="2"/>
            <w:tcBorders>
              <w:top w:val="nil"/>
            </w:tcBorders>
            <w:shd w:val="clear" w:color="auto" w:fill="000000" w:themeFill="text1"/>
            <w:vAlign w:val="center"/>
          </w:tcPr>
          <w:p w14:paraId="4B0C5099" w14:textId="77777777" w:rsidR="00D818A6" w:rsidRPr="00FE2C77" w:rsidRDefault="00D818A6" w:rsidP="00337617">
            <w:pPr>
              <w:rPr>
                <w:rFonts w:ascii="Times New Roman" w:hAnsi="Times New Roman" w:cs="Times New Roman"/>
                <w:b/>
                <w:sz w:val="24"/>
                <w:szCs w:val="24"/>
              </w:rPr>
            </w:pPr>
            <w:r w:rsidRPr="00FE2C77">
              <w:rPr>
                <w:rFonts w:ascii="Times New Roman" w:hAnsi="Times New Roman" w:cs="Times New Roman"/>
                <w:b/>
                <w:sz w:val="24"/>
                <w:szCs w:val="24"/>
              </w:rPr>
              <w:t xml:space="preserve">Period to be Audited </w:t>
            </w:r>
          </w:p>
          <w:p w14:paraId="327CDE9E" w14:textId="77777777" w:rsidR="00D818A6" w:rsidRPr="00FE2C77" w:rsidRDefault="00D818A6" w:rsidP="00337617">
            <w:pPr>
              <w:spacing w:before="120" w:after="120" w:line="240" w:lineRule="auto"/>
              <w:jc w:val="center"/>
              <w:rPr>
                <w:rFonts w:ascii="Times New Roman" w:hAnsi="Times New Roman" w:cs="Times New Roman"/>
                <w:b/>
                <w:color w:val="FFFFFF"/>
                <w:sz w:val="24"/>
                <w:szCs w:val="24"/>
              </w:rPr>
            </w:pPr>
          </w:p>
        </w:tc>
      </w:tr>
      <w:tr w:rsidR="00044047" w:rsidRPr="00FE2C77" w14:paraId="52C0452A" w14:textId="77777777" w:rsidTr="00337617">
        <w:trPr>
          <w:trHeight w:val="789"/>
        </w:trPr>
        <w:tc>
          <w:tcPr>
            <w:tcW w:w="4635" w:type="dxa"/>
            <w:gridSpan w:val="2"/>
            <w:tcBorders>
              <w:left w:val="single" w:sz="4" w:space="0" w:color="auto"/>
              <w:right w:val="single" w:sz="4" w:space="0" w:color="auto"/>
            </w:tcBorders>
          </w:tcPr>
          <w:p w14:paraId="6289E4E1" w14:textId="0992D4DC" w:rsidR="00806495" w:rsidRPr="00FE2C77" w:rsidRDefault="00806495" w:rsidP="00806495">
            <w:pPr>
              <w:spacing w:before="120" w:after="120"/>
              <w:jc w:val="center"/>
              <w:rPr>
                <w:rFonts w:ascii="Times New Roman" w:hAnsi="Times New Roman" w:cs="Times New Roman"/>
                <w:color w:val="000000" w:themeColor="text1"/>
                <w:sz w:val="24"/>
                <w:szCs w:val="24"/>
              </w:rPr>
            </w:pPr>
            <w:r w:rsidRPr="00FE2C77">
              <w:rPr>
                <w:rFonts w:ascii="Times New Roman" w:hAnsi="Times New Roman" w:cs="Times New Roman"/>
                <w:sz w:val="24"/>
                <w:szCs w:val="24"/>
              </w:rPr>
              <w:t>September 22</w:t>
            </w:r>
            <w:r w:rsidRPr="00FE2C77">
              <w:rPr>
                <w:rFonts w:ascii="Times New Roman" w:hAnsi="Times New Roman" w:cs="Times New Roman"/>
                <w:color w:val="000000" w:themeColor="text1"/>
                <w:sz w:val="24"/>
                <w:szCs w:val="24"/>
              </w:rPr>
              <w:t>, 2020 to February 28, 2022</w:t>
            </w:r>
          </w:p>
          <w:p w14:paraId="54E0222C" w14:textId="702F01FF" w:rsidR="00D818A6" w:rsidRPr="00FE2C77" w:rsidRDefault="00D818A6" w:rsidP="00337617">
            <w:pPr>
              <w:spacing w:after="0" w:line="240" w:lineRule="auto"/>
              <w:jc w:val="center"/>
              <w:rPr>
                <w:rFonts w:ascii="Times New Roman" w:hAnsi="Times New Roman" w:cs="Times New Roman"/>
                <w:sz w:val="24"/>
                <w:szCs w:val="24"/>
              </w:rPr>
            </w:pPr>
          </w:p>
        </w:tc>
        <w:tc>
          <w:tcPr>
            <w:tcW w:w="4606" w:type="dxa"/>
            <w:gridSpan w:val="2"/>
            <w:tcBorders>
              <w:left w:val="single" w:sz="4" w:space="0" w:color="auto"/>
              <w:right w:val="single" w:sz="4" w:space="0" w:color="auto"/>
            </w:tcBorders>
          </w:tcPr>
          <w:p w14:paraId="358BE440" w14:textId="77777777" w:rsidR="00D818A6" w:rsidRPr="00FE2C77" w:rsidRDefault="00D818A6" w:rsidP="00337617">
            <w:pPr>
              <w:spacing w:after="0" w:line="240" w:lineRule="auto"/>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January 1, 2018 to December 31, 2020 (inclusive)</w:t>
            </w:r>
          </w:p>
        </w:tc>
      </w:tr>
      <w:tr w:rsidR="00044047" w:rsidRPr="00FE2C77" w14:paraId="6819CED8" w14:textId="77777777" w:rsidTr="00337617">
        <w:trPr>
          <w:trHeight w:val="469"/>
        </w:trPr>
        <w:tc>
          <w:tcPr>
            <w:tcW w:w="4635" w:type="dxa"/>
            <w:gridSpan w:val="2"/>
            <w:tcBorders>
              <w:left w:val="single" w:sz="4" w:space="0" w:color="auto"/>
              <w:right w:val="single" w:sz="4" w:space="0" w:color="auto"/>
            </w:tcBorders>
            <w:shd w:val="clear" w:color="auto" w:fill="000000"/>
            <w:vAlign w:val="center"/>
          </w:tcPr>
          <w:p w14:paraId="2D2A78EC" w14:textId="77777777" w:rsidR="00EE770D" w:rsidRPr="00FE2C77" w:rsidRDefault="00EE770D" w:rsidP="00337617">
            <w:pPr>
              <w:spacing w:before="120" w:after="120" w:line="240" w:lineRule="auto"/>
              <w:jc w:val="center"/>
              <w:rPr>
                <w:rFonts w:ascii="Times New Roman" w:hAnsi="Times New Roman" w:cs="Times New Roman"/>
                <w:b/>
                <w:sz w:val="24"/>
                <w:szCs w:val="24"/>
              </w:rPr>
            </w:pPr>
          </w:p>
          <w:p w14:paraId="352A34E6" w14:textId="1470243A" w:rsidR="00D818A6" w:rsidRPr="00FE2C77" w:rsidRDefault="00D818A6" w:rsidP="00337617">
            <w:pPr>
              <w:spacing w:before="120" w:after="120" w:line="240" w:lineRule="auto"/>
              <w:jc w:val="center"/>
              <w:rPr>
                <w:rFonts w:ascii="Times New Roman" w:hAnsi="Times New Roman" w:cs="Times New Roman"/>
                <w:b/>
                <w:color w:val="FFFFFF"/>
                <w:sz w:val="24"/>
                <w:szCs w:val="24"/>
              </w:rPr>
            </w:pPr>
            <w:r w:rsidRPr="00FE2C77">
              <w:rPr>
                <w:rFonts w:ascii="Times New Roman" w:hAnsi="Times New Roman" w:cs="Times New Roman"/>
                <w:b/>
                <w:sz w:val="24"/>
                <w:szCs w:val="24"/>
              </w:rPr>
              <w:lastRenderedPageBreak/>
              <w:t>Subject Matter of Audit</w:t>
            </w:r>
          </w:p>
        </w:tc>
        <w:tc>
          <w:tcPr>
            <w:tcW w:w="4606" w:type="dxa"/>
            <w:gridSpan w:val="2"/>
            <w:tcBorders>
              <w:left w:val="single" w:sz="4" w:space="0" w:color="auto"/>
              <w:right w:val="single" w:sz="4" w:space="0" w:color="auto"/>
            </w:tcBorders>
            <w:shd w:val="clear" w:color="auto" w:fill="000000"/>
            <w:vAlign w:val="center"/>
          </w:tcPr>
          <w:p w14:paraId="317FB303" w14:textId="77777777" w:rsidR="00806495" w:rsidRPr="00FE2C77" w:rsidRDefault="00806495" w:rsidP="00806495">
            <w:pPr>
              <w:jc w:val="center"/>
              <w:rPr>
                <w:rFonts w:ascii="Times New Roman" w:hAnsi="Times New Roman" w:cs="Times New Roman"/>
                <w:b/>
                <w:sz w:val="24"/>
                <w:szCs w:val="24"/>
              </w:rPr>
            </w:pPr>
          </w:p>
          <w:p w14:paraId="2F3C30D3" w14:textId="6B36D469" w:rsidR="00D818A6" w:rsidRPr="00FE2C77" w:rsidRDefault="00D818A6" w:rsidP="00806495">
            <w:pPr>
              <w:jc w:val="center"/>
              <w:rPr>
                <w:rFonts w:ascii="Times New Roman" w:hAnsi="Times New Roman" w:cs="Times New Roman"/>
                <w:b/>
                <w:sz w:val="24"/>
                <w:szCs w:val="24"/>
              </w:rPr>
            </w:pPr>
            <w:r w:rsidRPr="00FE2C77">
              <w:rPr>
                <w:rFonts w:ascii="Times New Roman" w:hAnsi="Times New Roman" w:cs="Times New Roman"/>
                <w:b/>
                <w:sz w:val="24"/>
                <w:szCs w:val="24"/>
              </w:rPr>
              <w:lastRenderedPageBreak/>
              <w:t>Audit Methodology</w:t>
            </w:r>
          </w:p>
          <w:p w14:paraId="3329DD41" w14:textId="77777777" w:rsidR="00D818A6" w:rsidRPr="00FE2C77" w:rsidRDefault="00D818A6" w:rsidP="00337617">
            <w:pPr>
              <w:spacing w:before="120" w:after="120" w:line="240" w:lineRule="auto"/>
              <w:jc w:val="center"/>
              <w:rPr>
                <w:rFonts w:ascii="Times New Roman" w:hAnsi="Times New Roman" w:cs="Times New Roman"/>
                <w:b/>
                <w:color w:val="FFFFFF"/>
                <w:sz w:val="24"/>
                <w:szCs w:val="24"/>
              </w:rPr>
            </w:pPr>
          </w:p>
        </w:tc>
      </w:tr>
      <w:tr w:rsidR="00044047" w:rsidRPr="00FE2C77" w14:paraId="7E979E36" w14:textId="77777777" w:rsidTr="00337617">
        <w:trPr>
          <w:trHeight w:val="469"/>
        </w:trPr>
        <w:tc>
          <w:tcPr>
            <w:tcW w:w="4635" w:type="dxa"/>
            <w:gridSpan w:val="2"/>
            <w:tcBorders>
              <w:left w:val="single" w:sz="4" w:space="0" w:color="auto"/>
              <w:bottom w:val="single" w:sz="4" w:space="0" w:color="auto"/>
              <w:right w:val="single" w:sz="4" w:space="0" w:color="auto"/>
            </w:tcBorders>
            <w:vAlign w:val="center"/>
          </w:tcPr>
          <w:p w14:paraId="41211234" w14:textId="716490C2" w:rsidR="00D818A6" w:rsidRPr="00FE2C77" w:rsidRDefault="00C365AE" w:rsidP="00337617">
            <w:pPr>
              <w:spacing w:before="120" w:after="120" w:line="240" w:lineRule="auto"/>
              <w:jc w:val="center"/>
              <w:rPr>
                <w:rFonts w:ascii="Times New Roman" w:hAnsi="Times New Roman" w:cs="Times New Roman"/>
                <w:sz w:val="24"/>
                <w:szCs w:val="24"/>
              </w:rPr>
            </w:pPr>
            <w:r w:rsidRPr="00FE2C77">
              <w:rPr>
                <w:rFonts w:ascii="Times New Roman" w:eastAsiaTheme="majorEastAsia" w:hAnsi="Times New Roman" w:cs="Times New Roman"/>
                <w:color w:val="000000" w:themeColor="text1"/>
                <w:sz w:val="24"/>
                <w:szCs w:val="24"/>
              </w:rPr>
              <w:lastRenderedPageBreak/>
              <w:t>Procedures</w:t>
            </w:r>
            <w:r w:rsidR="00EE770D" w:rsidRPr="00FE2C77">
              <w:rPr>
                <w:rFonts w:ascii="Times New Roman" w:eastAsiaTheme="majorEastAsia" w:hAnsi="Times New Roman" w:cs="Times New Roman"/>
                <w:color w:val="000000" w:themeColor="text1"/>
                <w:sz w:val="24"/>
                <w:szCs w:val="24"/>
              </w:rPr>
              <w:t xml:space="preserve"> associated with state property management</w:t>
            </w:r>
          </w:p>
        </w:tc>
        <w:tc>
          <w:tcPr>
            <w:tcW w:w="4606" w:type="dxa"/>
            <w:gridSpan w:val="2"/>
            <w:tcBorders>
              <w:left w:val="single" w:sz="4" w:space="0" w:color="auto"/>
              <w:bottom w:val="single" w:sz="4" w:space="0" w:color="auto"/>
              <w:right w:val="single" w:sz="4" w:space="0" w:color="auto"/>
            </w:tcBorders>
            <w:vAlign w:val="center"/>
          </w:tcPr>
          <w:p w14:paraId="2CC437A6" w14:textId="77777777" w:rsidR="00D818A6" w:rsidRPr="00FE2C77" w:rsidRDefault="00D818A6" w:rsidP="00337617">
            <w:pPr>
              <w:spacing w:before="120" w:after="120" w:line="240" w:lineRule="auto"/>
              <w:jc w:val="center"/>
              <w:rPr>
                <w:rFonts w:ascii="Times New Roman" w:hAnsi="Times New Roman" w:cs="Times New Roman"/>
                <w:sz w:val="24"/>
                <w:szCs w:val="24"/>
              </w:rPr>
            </w:pPr>
            <w:r w:rsidRPr="00FE2C77">
              <w:rPr>
                <w:rFonts w:ascii="Times New Roman" w:eastAsia="Times New Roman" w:hAnsi="Times New Roman" w:cs="Times New Roman"/>
                <w:sz w:val="24"/>
                <w:szCs w:val="24"/>
              </w:rPr>
              <w:t>Performance Audit</w:t>
            </w:r>
          </w:p>
        </w:tc>
      </w:tr>
      <w:tr w:rsidR="00044047" w:rsidRPr="00FE2C77" w14:paraId="46EFA5FE" w14:textId="77777777" w:rsidTr="00337617">
        <w:trPr>
          <w:trHeight w:val="513"/>
        </w:trPr>
        <w:tc>
          <w:tcPr>
            <w:tcW w:w="0" w:type="auto"/>
            <w:tcBorders>
              <w:top w:val="single" w:sz="4" w:space="0" w:color="auto"/>
              <w:left w:val="single" w:sz="4" w:space="0" w:color="auto"/>
              <w:right w:val="single" w:sz="4" w:space="0" w:color="auto"/>
            </w:tcBorders>
            <w:shd w:val="clear" w:color="auto" w:fill="000000"/>
          </w:tcPr>
          <w:p w14:paraId="199D85B1" w14:textId="77777777" w:rsidR="00D818A6" w:rsidRPr="00FE2C77" w:rsidRDefault="00D818A6" w:rsidP="00337617">
            <w:pPr>
              <w:spacing w:before="120" w:after="120" w:line="240" w:lineRule="auto"/>
              <w:jc w:val="center"/>
              <w:rPr>
                <w:rFonts w:ascii="Times New Roman" w:hAnsi="Times New Roman" w:cs="Times New Roman"/>
                <w:b/>
                <w:bCs/>
                <w:color w:val="FFFFFF"/>
                <w:sz w:val="24"/>
                <w:szCs w:val="24"/>
              </w:rPr>
            </w:pPr>
            <w:r w:rsidRPr="00FE2C77">
              <w:rPr>
                <w:rFonts w:ascii="Times New Roman" w:hAnsi="Times New Roman" w:cs="Times New Roman"/>
                <w:b/>
                <w:bCs/>
                <w:sz w:val="24"/>
                <w:szCs w:val="24"/>
              </w:rPr>
              <w:t xml:space="preserve">System-oriented recommendations  </w:t>
            </w:r>
          </w:p>
        </w:tc>
        <w:tc>
          <w:tcPr>
            <w:tcW w:w="0" w:type="auto"/>
            <w:gridSpan w:val="2"/>
            <w:tcBorders>
              <w:top w:val="single" w:sz="4" w:space="0" w:color="auto"/>
              <w:left w:val="single" w:sz="4" w:space="0" w:color="auto"/>
              <w:right w:val="single" w:sz="4" w:space="0" w:color="auto"/>
            </w:tcBorders>
            <w:shd w:val="clear" w:color="auto" w:fill="000000"/>
          </w:tcPr>
          <w:p w14:paraId="4B1E8562" w14:textId="77777777" w:rsidR="00D818A6" w:rsidRPr="00FE2C77" w:rsidRDefault="00D818A6" w:rsidP="00337617">
            <w:pPr>
              <w:spacing w:before="120" w:after="120" w:line="240" w:lineRule="auto"/>
              <w:jc w:val="center"/>
              <w:rPr>
                <w:rFonts w:ascii="Times New Roman" w:hAnsi="Times New Roman" w:cs="Times New Roman"/>
                <w:b/>
                <w:bCs/>
                <w:color w:val="FFFFFF"/>
                <w:sz w:val="24"/>
                <w:szCs w:val="24"/>
              </w:rPr>
            </w:pPr>
            <w:r w:rsidRPr="00FE2C77">
              <w:rPr>
                <w:rFonts w:ascii="Times New Roman" w:hAnsi="Times New Roman" w:cs="Times New Roman"/>
                <w:b/>
                <w:bCs/>
                <w:sz w:val="24"/>
                <w:szCs w:val="24"/>
              </w:rPr>
              <w:t xml:space="preserve">Result-oriented recommendations  </w:t>
            </w:r>
          </w:p>
        </w:tc>
        <w:tc>
          <w:tcPr>
            <w:tcW w:w="0" w:type="auto"/>
            <w:tcBorders>
              <w:top w:val="single" w:sz="4" w:space="0" w:color="auto"/>
              <w:left w:val="single" w:sz="4" w:space="0" w:color="auto"/>
              <w:right w:val="single" w:sz="4" w:space="0" w:color="auto"/>
            </w:tcBorders>
            <w:shd w:val="clear" w:color="auto" w:fill="000000"/>
          </w:tcPr>
          <w:p w14:paraId="6CEFCF46" w14:textId="77777777" w:rsidR="00D818A6" w:rsidRPr="00FE2C77" w:rsidRDefault="00D818A6" w:rsidP="00337617">
            <w:pPr>
              <w:spacing w:before="120" w:after="120" w:line="240" w:lineRule="auto"/>
              <w:jc w:val="center"/>
              <w:rPr>
                <w:rFonts w:ascii="Times New Roman" w:hAnsi="Times New Roman" w:cs="Times New Roman"/>
                <w:b/>
                <w:bCs/>
                <w:color w:val="FFFFFF"/>
                <w:sz w:val="24"/>
                <w:szCs w:val="24"/>
              </w:rPr>
            </w:pPr>
            <w:r w:rsidRPr="00FE2C77">
              <w:rPr>
                <w:rFonts w:ascii="Times New Roman" w:hAnsi="Times New Roman" w:cs="Times New Roman"/>
                <w:b/>
                <w:bCs/>
                <w:sz w:val="24"/>
                <w:szCs w:val="24"/>
              </w:rPr>
              <w:t xml:space="preserve">Issue/problem-oriented recommendations </w:t>
            </w:r>
          </w:p>
        </w:tc>
      </w:tr>
      <w:tr w:rsidR="00044047" w:rsidRPr="00FE2C77" w14:paraId="65698AC2" w14:textId="77777777" w:rsidTr="00337617">
        <w:trPr>
          <w:trHeight w:val="513"/>
        </w:trPr>
        <w:tc>
          <w:tcPr>
            <w:tcW w:w="0" w:type="auto"/>
            <w:tcBorders>
              <w:left w:val="single" w:sz="4" w:space="0" w:color="auto"/>
              <w:right w:val="single" w:sz="4" w:space="0" w:color="auto"/>
            </w:tcBorders>
            <w:vAlign w:val="center"/>
          </w:tcPr>
          <w:p w14:paraId="72BFDAF6" w14:textId="77777777" w:rsidR="00D818A6" w:rsidRPr="00FE2C77" w:rsidRDefault="00D818A6" w:rsidP="00337617">
            <w:pPr>
              <w:spacing w:before="120" w:after="120" w:line="240" w:lineRule="auto"/>
              <w:jc w:val="center"/>
              <w:rPr>
                <w:rFonts w:ascii="Times New Roman" w:hAnsi="Times New Roman" w:cs="Times New Roman"/>
                <w:sz w:val="24"/>
                <w:szCs w:val="24"/>
              </w:rPr>
            </w:pPr>
            <w:r w:rsidRPr="00FE2C77">
              <w:rPr>
                <w:rFonts w:ascii="Times New Roman" w:hAnsi="Times New Roman" w:cs="Times New Roman"/>
                <w:sz w:val="24"/>
                <w:szCs w:val="24"/>
              </w:rPr>
              <w:t>3</w:t>
            </w:r>
          </w:p>
        </w:tc>
        <w:tc>
          <w:tcPr>
            <w:tcW w:w="0" w:type="auto"/>
            <w:gridSpan w:val="2"/>
            <w:tcBorders>
              <w:left w:val="single" w:sz="4" w:space="0" w:color="auto"/>
              <w:right w:val="single" w:sz="4" w:space="0" w:color="auto"/>
            </w:tcBorders>
            <w:vAlign w:val="center"/>
          </w:tcPr>
          <w:p w14:paraId="453FF977" w14:textId="77777777" w:rsidR="00D818A6" w:rsidRPr="00FE2C77" w:rsidRDefault="00D818A6" w:rsidP="00337617">
            <w:pPr>
              <w:spacing w:before="120" w:after="120" w:line="240" w:lineRule="auto"/>
              <w:jc w:val="center"/>
              <w:rPr>
                <w:rFonts w:ascii="Times New Roman" w:hAnsi="Times New Roman" w:cs="Times New Roman"/>
                <w:sz w:val="24"/>
                <w:szCs w:val="24"/>
              </w:rPr>
            </w:pPr>
            <w:r w:rsidRPr="00FE2C77">
              <w:rPr>
                <w:rFonts w:ascii="Times New Roman" w:hAnsi="Times New Roman" w:cs="Times New Roman"/>
                <w:sz w:val="24"/>
                <w:szCs w:val="24"/>
              </w:rPr>
              <w:t>4</w:t>
            </w:r>
          </w:p>
        </w:tc>
        <w:tc>
          <w:tcPr>
            <w:tcW w:w="0" w:type="auto"/>
            <w:tcBorders>
              <w:left w:val="single" w:sz="4" w:space="0" w:color="auto"/>
              <w:right w:val="single" w:sz="4" w:space="0" w:color="auto"/>
            </w:tcBorders>
            <w:vAlign w:val="center"/>
          </w:tcPr>
          <w:p w14:paraId="42522BDD" w14:textId="77777777" w:rsidR="00D818A6" w:rsidRPr="00FE2C77" w:rsidRDefault="00D818A6" w:rsidP="00337617">
            <w:pPr>
              <w:spacing w:before="120" w:after="120" w:line="240" w:lineRule="auto"/>
              <w:jc w:val="center"/>
              <w:rPr>
                <w:rFonts w:ascii="Times New Roman" w:hAnsi="Times New Roman" w:cs="Times New Roman"/>
                <w:sz w:val="24"/>
                <w:szCs w:val="24"/>
              </w:rPr>
            </w:pPr>
            <w:r w:rsidRPr="00FE2C77">
              <w:rPr>
                <w:rFonts w:ascii="Times New Roman" w:hAnsi="Times New Roman" w:cs="Times New Roman"/>
                <w:sz w:val="24"/>
                <w:szCs w:val="24"/>
              </w:rPr>
              <w:t>2</w:t>
            </w:r>
          </w:p>
        </w:tc>
      </w:tr>
      <w:tr w:rsidR="00D818A6" w:rsidRPr="00FE2C77" w14:paraId="37CC950A" w14:textId="77777777" w:rsidTr="00337617">
        <w:trPr>
          <w:trHeight w:val="513"/>
        </w:trPr>
        <w:tc>
          <w:tcPr>
            <w:tcW w:w="0" w:type="auto"/>
            <w:gridSpan w:val="4"/>
            <w:tcBorders>
              <w:left w:val="single" w:sz="4" w:space="0" w:color="auto"/>
              <w:right w:val="single" w:sz="4" w:space="0" w:color="auto"/>
            </w:tcBorders>
            <w:shd w:val="clear" w:color="auto" w:fill="000000"/>
            <w:vAlign w:val="center"/>
          </w:tcPr>
          <w:p w14:paraId="1CFD2DA3" w14:textId="77777777" w:rsidR="00D818A6" w:rsidRPr="00FE2C77" w:rsidRDefault="00D818A6" w:rsidP="00337617">
            <w:pPr>
              <w:spacing w:before="120" w:after="120" w:line="240" w:lineRule="auto"/>
              <w:jc w:val="center"/>
              <w:rPr>
                <w:rFonts w:ascii="Times New Roman" w:hAnsi="Times New Roman" w:cs="Times New Roman"/>
                <w:b/>
                <w:color w:val="FFFFFF"/>
                <w:sz w:val="24"/>
                <w:szCs w:val="24"/>
              </w:rPr>
            </w:pPr>
            <w:r w:rsidRPr="00FE2C77">
              <w:rPr>
                <w:rFonts w:ascii="Times New Roman" w:hAnsi="Times New Roman" w:cs="Times New Roman"/>
                <w:b/>
                <w:sz w:val="24"/>
                <w:szCs w:val="24"/>
              </w:rPr>
              <w:t>Summary Conclusion</w:t>
            </w:r>
          </w:p>
        </w:tc>
      </w:tr>
      <w:tr w:rsidR="00D818A6" w:rsidRPr="00FE2C77" w14:paraId="78EF3E10" w14:textId="77777777" w:rsidTr="00337617">
        <w:trPr>
          <w:trHeight w:val="513"/>
        </w:trPr>
        <w:tc>
          <w:tcPr>
            <w:tcW w:w="0" w:type="auto"/>
            <w:gridSpan w:val="4"/>
            <w:tcBorders>
              <w:left w:val="single" w:sz="4" w:space="0" w:color="auto"/>
              <w:bottom w:val="single" w:sz="4" w:space="0" w:color="auto"/>
              <w:right w:val="single" w:sz="4" w:space="0" w:color="auto"/>
            </w:tcBorders>
            <w:shd w:val="clear" w:color="auto" w:fill="FFFFFF"/>
            <w:vAlign w:val="center"/>
          </w:tcPr>
          <w:p w14:paraId="3E7E7DC5" w14:textId="0AE00FC7" w:rsidR="00D818A6" w:rsidRPr="00FE2C77" w:rsidRDefault="00D818A6" w:rsidP="004F5040">
            <w:pPr>
              <w:pStyle w:val="ListParagraph"/>
              <w:numPr>
                <w:ilvl w:val="0"/>
                <w:numId w:val="5"/>
              </w:numPr>
              <w:spacing w:before="120" w:after="120" w:line="240" w:lineRule="auto"/>
              <w:jc w:val="both"/>
              <w:rPr>
                <w:rFonts w:ascii="Times New Roman" w:hAnsi="Times New Roman" w:cs="Times New Roman"/>
                <w:sz w:val="24"/>
                <w:szCs w:val="24"/>
              </w:rPr>
            </w:pPr>
            <w:r w:rsidRPr="00FE2C77">
              <w:rPr>
                <w:rFonts w:ascii="Times New Roman" w:hAnsi="Times New Roman" w:cs="Times New Roman"/>
                <w:iCs/>
                <w:sz w:val="24"/>
                <w:szCs w:val="24"/>
              </w:rPr>
              <w:t>Non-</w:t>
            </w:r>
            <w:r w:rsidR="00D9013F" w:rsidRPr="00FE2C77">
              <w:rPr>
                <w:rFonts w:ascii="Times New Roman" w:hAnsi="Times New Roman" w:cs="Times New Roman"/>
                <w:iCs/>
                <w:sz w:val="24"/>
                <w:szCs w:val="24"/>
              </w:rPr>
              <w:t>Compliance</w:t>
            </w:r>
            <w:r w:rsidRPr="00FE2C77">
              <w:rPr>
                <w:rFonts w:ascii="Times New Roman" w:hAnsi="Times New Roman" w:cs="Times New Roman"/>
                <w:iCs/>
                <w:sz w:val="24"/>
                <w:szCs w:val="24"/>
              </w:rPr>
              <w:t xml:space="preserve"> with the principles of effectiveness and efficiency </w:t>
            </w:r>
          </w:p>
          <w:p w14:paraId="15ABBFF1" w14:textId="6CF2F851" w:rsidR="00D818A6" w:rsidRPr="00FE2C77" w:rsidRDefault="00044047" w:rsidP="00C365AE">
            <w:pPr>
              <w:pStyle w:val="ListParagraph"/>
              <w:numPr>
                <w:ilvl w:val="0"/>
                <w:numId w:val="5"/>
              </w:numPr>
              <w:spacing w:before="120" w:after="120" w:line="240" w:lineRule="auto"/>
              <w:jc w:val="both"/>
              <w:rPr>
                <w:rFonts w:ascii="Times New Roman" w:hAnsi="Times New Roman" w:cs="Times New Roman"/>
                <w:sz w:val="24"/>
                <w:szCs w:val="24"/>
              </w:rPr>
            </w:pPr>
            <w:r w:rsidRPr="00FE2C77">
              <w:rPr>
                <w:rFonts w:ascii="Times New Roman" w:hAnsi="Times New Roman" w:cs="Times New Roman"/>
                <w:sz w:val="24"/>
                <w:szCs w:val="24"/>
              </w:rPr>
              <w:t xml:space="preserve">The facts </w:t>
            </w:r>
            <w:r w:rsidR="00C365AE">
              <w:rPr>
                <w:rFonts w:ascii="Times New Roman" w:hAnsi="Times New Roman" w:cs="Times New Roman"/>
                <w:sz w:val="24"/>
                <w:szCs w:val="24"/>
              </w:rPr>
              <w:t xml:space="preserve">of </w:t>
            </w:r>
            <w:r w:rsidRPr="00FE2C77">
              <w:rPr>
                <w:rFonts w:ascii="Times New Roman" w:hAnsi="Times New Roman" w:cs="Times New Roman"/>
                <w:sz w:val="24"/>
                <w:szCs w:val="24"/>
              </w:rPr>
              <w:t xml:space="preserve">sale of state property sold in </w:t>
            </w:r>
            <w:r w:rsidR="00D818A6" w:rsidRPr="00FE2C77">
              <w:rPr>
                <w:rFonts w:ascii="Times New Roman" w:hAnsi="Times New Roman" w:cs="Times New Roman"/>
                <w:sz w:val="24"/>
                <w:szCs w:val="24"/>
              </w:rPr>
              <w:t>2018-2020</w:t>
            </w:r>
            <w:r w:rsidRPr="00FE2C77">
              <w:rPr>
                <w:rFonts w:ascii="Times New Roman" w:hAnsi="Times New Roman" w:cs="Times New Roman"/>
                <w:sz w:val="24"/>
                <w:szCs w:val="24"/>
              </w:rPr>
              <w:t xml:space="preserve"> </w:t>
            </w:r>
            <w:r w:rsidR="00C365AE">
              <w:rPr>
                <w:rFonts w:ascii="Times New Roman" w:hAnsi="Times New Roman" w:cs="Times New Roman"/>
                <w:sz w:val="24"/>
                <w:szCs w:val="24"/>
              </w:rPr>
              <w:t>detected</w:t>
            </w:r>
            <w:r w:rsidR="00C365AE" w:rsidRPr="00FE2C77">
              <w:rPr>
                <w:rFonts w:ascii="Times New Roman" w:hAnsi="Times New Roman" w:cs="Times New Roman"/>
                <w:sz w:val="24"/>
                <w:szCs w:val="24"/>
              </w:rPr>
              <w:t xml:space="preserve"> by the Audit </w:t>
            </w:r>
            <w:r w:rsidRPr="00FE2C77">
              <w:rPr>
                <w:rFonts w:ascii="Times New Roman" w:hAnsi="Times New Roman" w:cs="Times New Roman"/>
                <w:sz w:val="24"/>
                <w:szCs w:val="24"/>
              </w:rPr>
              <w:t xml:space="preserve">were sent to RA Prosecutor General’s Office </w:t>
            </w:r>
          </w:p>
        </w:tc>
      </w:tr>
    </w:tbl>
    <w:p w14:paraId="0D2CF0E3" w14:textId="77777777" w:rsidR="00D818A6" w:rsidRPr="00FE2C77" w:rsidRDefault="00D818A6" w:rsidP="00D818A6">
      <w:pPr>
        <w:pStyle w:val="ListParagraph"/>
        <w:tabs>
          <w:tab w:val="left" w:pos="270"/>
        </w:tabs>
        <w:spacing w:before="120" w:after="120" w:line="276" w:lineRule="auto"/>
        <w:ind w:left="180"/>
        <w:jc w:val="both"/>
        <w:rPr>
          <w:rFonts w:ascii="Times New Roman" w:hAnsi="Times New Roman" w:cs="Times New Roman"/>
          <w:bCs/>
          <w:i/>
          <w:iCs/>
          <w:color w:val="000000"/>
          <w:sz w:val="24"/>
          <w:szCs w:val="24"/>
          <w:shd w:val="clear" w:color="auto" w:fill="FFFFFF"/>
        </w:rPr>
      </w:pPr>
    </w:p>
    <w:p w14:paraId="3862C0C0" w14:textId="41D6E0EE" w:rsidR="000F2BEE" w:rsidRPr="00FE2C77" w:rsidRDefault="000F2BEE" w:rsidP="00D818A6">
      <w:pPr>
        <w:pStyle w:val="Heading1"/>
        <w:spacing w:before="0"/>
        <w:jc w:val="center"/>
        <w:rPr>
          <w:rFonts w:ascii="Times New Roman" w:hAnsi="Times New Roman" w:cs="Times New Roman"/>
          <w:b w:val="0"/>
          <w:iCs/>
          <w:sz w:val="24"/>
          <w:szCs w:val="24"/>
        </w:rPr>
      </w:pPr>
      <w:bookmarkStart w:id="24" w:name="_Toc104664307"/>
      <w:bookmarkStart w:id="25" w:name="_Toc104752397"/>
      <w:bookmarkStart w:id="26" w:name="_Toc96354229"/>
      <w:r w:rsidRPr="00FE2C77">
        <w:rPr>
          <w:rFonts w:ascii="Times New Roman" w:hAnsi="Times New Roman" w:cs="Times New Roman"/>
          <w:b w:val="0"/>
          <w:iCs/>
          <w:sz w:val="24"/>
          <w:szCs w:val="24"/>
        </w:rPr>
        <w:t>LOAN AND GRANT PROGRAMS OF THE MINISTRY OF TERRITORIAL ADMINISTRATION AND INFRASTRUCTURE</w:t>
      </w:r>
      <w:r w:rsidR="00C365AE">
        <w:rPr>
          <w:rFonts w:ascii="Times New Roman" w:hAnsi="Times New Roman" w:cs="Times New Roman"/>
          <w:b w:val="0"/>
          <w:iCs/>
          <w:sz w:val="24"/>
          <w:szCs w:val="24"/>
        </w:rPr>
        <w:t>S</w:t>
      </w:r>
      <w:r w:rsidRPr="00FE2C77">
        <w:rPr>
          <w:rFonts w:ascii="Times New Roman" w:hAnsi="Times New Roman" w:cs="Times New Roman"/>
          <w:b w:val="0"/>
          <w:iCs/>
          <w:sz w:val="24"/>
          <w:szCs w:val="24"/>
        </w:rPr>
        <w:t xml:space="preserve"> FOR ELEVATION OF THE LEVEL OF SEISMIC SAFETY OF SCHOOLS </w:t>
      </w:r>
    </w:p>
    <w:tbl>
      <w:tblPr>
        <w:tblStyle w:val="TableGrid"/>
        <w:tblW w:w="0" w:type="auto"/>
        <w:tblLook w:val="04A0" w:firstRow="1" w:lastRow="0" w:firstColumn="1" w:lastColumn="0" w:noHBand="0" w:noVBand="1"/>
      </w:tblPr>
      <w:tblGrid>
        <w:gridCol w:w="2926"/>
        <w:gridCol w:w="1487"/>
        <w:gridCol w:w="1440"/>
        <w:gridCol w:w="3491"/>
      </w:tblGrid>
      <w:tr w:rsidR="00D818A6" w:rsidRPr="00FE2C77" w14:paraId="5DF478A1" w14:textId="77777777" w:rsidTr="00337617">
        <w:trPr>
          <w:trHeight w:val="493"/>
        </w:trPr>
        <w:tc>
          <w:tcPr>
            <w:tcW w:w="9344" w:type="dxa"/>
            <w:gridSpan w:val="4"/>
            <w:shd w:val="clear" w:color="auto" w:fill="000000" w:themeFill="text1"/>
            <w:vAlign w:val="center"/>
          </w:tcPr>
          <w:p w14:paraId="3E1D54DC" w14:textId="2109AAAC" w:rsidR="00D818A6" w:rsidRPr="00FE2C77" w:rsidRDefault="00D818A6" w:rsidP="000F2BEE">
            <w:pPr>
              <w:jc w:val="center"/>
              <w:rPr>
                <w:rFonts w:ascii="Times New Roman" w:hAnsi="Times New Roman" w:cs="Times New Roman"/>
                <w:b/>
                <w:sz w:val="24"/>
                <w:szCs w:val="24"/>
              </w:rPr>
            </w:pPr>
            <w:bookmarkStart w:id="27" w:name="_Hlk106894217"/>
            <w:bookmarkEnd w:id="24"/>
            <w:bookmarkEnd w:id="25"/>
            <w:r w:rsidRPr="00FE2C77">
              <w:rPr>
                <w:rFonts w:ascii="Times New Roman" w:hAnsi="Times New Roman" w:cs="Times New Roman"/>
                <w:b/>
                <w:sz w:val="24"/>
                <w:szCs w:val="24"/>
              </w:rPr>
              <w:t>Audit Subject</w:t>
            </w:r>
          </w:p>
          <w:p w14:paraId="064D48F4" w14:textId="77777777" w:rsidR="00D818A6" w:rsidRPr="00FE2C77" w:rsidRDefault="00D818A6" w:rsidP="00337617">
            <w:pPr>
              <w:jc w:val="center"/>
              <w:rPr>
                <w:rFonts w:ascii="Times New Roman" w:hAnsi="Times New Roman" w:cs="Times New Roman"/>
                <w:b/>
                <w:sz w:val="24"/>
                <w:szCs w:val="24"/>
              </w:rPr>
            </w:pPr>
          </w:p>
        </w:tc>
      </w:tr>
      <w:tr w:rsidR="00D818A6" w:rsidRPr="00FE2C77" w14:paraId="3EE0AA2B" w14:textId="77777777" w:rsidTr="00337617">
        <w:trPr>
          <w:trHeight w:val="415"/>
        </w:trPr>
        <w:tc>
          <w:tcPr>
            <w:tcW w:w="9344" w:type="dxa"/>
            <w:gridSpan w:val="4"/>
            <w:vAlign w:val="center"/>
          </w:tcPr>
          <w:p w14:paraId="06C496FA" w14:textId="55FE7D45" w:rsidR="00D818A6" w:rsidRPr="00FE2C77" w:rsidRDefault="000F2BEE" w:rsidP="00337617">
            <w:pPr>
              <w:jc w:val="center"/>
              <w:rPr>
                <w:rFonts w:ascii="Times New Roman" w:hAnsi="Times New Roman" w:cs="Times New Roman"/>
                <w:sz w:val="24"/>
                <w:szCs w:val="24"/>
              </w:rPr>
            </w:pPr>
            <w:r w:rsidRPr="00FE2C77">
              <w:rPr>
                <w:rFonts w:ascii="Times New Roman" w:hAnsi="Times New Roman" w:cs="Times New Roman"/>
                <w:b/>
                <w:iCs/>
                <w:sz w:val="24"/>
                <w:szCs w:val="24"/>
              </w:rPr>
              <w:t>Ministry of Territorial Administration and Infrastructure</w:t>
            </w:r>
          </w:p>
        </w:tc>
      </w:tr>
      <w:tr w:rsidR="00D818A6" w:rsidRPr="00FE2C77" w14:paraId="50941C06" w14:textId="77777777" w:rsidTr="00337617">
        <w:trPr>
          <w:trHeight w:val="917"/>
        </w:trPr>
        <w:tc>
          <w:tcPr>
            <w:tcW w:w="4413" w:type="dxa"/>
            <w:gridSpan w:val="2"/>
            <w:shd w:val="clear" w:color="auto" w:fill="000000" w:themeFill="text1"/>
            <w:vAlign w:val="center"/>
          </w:tcPr>
          <w:p w14:paraId="4BED1A0C" w14:textId="77777777" w:rsidR="00D818A6" w:rsidRPr="00FE2C77" w:rsidRDefault="00D818A6" w:rsidP="00337617">
            <w:pPr>
              <w:rPr>
                <w:rFonts w:ascii="Times New Roman" w:hAnsi="Times New Roman" w:cs="Times New Roman"/>
                <w:b/>
                <w:sz w:val="24"/>
                <w:szCs w:val="24"/>
              </w:rPr>
            </w:pPr>
            <w:r w:rsidRPr="00FE2C77">
              <w:rPr>
                <w:rFonts w:ascii="Times New Roman" w:hAnsi="Times New Roman" w:cs="Times New Roman"/>
                <w:b/>
                <w:sz w:val="24"/>
                <w:szCs w:val="24"/>
              </w:rPr>
              <w:t xml:space="preserve">Period of Audit Performance </w:t>
            </w:r>
          </w:p>
          <w:p w14:paraId="620D23CF" w14:textId="77777777" w:rsidR="00D818A6" w:rsidRPr="00FE2C77" w:rsidRDefault="00D818A6" w:rsidP="00337617">
            <w:pPr>
              <w:jc w:val="center"/>
              <w:rPr>
                <w:rFonts w:ascii="Times New Roman" w:hAnsi="Times New Roman" w:cs="Times New Roman"/>
                <w:b/>
                <w:sz w:val="24"/>
                <w:szCs w:val="24"/>
              </w:rPr>
            </w:pPr>
          </w:p>
        </w:tc>
        <w:tc>
          <w:tcPr>
            <w:tcW w:w="4931" w:type="dxa"/>
            <w:gridSpan w:val="2"/>
            <w:shd w:val="clear" w:color="auto" w:fill="000000" w:themeFill="text1"/>
            <w:vAlign w:val="center"/>
          </w:tcPr>
          <w:p w14:paraId="2D23BA28" w14:textId="77777777" w:rsidR="00D818A6" w:rsidRPr="00FE2C77" w:rsidRDefault="00D818A6" w:rsidP="00337617">
            <w:pPr>
              <w:rPr>
                <w:rFonts w:ascii="Times New Roman" w:hAnsi="Times New Roman" w:cs="Times New Roman"/>
                <w:b/>
                <w:sz w:val="24"/>
                <w:szCs w:val="24"/>
              </w:rPr>
            </w:pPr>
            <w:r w:rsidRPr="00FE2C77">
              <w:rPr>
                <w:rFonts w:ascii="Times New Roman" w:hAnsi="Times New Roman" w:cs="Times New Roman"/>
                <w:b/>
                <w:sz w:val="24"/>
                <w:szCs w:val="24"/>
              </w:rPr>
              <w:t xml:space="preserve">Period to be Audited </w:t>
            </w:r>
          </w:p>
          <w:p w14:paraId="4EA950F8" w14:textId="77777777" w:rsidR="00D818A6" w:rsidRPr="00FE2C77" w:rsidRDefault="00D818A6" w:rsidP="00337617">
            <w:pPr>
              <w:jc w:val="center"/>
              <w:rPr>
                <w:rFonts w:ascii="Times New Roman" w:hAnsi="Times New Roman" w:cs="Times New Roman"/>
                <w:b/>
                <w:sz w:val="24"/>
                <w:szCs w:val="24"/>
              </w:rPr>
            </w:pPr>
          </w:p>
        </w:tc>
      </w:tr>
      <w:bookmarkEnd w:id="27"/>
      <w:tr w:rsidR="00D818A6" w:rsidRPr="00FE2C77" w14:paraId="1ED32D2B" w14:textId="77777777" w:rsidTr="00337617">
        <w:tc>
          <w:tcPr>
            <w:tcW w:w="4413" w:type="dxa"/>
            <w:gridSpan w:val="2"/>
            <w:vAlign w:val="center"/>
          </w:tcPr>
          <w:p w14:paraId="1D1DBCC3" w14:textId="77777777" w:rsidR="000F2BEE" w:rsidRPr="00FE2C77" w:rsidRDefault="000F2BEE" w:rsidP="000F2BEE">
            <w:pPr>
              <w:jc w:val="center"/>
              <w:rPr>
                <w:rFonts w:ascii="Times New Roman" w:hAnsi="Times New Roman" w:cs="Times New Roman"/>
                <w:color w:val="000000" w:themeColor="text1"/>
                <w:sz w:val="24"/>
                <w:szCs w:val="24"/>
              </w:rPr>
            </w:pPr>
          </w:p>
          <w:p w14:paraId="4C71AE3C" w14:textId="606851FA" w:rsidR="000F2BEE" w:rsidRPr="00FE2C77" w:rsidRDefault="000F2BEE" w:rsidP="000F2BEE">
            <w:pPr>
              <w:jc w:val="center"/>
              <w:rPr>
                <w:rFonts w:ascii="Times New Roman" w:hAnsi="Times New Roman" w:cs="Times New Roman"/>
                <w:color w:val="000000" w:themeColor="text1"/>
                <w:sz w:val="24"/>
                <w:szCs w:val="24"/>
              </w:rPr>
            </w:pPr>
            <w:r w:rsidRPr="00FE2C77">
              <w:rPr>
                <w:rFonts w:ascii="Times New Roman" w:hAnsi="Times New Roman" w:cs="Times New Roman"/>
                <w:color w:val="000000" w:themeColor="text1"/>
                <w:sz w:val="24"/>
                <w:szCs w:val="24"/>
              </w:rPr>
              <w:t xml:space="preserve">June 8, 2020 to December 30, 2021 </w:t>
            </w:r>
          </w:p>
          <w:p w14:paraId="5D03FB87" w14:textId="1975BF85" w:rsidR="00D818A6" w:rsidRPr="00FE2C77" w:rsidRDefault="00D818A6" w:rsidP="000F2BEE">
            <w:pPr>
              <w:jc w:val="center"/>
              <w:rPr>
                <w:rFonts w:ascii="Times New Roman" w:hAnsi="Times New Roman" w:cs="Times New Roman"/>
                <w:sz w:val="24"/>
                <w:szCs w:val="24"/>
              </w:rPr>
            </w:pPr>
          </w:p>
        </w:tc>
        <w:tc>
          <w:tcPr>
            <w:tcW w:w="4931" w:type="dxa"/>
            <w:gridSpan w:val="2"/>
            <w:vAlign w:val="center"/>
          </w:tcPr>
          <w:p w14:paraId="7CD552B7" w14:textId="77777777" w:rsidR="00D818A6" w:rsidRPr="00FE2C77" w:rsidRDefault="00D818A6" w:rsidP="00337617">
            <w:pPr>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 xml:space="preserve">January 1, 2017 to December 31, 2019 </w:t>
            </w:r>
          </w:p>
        </w:tc>
      </w:tr>
      <w:tr w:rsidR="00D818A6" w:rsidRPr="00FE2C77" w14:paraId="115984C9" w14:textId="77777777" w:rsidTr="00337617">
        <w:tc>
          <w:tcPr>
            <w:tcW w:w="4413" w:type="dxa"/>
            <w:gridSpan w:val="2"/>
            <w:shd w:val="clear" w:color="auto" w:fill="000000" w:themeFill="text1"/>
            <w:vAlign w:val="center"/>
          </w:tcPr>
          <w:p w14:paraId="267899AC" w14:textId="77777777" w:rsidR="00D818A6" w:rsidRPr="00FE2C77" w:rsidRDefault="00D818A6" w:rsidP="00337617">
            <w:pPr>
              <w:jc w:val="center"/>
              <w:rPr>
                <w:rFonts w:ascii="Times New Roman" w:hAnsi="Times New Roman" w:cs="Times New Roman"/>
                <w:b/>
                <w:sz w:val="24"/>
                <w:szCs w:val="24"/>
              </w:rPr>
            </w:pPr>
            <w:r w:rsidRPr="00FE2C77">
              <w:rPr>
                <w:rFonts w:ascii="Times New Roman" w:hAnsi="Times New Roman" w:cs="Times New Roman"/>
                <w:b/>
                <w:sz w:val="24"/>
                <w:szCs w:val="24"/>
              </w:rPr>
              <w:t>Subject Matter of Audit</w:t>
            </w:r>
          </w:p>
        </w:tc>
        <w:tc>
          <w:tcPr>
            <w:tcW w:w="4931" w:type="dxa"/>
            <w:gridSpan w:val="2"/>
            <w:shd w:val="clear" w:color="auto" w:fill="000000" w:themeFill="text1"/>
            <w:vAlign w:val="center"/>
          </w:tcPr>
          <w:p w14:paraId="7BAC2729" w14:textId="77777777" w:rsidR="00D818A6" w:rsidRPr="00FE2C77" w:rsidRDefault="00D818A6" w:rsidP="00337617">
            <w:pPr>
              <w:rPr>
                <w:rFonts w:ascii="Times New Roman" w:hAnsi="Times New Roman" w:cs="Times New Roman"/>
                <w:b/>
                <w:sz w:val="24"/>
                <w:szCs w:val="24"/>
              </w:rPr>
            </w:pPr>
            <w:r w:rsidRPr="00FE2C77">
              <w:rPr>
                <w:rFonts w:ascii="Times New Roman" w:hAnsi="Times New Roman" w:cs="Times New Roman"/>
                <w:b/>
                <w:sz w:val="24"/>
                <w:szCs w:val="24"/>
              </w:rPr>
              <w:t>Audit Methodology</w:t>
            </w:r>
          </w:p>
          <w:p w14:paraId="16673B45" w14:textId="77777777" w:rsidR="00D818A6" w:rsidRPr="00FE2C77" w:rsidRDefault="00D818A6" w:rsidP="00337617">
            <w:pPr>
              <w:jc w:val="center"/>
              <w:rPr>
                <w:rFonts w:ascii="Times New Roman" w:hAnsi="Times New Roman" w:cs="Times New Roman"/>
                <w:b/>
                <w:sz w:val="24"/>
                <w:szCs w:val="24"/>
              </w:rPr>
            </w:pPr>
          </w:p>
        </w:tc>
      </w:tr>
      <w:tr w:rsidR="00D818A6" w:rsidRPr="00FE2C77" w14:paraId="342931BB" w14:textId="77777777" w:rsidTr="00337617">
        <w:tc>
          <w:tcPr>
            <w:tcW w:w="4413" w:type="dxa"/>
            <w:gridSpan w:val="2"/>
            <w:vAlign w:val="center"/>
          </w:tcPr>
          <w:p w14:paraId="3247C7C5" w14:textId="688BB5AB" w:rsidR="00D818A6" w:rsidRPr="00FE2C77" w:rsidRDefault="000F2BEE" w:rsidP="00C365AE">
            <w:pPr>
              <w:pStyle w:val="NormalWeb"/>
              <w:tabs>
                <w:tab w:val="left" w:pos="284"/>
                <w:tab w:val="left" w:pos="567"/>
                <w:tab w:val="left" w:pos="3630"/>
              </w:tabs>
              <w:spacing w:before="120"/>
              <w:jc w:val="center"/>
            </w:pPr>
            <w:r w:rsidRPr="00FE2C77">
              <w:rPr>
                <w:b/>
                <w:iCs/>
              </w:rPr>
              <w:t xml:space="preserve">Loan and grant programs for </w:t>
            </w:r>
            <w:r w:rsidR="00C365AE">
              <w:rPr>
                <w:b/>
                <w:iCs/>
              </w:rPr>
              <w:t>increase</w:t>
            </w:r>
            <w:r w:rsidRPr="00FE2C77">
              <w:rPr>
                <w:b/>
                <w:iCs/>
              </w:rPr>
              <w:t xml:space="preserve"> of the level of seismic safety of schools </w:t>
            </w:r>
          </w:p>
        </w:tc>
        <w:tc>
          <w:tcPr>
            <w:tcW w:w="4931" w:type="dxa"/>
            <w:gridSpan w:val="2"/>
            <w:vAlign w:val="center"/>
          </w:tcPr>
          <w:p w14:paraId="06C7A59D" w14:textId="77777777" w:rsidR="00D818A6" w:rsidRPr="00FE2C77" w:rsidRDefault="00D818A6" w:rsidP="00337617">
            <w:pPr>
              <w:pStyle w:val="NormalWeb"/>
              <w:tabs>
                <w:tab w:val="left" w:pos="284"/>
                <w:tab w:val="left" w:pos="567"/>
                <w:tab w:val="left" w:pos="3630"/>
              </w:tabs>
              <w:spacing w:before="120"/>
              <w:jc w:val="center"/>
            </w:pPr>
            <w:r w:rsidRPr="00FE2C77">
              <w:t>Compliance Audit</w:t>
            </w:r>
          </w:p>
        </w:tc>
      </w:tr>
      <w:tr w:rsidR="00D818A6" w:rsidRPr="00FE2C77" w14:paraId="66785D59" w14:textId="77777777" w:rsidTr="00337617">
        <w:tc>
          <w:tcPr>
            <w:tcW w:w="2926" w:type="dxa"/>
            <w:shd w:val="clear" w:color="auto" w:fill="000000" w:themeFill="text1"/>
          </w:tcPr>
          <w:p w14:paraId="2B65A787" w14:textId="77777777" w:rsidR="00D818A6" w:rsidRPr="00FE2C77" w:rsidRDefault="00D818A6" w:rsidP="00337617">
            <w:pPr>
              <w:jc w:val="center"/>
              <w:rPr>
                <w:rFonts w:ascii="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System-oriented recommendations  </w:t>
            </w:r>
          </w:p>
        </w:tc>
        <w:tc>
          <w:tcPr>
            <w:tcW w:w="2927" w:type="dxa"/>
            <w:gridSpan w:val="2"/>
            <w:shd w:val="clear" w:color="auto" w:fill="000000" w:themeFill="text1"/>
          </w:tcPr>
          <w:p w14:paraId="75D8C2A7" w14:textId="77777777" w:rsidR="00D818A6" w:rsidRPr="00FE2C77" w:rsidRDefault="00D818A6" w:rsidP="00337617">
            <w:pPr>
              <w:jc w:val="center"/>
              <w:rPr>
                <w:rFonts w:ascii="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Result-oriented recommendations  </w:t>
            </w:r>
          </w:p>
        </w:tc>
        <w:tc>
          <w:tcPr>
            <w:tcW w:w="3491" w:type="dxa"/>
            <w:shd w:val="clear" w:color="auto" w:fill="000000" w:themeFill="text1"/>
          </w:tcPr>
          <w:p w14:paraId="17B06DFE" w14:textId="77777777" w:rsidR="00D818A6" w:rsidRPr="00FE2C77" w:rsidRDefault="00D818A6" w:rsidP="00337617">
            <w:pPr>
              <w:jc w:val="center"/>
              <w:rPr>
                <w:rFonts w:ascii="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Issue/problem-oriented recommendations </w:t>
            </w:r>
          </w:p>
        </w:tc>
      </w:tr>
      <w:tr w:rsidR="00D818A6" w:rsidRPr="00FE2C77" w14:paraId="62F00266" w14:textId="77777777" w:rsidTr="00337617">
        <w:tc>
          <w:tcPr>
            <w:tcW w:w="2926" w:type="dxa"/>
            <w:shd w:val="clear" w:color="auto" w:fill="auto"/>
            <w:vAlign w:val="center"/>
          </w:tcPr>
          <w:p w14:paraId="32A20263" w14:textId="77777777" w:rsidR="00D818A6" w:rsidRPr="00FE2C77" w:rsidRDefault="00D818A6" w:rsidP="00337617">
            <w:pPr>
              <w:jc w:val="center"/>
              <w:rPr>
                <w:rFonts w:ascii="Times New Roman" w:hAnsi="Times New Roman" w:cs="Times New Roman"/>
                <w:sz w:val="24"/>
                <w:szCs w:val="24"/>
              </w:rPr>
            </w:pPr>
            <w:r w:rsidRPr="00FE2C77">
              <w:rPr>
                <w:rFonts w:ascii="Times New Roman" w:hAnsi="Times New Roman" w:cs="Times New Roman"/>
                <w:sz w:val="24"/>
                <w:szCs w:val="24"/>
              </w:rPr>
              <w:t>9</w:t>
            </w:r>
          </w:p>
        </w:tc>
        <w:tc>
          <w:tcPr>
            <w:tcW w:w="2927" w:type="dxa"/>
            <w:gridSpan w:val="2"/>
            <w:shd w:val="clear" w:color="auto" w:fill="auto"/>
            <w:vAlign w:val="center"/>
          </w:tcPr>
          <w:p w14:paraId="0C426EC1" w14:textId="77777777" w:rsidR="00D818A6" w:rsidRPr="00FE2C77" w:rsidRDefault="00D818A6" w:rsidP="00337617">
            <w:pPr>
              <w:jc w:val="center"/>
              <w:rPr>
                <w:rFonts w:ascii="Times New Roman" w:hAnsi="Times New Roman" w:cs="Times New Roman"/>
                <w:sz w:val="24"/>
                <w:szCs w:val="24"/>
              </w:rPr>
            </w:pPr>
            <w:r w:rsidRPr="00FE2C77">
              <w:rPr>
                <w:rFonts w:ascii="Times New Roman" w:hAnsi="Times New Roman" w:cs="Times New Roman"/>
                <w:sz w:val="24"/>
                <w:szCs w:val="24"/>
              </w:rPr>
              <w:t>-</w:t>
            </w:r>
          </w:p>
        </w:tc>
        <w:tc>
          <w:tcPr>
            <w:tcW w:w="3491" w:type="dxa"/>
            <w:shd w:val="clear" w:color="auto" w:fill="auto"/>
            <w:vAlign w:val="center"/>
          </w:tcPr>
          <w:p w14:paraId="6B9F8CF8" w14:textId="77777777" w:rsidR="00D818A6" w:rsidRPr="00FE2C77" w:rsidRDefault="00D818A6" w:rsidP="00337617">
            <w:pPr>
              <w:jc w:val="center"/>
              <w:rPr>
                <w:rFonts w:ascii="Times New Roman" w:hAnsi="Times New Roman" w:cs="Times New Roman"/>
                <w:sz w:val="24"/>
                <w:szCs w:val="24"/>
              </w:rPr>
            </w:pPr>
            <w:r w:rsidRPr="00FE2C77">
              <w:rPr>
                <w:rFonts w:ascii="Times New Roman" w:hAnsi="Times New Roman" w:cs="Times New Roman"/>
                <w:sz w:val="24"/>
                <w:szCs w:val="24"/>
              </w:rPr>
              <w:t>-</w:t>
            </w:r>
          </w:p>
        </w:tc>
      </w:tr>
      <w:tr w:rsidR="00D818A6" w:rsidRPr="00FE2C77" w14:paraId="0158F81B" w14:textId="77777777" w:rsidTr="00337617">
        <w:trPr>
          <w:trHeight w:val="515"/>
        </w:trPr>
        <w:tc>
          <w:tcPr>
            <w:tcW w:w="9344" w:type="dxa"/>
            <w:gridSpan w:val="4"/>
            <w:shd w:val="clear" w:color="auto" w:fill="000000" w:themeFill="text1"/>
            <w:vAlign w:val="center"/>
          </w:tcPr>
          <w:p w14:paraId="2C98EA15" w14:textId="77777777" w:rsidR="00D818A6" w:rsidRPr="00FE2C77" w:rsidRDefault="00D818A6" w:rsidP="00337617">
            <w:pPr>
              <w:jc w:val="center"/>
              <w:rPr>
                <w:rFonts w:ascii="Times New Roman" w:hAnsi="Times New Roman" w:cs="Times New Roman"/>
                <w:b/>
                <w:sz w:val="24"/>
                <w:szCs w:val="24"/>
              </w:rPr>
            </w:pPr>
            <w:r w:rsidRPr="00FE2C77">
              <w:rPr>
                <w:rFonts w:ascii="Times New Roman" w:hAnsi="Times New Roman" w:cs="Times New Roman"/>
                <w:b/>
                <w:sz w:val="24"/>
                <w:szCs w:val="24"/>
              </w:rPr>
              <w:t>Summary Conclusion</w:t>
            </w:r>
          </w:p>
        </w:tc>
      </w:tr>
      <w:tr w:rsidR="00D818A6" w:rsidRPr="00FE2C77" w14:paraId="32F297C3" w14:textId="77777777" w:rsidTr="00337617">
        <w:trPr>
          <w:trHeight w:val="530"/>
        </w:trPr>
        <w:tc>
          <w:tcPr>
            <w:tcW w:w="9344" w:type="dxa"/>
            <w:gridSpan w:val="4"/>
            <w:vAlign w:val="center"/>
          </w:tcPr>
          <w:p w14:paraId="4D32DA6E" w14:textId="75786C6E" w:rsidR="00D818A6" w:rsidRPr="00FE2C77" w:rsidRDefault="000F2BEE" w:rsidP="000F2BEE">
            <w:pPr>
              <w:jc w:val="center"/>
              <w:rPr>
                <w:rFonts w:ascii="Times New Roman" w:hAnsi="Times New Roman" w:cs="Times New Roman"/>
                <w:sz w:val="24"/>
                <w:szCs w:val="24"/>
              </w:rPr>
            </w:pPr>
            <w:r w:rsidRPr="00FE2C77">
              <w:rPr>
                <w:rFonts w:ascii="Times New Roman" w:hAnsi="Times New Roman" w:cs="Times New Roman"/>
                <w:iCs/>
                <w:sz w:val="24"/>
                <w:szCs w:val="24"/>
              </w:rPr>
              <w:t xml:space="preserve">Audit gave </w:t>
            </w:r>
            <w:r w:rsidR="0011044F" w:rsidRPr="00FE2C77">
              <w:rPr>
                <w:rFonts w:ascii="Times New Roman" w:hAnsi="Times New Roman" w:cs="Times New Roman"/>
                <w:b/>
                <w:i/>
                <w:iCs/>
                <w:sz w:val="24"/>
                <w:szCs w:val="24"/>
              </w:rPr>
              <w:t>insufficient</w:t>
            </w:r>
            <w:r w:rsidRPr="00FE2C77">
              <w:rPr>
                <w:rFonts w:ascii="Times New Roman" w:hAnsi="Times New Roman" w:cs="Times New Roman"/>
                <w:b/>
                <w:i/>
                <w:iCs/>
                <w:sz w:val="24"/>
                <w:szCs w:val="24"/>
              </w:rPr>
              <w:t xml:space="preserve"> conclusion</w:t>
            </w:r>
            <w:r w:rsidRPr="00FE2C77">
              <w:rPr>
                <w:rFonts w:ascii="Times New Roman" w:hAnsi="Times New Roman" w:cs="Times New Roman"/>
                <w:iCs/>
                <w:sz w:val="24"/>
                <w:szCs w:val="24"/>
              </w:rPr>
              <w:t xml:space="preserve"> opinion</w:t>
            </w:r>
            <w:r w:rsidRPr="00FE2C77">
              <w:rPr>
                <w:rFonts w:ascii="Times New Roman" w:hAnsi="Times New Roman" w:cs="Times New Roman"/>
                <w:sz w:val="24"/>
                <w:szCs w:val="24"/>
              </w:rPr>
              <w:t xml:space="preserve"> </w:t>
            </w:r>
          </w:p>
        </w:tc>
      </w:tr>
      <w:bookmarkEnd w:id="26"/>
    </w:tbl>
    <w:p w14:paraId="1FB4E510" w14:textId="77777777" w:rsidR="00D818A6" w:rsidRPr="00FE2C77" w:rsidRDefault="00D818A6" w:rsidP="00D818A6">
      <w:pPr>
        <w:pStyle w:val="ListParagraph"/>
        <w:shd w:val="clear" w:color="auto" w:fill="FFFFFF" w:themeFill="background1"/>
        <w:spacing w:before="120" w:after="120" w:line="276" w:lineRule="auto"/>
        <w:ind w:left="180"/>
        <w:jc w:val="both"/>
        <w:rPr>
          <w:rFonts w:ascii="Times New Roman" w:hAnsi="Times New Roman" w:cs="Times New Roman"/>
          <w:i/>
          <w:iCs/>
          <w:sz w:val="24"/>
          <w:szCs w:val="24"/>
        </w:rPr>
      </w:pPr>
    </w:p>
    <w:p w14:paraId="413BBDC6" w14:textId="77777777" w:rsidR="00297B0C" w:rsidRPr="00FE2C77" w:rsidRDefault="00297B0C" w:rsidP="00677DC1">
      <w:pPr>
        <w:pStyle w:val="Heading1"/>
        <w:spacing w:before="0"/>
        <w:jc w:val="center"/>
        <w:rPr>
          <w:rStyle w:val="BookTitle"/>
          <w:rFonts w:ascii="Times New Roman" w:hAnsi="Times New Roman" w:cs="Times New Roman"/>
          <w:bCs/>
          <w:i w:val="0"/>
          <w:sz w:val="24"/>
          <w:szCs w:val="24"/>
        </w:rPr>
      </w:pPr>
      <w:bookmarkStart w:id="28" w:name="_Toc72751842"/>
      <w:bookmarkStart w:id="29" w:name="_Toc104664308"/>
      <w:bookmarkStart w:id="30" w:name="_Toc104752398"/>
    </w:p>
    <w:p w14:paraId="7D00AE8B" w14:textId="77777777" w:rsidR="00297B0C" w:rsidRPr="00FE2C77" w:rsidRDefault="00297B0C" w:rsidP="00677DC1">
      <w:pPr>
        <w:pStyle w:val="Heading1"/>
        <w:spacing w:before="0"/>
        <w:jc w:val="center"/>
        <w:rPr>
          <w:rStyle w:val="BookTitle"/>
          <w:rFonts w:ascii="Times New Roman" w:hAnsi="Times New Roman" w:cs="Times New Roman"/>
          <w:bCs/>
          <w:i w:val="0"/>
          <w:sz w:val="24"/>
          <w:szCs w:val="24"/>
        </w:rPr>
      </w:pPr>
    </w:p>
    <w:p w14:paraId="7356D6C4" w14:textId="77777777" w:rsidR="00297B0C" w:rsidRPr="00FE2C77" w:rsidRDefault="00297B0C" w:rsidP="00677DC1">
      <w:pPr>
        <w:pStyle w:val="Heading1"/>
        <w:spacing w:before="0"/>
        <w:jc w:val="center"/>
        <w:rPr>
          <w:rStyle w:val="BookTitle"/>
          <w:rFonts w:ascii="Times New Roman" w:hAnsi="Times New Roman" w:cs="Times New Roman"/>
          <w:bCs/>
          <w:i w:val="0"/>
          <w:sz w:val="24"/>
          <w:szCs w:val="24"/>
        </w:rPr>
      </w:pPr>
    </w:p>
    <w:p w14:paraId="2E73163C" w14:textId="09CDA9C2" w:rsidR="00677DC1" w:rsidRPr="00FE2C77" w:rsidRDefault="00297B0C" w:rsidP="00677DC1">
      <w:pPr>
        <w:pStyle w:val="Heading1"/>
        <w:spacing w:before="0"/>
        <w:jc w:val="center"/>
        <w:rPr>
          <w:rStyle w:val="BookTitle"/>
          <w:rFonts w:ascii="Times New Roman" w:eastAsiaTheme="minorEastAsia" w:hAnsi="Times New Roman" w:cs="Times New Roman"/>
          <w:bCs/>
          <w:i w:val="0"/>
          <w:sz w:val="24"/>
          <w:szCs w:val="24"/>
        </w:rPr>
      </w:pPr>
      <w:r w:rsidRPr="00FE2C77">
        <w:rPr>
          <w:rStyle w:val="BookTitle"/>
          <w:rFonts w:ascii="Times New Roman" w:hAnsi="Times New Roman" w:cs="Times New Roman"/>
          <w:bCs/>
          <w:i w:val="0"/>
          <w:sz w:val="24"/>
          <w:szCs w:val="24"/>
        </w:rPr>
        <w:t xml:space="preserve">PROVISION OF STUDENT ALLOWANCES FOR VOCATIONAL, INTERMEDIATE, UNIVERSITY AND POST-GRADUATE EDUCATION </w:t>
      </w:r>
      <w:r w:rsidR="00677DC1" w:rsidRPr="00FE2C77">
        <w:rPr>
          <w:rStyle w:val="BookTitle"/>
          <w:rFonts w:ascii="Times New Roman" w:hAnsi="Times New Roman" w:cs="Times New Roman"/>
          <w:bCs/>
          <w:i w:val="0"/>
          <w:sz w:val="24"/>
          <w:szCs w:val="24"/>
        </w:rPr>
        <w:t xml:space="preserve">OF THE RA MINISTRY OF EDUCATION, SCIENCE, CULTURE AND SPORTS </w:t>
      </w:r>
    </w:p>
    <w:bookmarkEnd w:id="28"/>
    <w:bookmarkEnd w:id="29"/>
    <w:bookmarkEnd w:id="30"/>
    <w:p w14:paraId="79C46CC1" w14:textId="118DDB68" w:rsidR="00D818A6" w:rsidRPr="00FE2C77" w:rsidRDefault="00D818A6" w:rsidP="00D818A6">
      <w:pPr>
        <w:pStyle w:val="Heading1"/>
        <w:spacing w:before="0"/>
        <w:jc w:val="center"/>
        <w:rPr>
          <w:rStyle w:val="BookTitle"/>
          <w:rFonts w:ascii="Times New Roman" w:eastAsiaTheme="minorEastAsia" w:hAnsi="Times New Roman" w:cs="Times New Roman"/>
          <w:bCs/>
          <w:i w:val="0"/>
          <w:sz w:val="24"/>
          <w:szCs w:val="24"/>
        </w:rPr>
      </w:pPr>
    </w:p>
    <w:tbl>
      <w:tblPr>
        <w:tblStyle w:val="TableGrid"/>
        <w:tblW w:w="9748"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1"/>
        <w:gridCol w:w="1393"/>
        <w:gridCol w:w="1291"/>
        <w:gridCol w:w="3603"/>
      </w:tblGrid>
      <w:tr w:rsidR="00D818A6" w:rsidRPr="00FE2C77" w14:paraId="31305C23" w14:textId="77777777" w:rsidTr="00297B0C">
        <w:trPr>
          <w:trHeight w:val="393"/>
          <w:jc w:val="center"/>
        </w:trPr>
        <w:tc>
          <w:tcPr>
            <w:tcW w:w="9748" w:type="dxa"/>
            <w:gridSpan w:val="4"/>
            <w:tcBorders>
              <w:bottom w:val="single" w:sz="4" w:space="0" w:color="auto"/>
            </w:tcBorders>
            <w:shd w:val="clear" w:color="auto" w:fill="000000" w:themeFill="text1"/>
            <w:vAlign w:val="center"/>
          </w:tcPr>
          <w:p w14:paraId="7F8D0F10" w14:textId="77777777" w:rsidR="00D818A6" w:rsidRPr="00FE2C77" w:rsidRDefault="00D818A6" w:rsidP="00337617">
            <w:pPr>
              <w:rPr>
                <w:rFonts w:ascii="Times New Roman" w:hAnsi="Times New Roman" w:cs="Times New Roman"/>
                <w:b/>
                <w:sz w:val="24"/>
                <w:szCs w:val="24"/>
              </w:rPr>
            </w:pPr>
            <w:bookmarkStart w:id="31" w:name="_Hlk106894322"/>
            <w:r w:rsidRPr="00FE2C77">
              <w:rPr>
                <w:rFonts w:ascii="Times New Roman" w:hAnsi="Times New Roman" w:cs="Times New Roman"/>
                <w:b/>
                <w:sz w:val="24"/>
                <w:szCs w:val="24"/>
              </w:rPr>
              <w:t xml:space="preserve">Audit Subject </w:t>
            </w:r>
          </w:p>
          <w:p w14:paraId="6187C8D4" w14:textId="77777777" w:rsidR="00D818A6" w:rsidRPr="00FE2C77" w:rsidRDefault="00D818A6" w:rsidP="00337617">
            <w:pPr>
              <w:jc w:val="center"/>
              <w:rPr>
                <w:rFonts w:ascii="Times New Roman" w:hAnsi="Times New Roman" w:cs="Times New Roman"/>
                <w:b/>
                <w:color w:val="FFFFFF" w:themeColor="background1"/>
                <w:sz w:val="24"/>
                <w:szCs w:val="24"/>
              </w:rPr>
            </w:pPr>
          </w:p>
        </w:tc>
      </w:tr>
      <w:tr w:rsidR="00D818A6" w:rsidRPr="00FE2C77" w14:paraId="138E56C6" w14:textId="77777777" w:rsidTr="00297B0C">
        <w:trPr>
          <w:trHeight w:val="414"/>
          <w:jc w:val="center"/>
        </w:trPr>
        <w:tc>
          <w:tcPr>
            <w:tcW w:w="9748" w:type="dxa"/>
            <w:gridSpan w:val="4"/>
            <w:tcBorders>
              <w:top w:val="single" w:sz="4" w:space="0" w:color="auto"/>
              <w:left w:val="single" w:sz="4" w:space="0" w:color="auto"/>
              <w:bottom w:val="single" w:sz="4" w:space="0" w:color="auto"/>
              <w:right w:val="single" w:sz="4" w:space="0" w:color="auto"/>
            </w:tcBorders>
            <w:vAlign w:val="center"/>
          </w:tcPr>
          <w:p w14:paraId="274B6C81" w14:textId="3B82A4F9" w:rsidR="00D818A6" w:rsidRPr="00FE2C77" w:rsidRDefault="00297B0C" w:rsidP="00337617">
            <w:pPr>
              <w:spacing w:after="120"/>
              <w:jc w:val="center"/>
              <w:rPr>
                <w:rFonts w:ascii="Times New Roman" w:hAnsi="Times New Roman" w:cs="Times New Roman"/>
                <w:sz w:val="24"/>
                <w:szCs w:val="24"/>
              </w:rPr>
            </w:pPr>
            <w:r w:rsidRPr="00FE2C77">
              <w:rPr>
                <w:rStyle w:val="BookTitle"/>
                <w:rFonts w:ascii="Times New Roman" w:hAnsi="Times New Roman" w:cs="Times New Roman"/>
                <w:bCs w:val="0"/>
                <w:i w:val="0"/>
                <w:sz w:val="24"/>
                <w:szCs w:val="24"/>
              </w:rPr>
              <w:t>Ministry of Education, Science, Culture and Sports</w:t>
            </w:r>
          </w:p>
        </w:tc>
      </w:tr>
      <w:tr w:rsidR="00D818A6" w:rsidRPr="00FE2C77" w14:paraId="0EA7689C" w14:textId="77777777" w:rsidTr="00297B0C">
        <w:trPr>
          <w:trHeight w:val="661"/>
          <w:jc w:val="center"/>
        </w:trPr>
        <w:tc>
          <w:tcPr>
            <w:tcW w:w="4854" w:type="dxa"/>
            <w:gridSpan w:val="2"/>
            <w:tcBorders>
              <w:top w:val="single" w:sz="4" w:space="0" w:color="auto"/>
            </w:tcBorders>
            <w:shd w:val="clear" w:color="auto" w:fill="000000" w:themeFill="text1"/>
            <w:vAlign w:val="center"/>
          </w:tcPr>
          <w:p w14:paraId="56A3AF76" w14:textId="77777777" w:rsidR="00D818A6" w:rsidRPr="00FE2C77" w:rsidRDefault="00D818A6" w:rsidP="00337617">
            <w:pPr>
              <w:rPr>
                <w:rFonts w:ascii="Times New Roman" w:hAnsi="Times New Roman" w:cs="Times New Roman"/>
                <w:b/>
                <w:sz w:val="24"/>
                <w:szCs w:val="24"/>
              </w:rPr>
            </w:pPr>
            <w:r w:rsidRPr="00FE2C77">
              <w:rPr>
                <w:rFonts w:ascii="Times New Roman" w:hAnsi="Times New Roman" w:cs="Times New Roman"/>
                <w:b/>
                <w:sz w:val="24"/>
                <w:szCs w:val="24"/>
              </w:rPr>
              <w:t xml:space="preserve">Period of Audit Performance </w:t>
            </w:r>
          </w:p>
          <w:p w14:paraId="608F3149" w14:textId="77777777" w:rsidR="00D818A6" w:rsidRPr="00FE2C77" w:rsidRDefault="00D818A6" w:rsidP="00337617">
            <w:pPr>
              <w:jc w:val="center"/>
              <w:rPr>
                <w:rFonts w:ascii="Times New Roman" w:hAnsi="Times New Roman" w:cs="Times New Roman"/>
                <w:b/>
                <w:color w:val="FFFFFF" w:themeColor="background1"/>
                <w:sz w:val="24"/>
                <w:szCs w:val="24"/>
              </w:rPr>
            </w:pPr>
          </w:p>
        </w:tc>
        <w:tc>
          <w:tcPr>
            <w:tcW w:w="4894" w:type="dxa"/>
            <w:gridSpan w:val="2"/>
            <w:tcBorders>
              <w:top w:val="single" w:sz="4" w:space="0" w:color="auto"/>
            </w:tcBorders>
            <w:shd w:val="clear" w:color="auto" w:fill="000000" w:themeFill="text1"/>
            <w:vAlign w:val="center"/>
          </w:tcPr>
          <w:p w14:paraId="70629B2D" w14:textId="77777777" w:rsidR="00D818A6" w:rsidRPr="00FE2C77" w:rsidRDefault="00D818A6" w:rsidP="00337617">
            <w:pPr>
              <w:rPr>
                <w:rFonts w:ascii="Times New Roman" w:hAnsi="Times New Roman" w:cs="Times New Roman"/>
                <w:b/>
                <w:sz w:val="24"/>
                <w:szCs w:val="24"/>
              </w:rPr>
            </w:pPr>
            <w:r w:rsidRPr="00FE2C77">
              <w:rPr>
                <w:rFonts w:ascii="Times New Roman" w:hAnsi="Times New Roman" w:cs="Times New Roman"/>
                <w:b/>
                <w:sz w:val="24"/>
                <w:szCs w:val="24"/>
              </w:rPr>
              <w:t xml:space="preserve">Period to be Audited </w:t>
            </w:r>
          </w:p>
          <w:p w14:paraId="11E80F80" w14:textId="77777777" w:rsidR="00D818A6" w:rsidRPr="00FE2C77" w:rsidRDefault="00D818A6" w:rsidP="00337617">
            <w:pPr>
              <w:jc w:val="center"/>
              <w:rPr>
                <w:rFonts w:ascii="Times New Roman" w:hAnsi="Times New Roman" w:cs="Times New Roman"/>
                <w:b/>
                <w:color w:val="FFFFFF" w:themeColor="background1"/>
                <w:sz w:val="24"/>
                <w:szCs w:val="24"/>
              </w:rPr>
            </w:pPr>
          </w:p>
        </w:tc>
      </w:tr>
      <w:bookmarkEnd w:id="31"/>
      <w:tr w:rsidR="00D818A6" w:rsidRPr="00FE2C77" w14:paraId="7BFD499B" w14:textId="77777777" w:rsidTr="00337617">
        <w:trPr>
          <w:trHeight w:val="336"/>
          <w:jc w:val="center"/>
        </w:trPr>
        <w:tc>
          <w:tcPr>
            <w:tcW w:w="4854" w:type="dxa"/>
            <w:gridSpan w:val="2"/>
            <w:tcBorders>
              <w:left w:val="single" w:sz="4" w:space="0" w:color="auto"/>
              <w:right w:val="single" w:sz="4" w:space="0" w:color="auto"/>
            </w:tcBorders>
          </w:tcPr>
          <w:p w14:paraId="48E7AF0A" w14:textId="0D0AE5CA" w:rsidR="00297B0C" w:rsidRPr="00FE2C77" w:rsidRDefault="00297B0C" w:rsidP="00297B0C">
            <w:pPr>
              <w:jc w:val="center"/>
              <w:rPr>
                <w:rFonts w:ascii="Times New Roman" w:hAnsi="Times New Roman" w:cs="Times New Roman"/>
                <w:color w:val="000000" w:themeColor="text1"/>
                <w:sz w:val="24"/>
                <w:szCs w:val="24"/>
              </w:rPr>
            </w:pPr>
            <w:r w:rsidRPr="00FE2C77">
              <w:rPr>
                <w:rFonts w:ascii="Times New Roman" w:hAnsi="Times New Roman" w:cs="Times New Roman"/>
                <w:color w:val="000000" w:themeColor="text1"/>
                <w:sz w:val="24"/>
                <w:szCs w:val="24"/>
              </w:rPr>
              <w:t>September 22, 2020 to October 29, 2021</w:t>
            </w:r>
          </w:p>
          <w:p w14:paraId="4764EA9C" w14:textId="1DA5F5FC" w:rsidR="00D818A6" w:rsidRPr="00FE2C77" w:rsidRDefault="00D818A6" w:rsidP="00297B0C">
            <w:pPr>
              <w:jc w:val="center"/>
              <w:rPr>
                <w:rFonts w:ascii="Times New Roman" w:hAnsi="Times New Roman" w:cs="Times New Roman"/>
                <w:sz w:val="24"/>
                <w:szCs w:val="24"/>
              </w:rPr>
            </w:pPr>
          </w:p>
        </w:tc>
        <w:tc>
          <w:tcPr>
            <w:tcW w:w="4894" w:type="dxa"/>
            <w:gridSpan w:val="2"/>
            <w:tcBorders>
              <w:left w:val="single" w:sz="4" w:space="0" w:color="auto"/>
              <w:right w:val="single" w:sz="4" w:space="0" w:color="auto"/>
            </w:tcBorders>
          </w:tcPr>
          <w:p w14:paraId="05893685" w14:textId="77777777" w:rsidR="00D818A6" w:rsidRPr="00FE2C77" w:rsidRDefault="00D818A6" w:rsidP="00337617">
            <w:pPr>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 xml:space="preserve">January 1, 2019 to December 31, 2019 </w:t>
            </w:r>
          </w:p>
        </w:tc>
      </w:tr>
      <w:tr w:rsidR="00D818A6" w:rsidRPr="00FE2C77" w14:paraId="7834AFA7" w14:textId="77777777" w:rsidTr="00337617">
        <w:trPr>
          <w:trHeight w:val="498"/>
          <w:jc w:val="center"/>
        </w:trPr>
        <w:tc>
          <w:tcPr>
            <w:tcW w:w="4854" w:type="dxa"/>
            <w:gridSpan w:val="2"/>
            <w:tcBorders>
              <w:left w:val="single" w:sz="4" w:space="0" w:color="auto"/>
              <w:right w:val="single" w:sz="4" w:space="0" w:color="auto"/>
            </w:tcBorders>
            <w:shd w:val="clear" w:color="auto" w:fill="000000" w:themeFill="text1"/>
          </w:tcPr>
          <w:p w14:paraId="3EFDAF7A" w14:textId="77777777" w:rsidR="00D818A6" w:rsidRPr="00FE2C77" w:rsidRDefault="00D818A6" w:rsidP="00337617">
            <w:pPr>
              <w:jc w:val="center"/>
              <w:rPr>
                <w:rFonts w:ascii="Times New Roman" w:hAnsi="Times New Roman" w:cs="Times New Roman"/>
                <w:b/>
                <w:color w:val="FFFFFF" w:themeColor="background1"/>
                <w:sz w:val="24"/>
                <w:szCs w:val="24"/>
              </w:rPr>
            </w:pPr>
            <w:r w:rsidRPr="00FE2C77">
              <w:rPr>
                <w:rFonts w:ascii="Times New Roman" w:hAnsi="Times New Roman" w:cs="Times New Roman"/>
                <w:b/>
                <w:sz w:val="24"/>
                <w:szCs w:val="24"/>
              </w:rPr>
              <w:t>Subject Matter of Audit</w:t>
            </w:r>
          </w:p>
        </w:tc>
        <w:tc>
          <w:tcPr>
            <w:tcW w:w="4894" w:type="dxa"/>
            <w:gridSpan w:val="2"/>
            <w:tcBorders>
              <w:left w:val="single" w:sz="4" w:space="0" w:color="auto"/>
              <w:right w:val="single" w:sz="4" w:space="0" w:color="auto"/>
            </w:tcBorders>
            <w:shd w:val="clear" w:color="auto" w:fill="000000" w:themeFill="text1"/>
          </w:tcPr>
          <w:p w14:paraId="2541B204" w14:textId="77777777" w:rsidR="00D818A6" w:rsidRPr="00FE2C77" w:rsidRDefault="00D818A6" w:rsidP="00337617">
            <w:pPr>
              <w:rPr>
                <w:rFonts w:ascii="Times New Roman" w:hAnsi="Times New Roman" w:cs="Times New Roman"/>
                <w:b/>
                <w:sz w:val="24"/>
                <w:szCs w:val="24"/>
              </w:rPr>
            </w:pPr>
            <w:r w:rsidRPr="00FE2C77">
              <w:rPr>
                <w:rFonts w:ascii="Times New Roman" w:hAnsi="Times New Roman" w:cs="Times New Roman"/>
                <w:b/>
                <w:sz w:val="24"/>
                <w:szCs w:val="24"/>
              </w:rPr>
              <w:t>Audit Methodology</w:t>
            </w:r>
          </w:p>
          <w:p w14:paraId="6456FCFF" w14:textId="77777777" w:rsidR="00D818A6" w:rsidRPr="00FE2C77" w:rsidRDefault="00D818A6" w:rsidP="00337617">
            <w:pPr>
              <w:jc w:val="center"/>
              <w:rPr>
                <w:rFonts w:ascii="Times New Roman" w:hAnsi="Times New Roman" w:cs="Times New Roman"/>
                <w:b/>
                <w:color w:val="FFFFFF" w:themeColor="background1"/>
                <w:sz w:val="24"/>
                <w:szCs w:val="24"/>
              </w:rPr>
            </w:pPr>
          </w:p>
        </w:tc>
      </w:tr>
      <w:tr w:rsidR="00D818A6" w:rsidRPr="00FE2C77" w14:paraId="46578DA2" w14:textId="77777777" w:rsidTr="00337617">
        <w:trPr>
          <w:trHeight w:val="801"/>
          <w:jc w:val="center"/>
        </w:trPr>
        <w:tc>
          <w:tcPr>
            <w:tcW w:w="4854" w:type="dxa"/>
            <w:gridSpan w:val="2"/>
            <w:tcBorders>
              <w:left w:val="single" w:sz="4" w:space="0" w:color="auto"/>
              <w:right w:val="single" w:sz="4" w:space="0" w:color="auto"/>
            </w:tcBorders>
            <w:vAlign w:val="center"/>
          </w:tcPr>
          <w:p w14:paraId="1843A4E3" w14:textId="113C4FD5" w:rsidR="00D818A6" w:rsidRPr="00FE2C77" w:rsidRDefault="00297B0C" w:rsidP="00337617">
            <w:pPr>
              <w:ind w:left="-165"/>
              <w:jc w:val="center"/>
              <w:rPr>
                <w:rFonts w:ascii="Times New Roman" w:hAnsi="Times New Roman" w:cs="Times New Roman"/>
                <w:b/>
                <w:sz w:val="24"/>
                <w:szCs w:val="24"/>
              </w:rPr>
            </w:pPr>
            <w:r w:rsidRPr="00FE2C77">
              <w:rPr>
                <w:rStyle w:val="BookTitle"/>
                <w:rFonts w:ascii="Times New Roman" w:hAnsi="Times New Roman" w:cs="Times New Roman"/>
                <w:bCs w:val="0"/>
                <w:i w:val="0"/>
                <w:sz w:val="24"/>
                <w:szCs w:val="24"/>
              </w:rPr>
              <w:t>Provision of student allowances for vocational, intermediate, university and post-graduate education</w:t>
            </w:r>
          </w:p>
        </w:tc>
        <w:tc>
          <w:tcPr>
            <w:tcW w:w="4894" w:type="dxa"/>
            <w:gridSpan w:val="2"/>
            <w:tcBorders>
              <w:left w:val="single" w:sz="4" w:space="0" w:color="auto"/>
              <w:right w:val="single" w:sz="4" w:space="0" w:color="auto"/>
            </w:tcBorders>
            <w:vAlign w:val="center"/>
          </w:tcPr>
          <w:p w14:paraId="76195ED2" w14:textId="77777777" w:rsidR="00D818A6" w:rsidRPr="00FE2C77" w:rsidRDefault="00D818A6" w:rsidP="00337617">
            <w:pPr>
              <w:jc w:val="center"/>
              <w:rPr>
                <w:rFonts w:ascii="Times New Roman" w:hAnsi="Times New Roman" w:cs="Times New Roman"/>
                <w:sz w:val="24"/>
                <w:szCs w:val="24"/>
              </w:rPr>
            </w:pPr>
            <w:r w:rsidRPr="00FE2C77">
              <w:rPr>
                <w:rFonts w:ascii="Times New Roman" w:eastAsia="Times New Roman" w:hAnsi="Times New Roman" w:cs="Times New Roman"/>
                <w:sz w:val="24"/>
                <w:szCs w:val="24"/>
              </w:rPr>
              <w:t>Performance Audit</w:t>
            </w:r>
          </w:p>
        </w:tc>
      </w:tr>
      <w:tr w:rsidR="00D818A6" w:rsidRPr="00FE2C77" w14:paraId="609CBBF2" w14:textId="77777777" w:rsidTr="00337617">
        <w:trPr>
          <w:trHeight w:val="779"/>
          <w:jc w:val="center"/>
        </w:trPr>
        <w:tc>
          <w:tcPr>
            <w:tcW w:w="3461" w:type="dxa"/>
            <w:tcBorders>
              <w:left w:val="single" w:sz="4" w:space="0" w:color="auto"/>
              <w:bottom w:val="single" w:sz="4" w:space="0" w:color="auto"/>
              <w:right w:val="single" w:sz="4" w:space="0" w:color="auto"/>
            </w:tcBorders>
            <w:shd w:val="clear" w:color="auto" w:fill="000000" w:themeFill="text1"/>
          </w:tcPr>
          <w:p w14:paraId="27E156B2" w14:textId="77777777" w:rsidR="00D818A6" w:rsidRPr="00FE2C77" w:rsidRDefault="00D818A6" w:rsidP="00337617">
            <w:pPr>
              <w:jc w:val="center"/>
              <w:rPr>
                <w:rFonts w:ascii="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System-oriented  </w:t>
            </w:r>
            <w:r w:rsidRPr="00FE2C77">
              <w:rPr>
                <w:rFonts w:ascii="Times New Roman" w:hAnsi="Times New Roman" w:cs="Times New Roman"/>
                <w:sz w:val="24"/>
                <w:szCs w:val="24"/>
              </w:rPr>
              <w:t xml:space="preserve"> </w:t>
            </w:r>
            <w:r w:rsidRPr="00FE2C77">
              <w:rPr>
                <w:rFonts w:ascii="Times New Roman" w:hAnsi="Times New Roman" w:cs="Times New Roman"/>
                <w:b/>
                <w:bCs/>
                <w:sz w:val="24"/>
                <w:szCs w:val="24"/>
              </w:rPr>
              <w:t xml:space="preserve">recommendations  </w:t>
            </w:r>
          </w:p>
        </w:tc>
        <w:tc>
          <w:tcPr>
            <w:tcW w:w="2684" w:type="dxa"/>
            <w:gridSpan w:val="2"/>
            <w:tcBorders>
              <w:left w:val="single" w:sz="4" w:space="0" w:color="auto"/>
              <w:bottom w:val="single" w:sz="4" w:space="0" w:color="auto"/>
              <w:right w:val="single" w:sz="4" w:space="0" w:color="auto"/>
            </w:tcBorders>
            <w:shd w:val="clear" w:color="auto" w:fill="000000" w:themeFill="text1"/>
          </w:tcPr>
          <w:p w14:paraId="0AC7B226" w14:textId="77777777" w:rsidR="00D818A6" w:rsidRPr="00FE2C77" w:rsidRDefault="00D818A6" w:rsidP="00337617">
            <w:pPr>
              <w:jc w:val="center"/>
              <w:rPr>
                <w:rFonts w:ascii="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Result-oriented recommendations  </w:t>
            </w:r>
          </w:p>
        </w:tc>
        <w:tc>
          <w:tcPr>
            <w:tcW w:w="3603" w:type="dxa"/>
            <w:tcBorders>
              <w:left w:val="single" w:sz="4" w:space="0" w:color="auto"/>
              <w:bottom w:val="single" w:sz="4" w:space="0" w:color="auto"/>
              <w:right w:val="single" w:sz="4" w:space="0" w:color="auto"/>
            </w:tcBorders>
            <w:shd w:val="clear" w:color="auto" w:fill="000000" w:themeFill="text1"/>
          </w:tcPr>
          <w:p w14:paraId="2A0A1A39" w14:textId="77777777" w:rsidR="00D818A6" w:rsidRPr="00FE2C77" w:rsidRDefault="00D818A6" w:rsidP="00337617">
            <w:pPr>
              <w:jc w:val="center"/>
              <w:rPr>
                <w:rFonts w:ascii="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Issue/problem-oriented recommendations </w:t>
            </w:r>
          </w:p>
        </w:tc>
      </w:tr>
      <w:tr w:rsidR="00D818A6" w:rsidRPr="00FE2C77" w14:paraId="212CE2BF" w14:textId="77777777" w:rsidTr="00337617">
        <w:trPr>
          <w:trHeight w:val="171"/>
          <w:jc w:val="center"/>
        </w:trPr>
        <w:tc>
          <w:tcPr>
            <w:tcW w:w="3461" w:type="dxa"/>
            <w:tcBorders>
              <w:top w:val="single" w:sz="4" w:space="0" w:color="auto"/>
              <w:left w:val="single" w:sz="4" w:space="0" w:color="auto"/>
              <w:bottom w:val="single" w:sz="4" w:space="0" w:color="auto"/>
              <w:right w:val="single" w:sz="4" w:space="0" w:color="auto"/>
            </w:tcBorders>
          </w:tcPr>
          <w:p w14:paraId="77E31870" w14:textId="77777777" w:rsidR="00D818A6" w:rsidRPr="00FE2C77" w:rsidRDefault="00D818A6" w:rsidP="00337617">
            <w:pPr>
              <w:jc w:val="center"/>
              <w:rPr>
                <w:rFonts w:ascii="Times New Roman" w:hAnsi="Times New Roman" w:cs="Times New Roman"/>
                <w:sz w:val="24"/>
                <w:szCs w:val="24"/>
              </w:rPr>
            </w:pPr>
            <w:r w:rsidRPr="00FE2C77">
              <w:rPr>
                <w:rFonts w:ascii="Times New Roman" w:hAnsi="Times New Roman" w:cs="Times New Roman"/>
                <w:sz w:val="24"/>
                <w:szCs w:val="24"/>
              </w:rPr>
              <w:t>1</w:t>
            </w:r>
          </w:p>
        </w:tc>
        <w:tc>
          <w:tcPr>
            <w:tcW w:w="2684" w:type="dxa"/>
            <w:gridSpan w:val="2"/>
            <w:tcBorders>
              <w:top w:val="single" w:sz="4" w:space="0" w:color="auto"/>
              <w:left w:val="single" w:sz="4" w:space="0" w:color="auto"/>
              <w:bottom w:val="single" w:sz="4" w:space="0" w:color="auto"/>
              <w:right w:val="single" w:sz="4" w:space="0" w:color="auto"/>
            </w:tcBorders>
          </w:tcPr>
          <w:p w14:paraId="5E2D859C" w14:textId="77777777" w:rsidR="00D818A6" w:rsidRPr="00FE2C77" w:rsidRDefault="00D818A6" w:rsidP="00337617">
            <w:pPr>
              <w:jc w:val="center"/>
              <w:rPr>
                <w:rFonts w:ascii="Times New Roman" w:hAnsi="Times New Roman" w:cs="Times New Roman"/>
                <w:sz w:val="24"/>
                <w:szCs w:val="24"/>
              </w:rPr>
            </w:pPr>
            <w:r w:rsidRPr="00FE2C77">
              <w:rPr>
                <w:rFonts w:ascii="Times New Roman" w:hAnsi="Times New Roman" w:cs="Times New Roman"/>
                <w:sz w:val="24"/>
                <w:szCs w:val="24"/>
              </w:rPr>
              <w:t>3</w:t>
            </w:r>
          </w:p>
        </w:tc>
        <w:tc>
          <w:tcPr>
            <w:tcW w:w="3603" w:type="dxa"/>
            <w:tcBorders>
              <w:top w:val="single" w:sz="4" w:space="0" w:color="auto"/>
              <w:left w:val="single" w:sz="4" w:space="0" w:color="auto"/>
              <w:bottom w:val="single" w:sz="4" w:space="0" w:color="auto"/>
              <w:right w:val="single" w:sz="4" w:space="0" w:color="auto"/>
            </w:tcBorders>
          </w:tcPr>
          <w:p w14:paraId="136B9481" w14:textId="77777777" w:rsidR="00D818A6" w:rsidRPr="00FE2C77" w:rsidRDefault="00D818A6" w:rsidP="00337617">
            <w:pPr>
              <w:jc w:val="center"/>
              <w:rPr>
                <w:rFonts w:ascii="Times New Roman" w:hAnsi="Times New Roman" w:cs="Times New Roman"/>
                <w:sz w:val="24"/>
                <w:szCs w:val="24"/>
              </w:rPr>
            </w:pPr>
            <w:r w:rsidRPr="00FE2C77">
              <w:rPr>
                <w:rFonts w:ascii="Times New Roman" w:hAnsi="Times New Roman" w:cs="Times New Roman"/>
                <w:sz w:val="24"/>
                <w:szCs w:val="24"/>
              </w:rPr>
              <w:t>2</w:t>
            </w:r>
          </w:p>
        </w:tc>
      </w:tr>
      <w:tr w:rsidR="00D818A6" w:rsidRPr="00FE2C77" w14:paraId="6903E57D" w14:textId="77777777" w:rsidTr="00337617">
        <w:trPr>
          <w:trHeight w:val="250"/>
          <w:jc w:val="center"/>
        </w:trPr>
        <w:tc>
          <w:tcPr>
            <w:tcW w:w="9748" w:type="dxa"/>
            <w:gridSpan w:val="4"/>
            <w:tcBorders>
              <w:top w:val="single" w:sz="4" w:space="0" w:color="auto"/>
              <w:left w:val="single" w:sz="4" w:space="0" w:color="auto"/>
              <w:bottom w:val="nil"/>
              <w:right w:val="single" w:sz="4" w:space="0" w:color="auto"/>
            </w:tcBorders>
            <w:shd w:val="clear" w:color="auto" w:fill="000000" w:themeFill="text1"/>
          </w:tcPr>
          <w:p w14:paraId="5203709C" w14:textId="77777777" w:rsidR="00D818A6" w:rsidRPr="00FE2C77" w:rsidRDefault="00D818A6" w:rsidP="00337617">
            <w:pPr>
              <w:spacing w:before="40" w:after="40"/>
              <w:jc w:val="center"/>
              <w:rPr>
                <w:rFonts w:ascii="Times New Roman" w:hAnsi="Times New Roman" w:cs="Times New Roman"/>
                <w:b/>
                <w:color w:val="FFFFFF" w:themeColor="background1"/>
                <w:sz w:val="24"/>
                <w:szCs w:val="24"/>
              </w:rPr>
            </w:pPr>
            <w:r w:rsidRPr="00FE2C77">
              <w:rPr>
                <w:rFonts w:ascii="Times New Roman" w:hAnsi="Times New Roman" w:cs="Times New Roman"/>
                <w:b/>
                <w:sz w:val="24"/>
                <w:szCs w:val="24"/>
              </w:rPr>
              <w:t>Summary Conclusion</w:t>
            </w:r>
          </w:p>
        </w:tc>
      </w:tr>
      <w:tr w:rsidR="00D818A6" w:rsidRPr="00FE2C77" w14:paraId="5859AE0E" w14:textId="77777777" w:rsidTr="00337617">
        <w:trPr>
          <w:trHeight w:val="727"/>
          <w:jc w:val="center"/>
        </w:trPr>
        <w:tc>
          <w:tcPr>
            <w:tcW w:w="9748" w:type="dxa"/>
            <w:gridSpan w:val="4"/>
            <w:tcBorders>
              <w:left w:val="single" w:sz="4" w:space="0" w:color="auto"/>
              <w:bottom w:val="single" w:sz="4" w:space="0" w:color="auto"/>
              <w:right w:val="single" w:sz="4" w:space="0" w:color="auto"/>
            </w:tcBorders>
            <w:shd w:val="clear" w:color="auto" w:fill="auto"/>
            <w:vAlign w:val="center"/>
          </w:tcPr>
          <w:p w14:paraId="5587DDED" w14:textId="3B1D5D40" w:rsidR="00D818A6" w:rsidRPr="00FE2C77" w:rsidRDefault="00D818A6" w:rsidP="00C365AE">
            <w:pPr>
              <w:pStyle w:val="NoSpacing"/>
              <w:tabs>
                <w:tab w:val="left" w:pos="457"/>
              </w:tabs>
              <w:ind w:left="32"/>
              <w:jc w:val="center"/>
              <w:rPr>
                <w:rStyle w:val="Emphasis"/>
                <w:rFonts w:ascii="Times New Roman" w:eastAsia="Calibri" w:hAnsi="Times New Roman" w:cs="Times New Roman"/>
                <w:i w:val="0"/>
              </w:rPr>
            </w:pPr>
            <w:r w:rsidRPr="00FE2C77">
              <w:rPr>
                <w:rFonts w:ascii="Times New Roman" w:hAnsi="Times New Roman" w:cs="Times New Roman"/>
                <w:iCs/>
                <w:sz w:val="24"/>
                <w:szCs w:val="24"/>
              </w:rPr>
              <w:t>Non-</w:t>
            </w:r>
            <w:r w:rsidR="0011044F" w:rsidRPr="00FE2C77">
              <w:rPr>
                <w:rFonts w:ascii="Times New Roman" w:hAnsi="Times New Roman" w:cs="Times New Roman"/>
                <w:iCs/>
                <w:sz w:val="24"/>
                <w:szCs w:val="24"/>
              </w:rPr>
              <w:t>Compliance</w:t>
            </w:r>
            <w:r w:rsidRPr="00FE2C77">
              <w:rPr>
                <w:rFonts w:ascii="Times New Roman" w:hAnsi="Times New Roman" w:cs="Times New Roman"/>
                <w:iCs/>
                <w:sz w:val="24"/>
                <w:szCs w:val="24"/>
              </w:rPr>
              <w:t xml:space="preserve"> with the principles of saving, effectiveness and efficiency</w:t>
            </w:r>
          </w:p>
        </w:tc>
      </w:tr>
    </w:tbl>
    <w:p w14:paraId="03772A94" w14:textId="77777777" w:rsidR="00D818A6" w:rsidRPr="00FE2C77" w:rsidRDefault="00D818A6" w:rsidP="00D818A6">
      <w:pPr>
        <w:pStyle w:val="ListParagraph"/>
        <w:spacing w:after="0"/>
        <w:ind w:left="284" w:firstLine="567"/>
        <w:jc w:val="both"/>
        <w:rPr>
          <w:rFonts w:ascii="Times New Roman" w:hAnsi="Times New Roman" w:cs="Times New Roman"/>
          <w:b/>
          <w:color w:val="000000" w:themeColor="text1"/>
          <w:sz w:val="24"/>
          <w:szCs w:val="24"/>
        </w:rPr>
      </w:pPr>
    </w:p>
    <w:p w14:paraId="0DA91AED" w14:textId="77777777" w:rsidR="00D818A6" w:rsidRPr="00FE2C77" w:rsidRDefault="00D818A6" w:rsidP="00D818A6">
      <w:pPr>
        <w:pStyle w:val="ListParagraph"/>
        <w:spacing w:after="0"/>
        <w:ind w:left="284" w:firstLine="567"/>
        <w:jc w:val="both"/>
        <w:rPr>
          <w:rFonts w:ascii="Times New Roman" w:hAnsi="Times New Roman" w:cs="Times New Roman"/>
          <w:b/>
          <w:color w:val="000000" w:themeColor="text1"/>
          <w:sz w:val="24"/>
          <w:szCs w:val="24"/>
        </w:rPr>
      </w:pPr>
    </w:p>
    <w:p w14:paraId="2B7AC18D" w14:textId="22C8EAC2" w:rsidR="00D818A6" w:rsidRPr="00FE2C77" w:rsidRDefault="00677DC1" w:rsidP="00D818A6">
      <w:pPr>
        <w:pStyle w:val="Heading1"/>
        <w:spacing w:before="0"/>
        <w:jc w:val="center"/>
        <w:rPr>
          <w:rStyle w:val="BookTitle"/>
          <w:rFonts w:ascii="Times New Roman" w:eastAsiaTheme="minorEastAsia" w:hAnsi="Times New Roman" w:cs="Times New Roman"/>
          <w:bCs/>
          <w:i w:val="0"/>
          <w:sz w:val="24"/>
          <w:szCs w:val="24"/>
        </w:rPr>
      </w:pPr>
      <w:bookmarkStart w:id="32" w:name="_Toc104664309"/>
      <w:bookmarkStart w:id="33" w:name="_Toc104752399"/>
      <w:r w:rsidRPr="00FE2C77">
        <w:rPr>
          <w:rStyle w:val="BookTitle"/>
          <w:rFonts w:ascii="Times New Roman" w:hAnsi="Times New Roman" w:cs="Times New Roman"/>
          <w:bCs/>
          <w:i w:val="0"/>
          <w:sz w:val="24"/>
          <w:szCs w:val="24"/>
        </w:rPr>
        <w:t xml:space="preserve">ARTS PROGRAM OF THE RA MINISTRY OF EDUCATION, SCIENCE, CULTURE AND SPORTS </w:t>
      </w:r>
      <w:bookmarkEnd w:id="32"/>
      <w:bookmarkEnd w:id="33"/>
    </w:p>
    <w:tbl>
      <w:tblPr>
        <w:tblStyle w:val="TableGrid"/>
        <w:tblW w:w="9333" w:type="dxa"/>
        <w:tblInd w:w="5"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7"/>
        <w:gridCol w:w="1386"/>
        <w:gridCol w:w="1285"/>
        <w:gridCol w:w="3755"/>
      </w:tblGrid>
      <w:tr w:rsidR="00D818A6" w:rsidRPr="00FE2C77" w14:paraId="4B9AA45B" w14:textId="77777777" w:rsidTr="00677DC1">
        <w:trPr>
          <w:trHeight w:val="416"/>
        </w:trPr>
        <w:tc>
          <w:tcPr>
            <w:tcW w:w="9333" w:type="dxa"/>
            <w:gridSpan w:val="4"/>
            <w:tcBorders>
              <w:bottom w:val="single" w:sz="4" w:space="0" w:color="auto"/>
            </w:tcBorders>
            <w:shd w:val="clear" w:color="auto" w:fill="000000" w:themeFill="text1"/>
            <w:vAlign w:val="center"/>
          </w:tcPr>
          <w:p w14:paraId="1F6014B1" w14:textId="0D7A5356" w:rsidR="00D818A6" w:rsidRPr="00FE2C77" w:rsidRDefault="00D818A6" w:rsidP="00C365AE">
            <w:pPr>
              <w:jc w:val="center"/>
              <w:rPr>
                <w:rFonts w:ascii="Times New Roman" w:hAnsi="Times New Roman" w:cs="Times New Roman"/>
                <w:b/>
                <w:sz w:val="24"/>
                <w:szCs w:val="24"/>
              </w:rPr>
            </w:pPr>
            <w:r w:rsidRPr="00FE2C77">
              <w:rPr>
                <w:rFonts w:ascii="Times New Roman" w:hAnsi="Times New Roman" w:cs="Times New Roman"/>
                <w:b/>
                <w:sz w:val="24"/>
                <w:szCs w:val="24"/>
              </w:rPr>
              <w:t>Audit Subject</w:t>
            </w:r>
          </w:p>
          <w:p w14:paraId="4406954E" w14:textId="77777777" w:rsidR="00D818A6" w:rsidRPr="00FE2C77" w:rsidRDefault="00D818A6" w:rsidP="00337617">
            <w:pPr>
              <w:jc w:val="center"/>
              <w:rPr>
                <w:rFonts w:ascii="Times New Roman" w:hAnsi="Times New Roman" w:cs="Times New Roman"/>
                <w:b/>
                <w:color w:val="FFFFFF" w:themeColor="background1"/>
                <w:sz w:val="24"/>
                <w:szCs w:val="24"/>
              </w:rPr>
            </w:pPr>
          </w:p>
        </w:tc>
      </w:tr>
      <w:tr w:rsidR="00D818A6" w:rsidRPr="00FE2C77" w14:paraId="47308828" w14:textId="77777777" w:rsidTr="00677DC1">
        <w:trPr>
          <w:trHeight w:val="440"/>
        </w:trPr>
        <w:tc>
          <w:tcPr>
            <w:tcW w:w="9333" w:type="dxa"/>
            <w:gridSpan w:val="4"/>
            <w:tcBorders>
              <w:top w:val="single" w:sz="4" w:space="0" w:color="auto"/>
              <w:left w:val="single" w:sz="4" w:space="0" w:color="auto"/>
              <w:bottom w:val="single" w:sz="4" w:space="0" w:color="auto"/>
              <w:right w:val="single" w:sz="4" w:space="0" w:color="auto"/>
            </w:tcBorders>
            <w:vAlign w:val="center"/>
          </w:tcPr>
          <w:p w14:paraId="06A01ACB" w14:textId="4BFF9400" w:rsidR="00D818A6" w:rsidRPr="00FE2C77" w:rsidRDefault="00677DC1" w:rsidP="00677DC1">
            <w:pPr>
              <w:spacing w:after="120"/>
              <w:jc w:val="center"/>
              <w:rPr>
                <w:rFonts w:ascii="Times New Roman" w:hAnsi="Times New Roman" w:cs="Times New Roman"/>
                <w:sz w:val="24"/>
                <w:szCs w:val="24"/>
              </w:rPr>
            </w:pPr>
            <w:r w:rsidRPr="00FE2C77">
              <w:rPr>
                <w:rStyle w:val="BookTitle"/>
                <w:rFonts w:ascii="Times New Roman" w:hAnsi="Times New Roman" w:cs="Times New Roman"/>
                <w:bCs w:val="0"/>
                <w:i w:val="0"/>
                <w:sz w:val="24"/>
                <w:szCs w:val="24"/>
              </w:rPr>
              <w:t>The RA Ministry Of Education, Science, Culture and Sports</w:t>
            </w:r>
          </w:p>
        </w:tc>
      </w:tr>
      <w:tr w:rsidR="00D818A6" w:rsidRPr="00FE2C77" w14:paraId="6563830A" w14:textId="77777777" w:rsidTr="00677DC1">
        <w:trPr>
          <w:trHeight w:val="700"/>
        </w:trPr>
        <w:tc>
          <w:tcPr>
            <w:tcW w:w="4293" w:type="dxa"/>
            <w:gridSpan w:val="2"/>
            <w:tcBorders>
              <w:top w:val="single" w:sz="4" w:space="0" w:color="auto"/>
            </w:tcBorders>
            <w:shd w:val="clear" w:color="auto" w:fill="000000" w:themeFill="text1"/>
            <w:vAlign w:val="center"/>
          </w:tcPr>
          <w:p w14:paraId="2BE43907" w14:textId="77777777" w:rsidR="00D818A6" w:rsidRPr="00FE2C77" w:rsidRDefault="00D818A6" w:rsidP="00337617">
            <w:pPr>
              <w:rPr>
                <w:rFonts w:ascii="Times New Roman" w:hAnsi="Times New Roman" w:cs="Times New Roman"/>
                <w:b/>
                <w:sz w:val="24"/>
                <w:szCs w:val="24"/>
              </w:rPr>
            </w:pPr>
            <w:r w:rsidRPr="00FE2C77">
              <w:rPr>
                <w:rFonts w:ascii="Times New Roman" w:hAnsi="Times New Roman" w:cs="Times New Roman"/>
                <w:b/>
                <w:sz w:val="24"/>
                <w:szCs w:val="24"/>
              </w:rPr>
              <w:t xml:space="preserve">Period of Audit Performance </w:t>
            </w:r>
          </w:p>
          <w:p w14:paraId="6D6C9ADB" w14:textId="77777777" w:rsidR="00D818A6" w:rsidRPr="00FE2C77" w:rsidRDefault="00D818A6" w:rsidP="00337617">
            <w:pPr>
              <w:jc w:val="center"/>
              <w:rPr>
                <w:rFonts w:ascii="Times New Roman" w:hAnsi="Times New Roman" w:cs="Times New Roman"/>
                <w:b/>
                <w:color w:val="FFFFFF" w:themeColor="background1"/>
                <w:sz w:val="24"/>
                <w:szCs w:val="24"/>
              </w:rPr>
            </w:pPr>
          </w:p>
        </w:tc>
        <w:tc>
          <w:tcPr>
            <w:tcW w:w="5040" w:type="dxa"/>
            <w:gridSpan w:val="2"/>
            <w:tcBorders>
              <w:top w:val="single" w:sz="4" w:space="0" w:color="auto"/>
            </w:tcBorders>
            <w:shd w:val="clear" w:color="auto" w:fill="000000" w:themeFill="text1"/>
            <w:vAlign w:val="center"/>
          </w:tcPr>
          <w:p w14:paraId="7A7DB12D" w14:textId="77777777" w:rsidR="00D818A6" w:rsidRPr="00FE2C77" w:rsidRDefault="00D818A6" w:rsidP="00337617">
            <w:pPr>
              <w:rPr>
                <w:rFonts w:ascii="Times New Roman" w:hAnsi="Times New Roman" w:cs="Times New Roman"/>
                <w:b/>
                <w:sz w:val="24"/>
                <w:szCs w:val="24"/>
              </w:rPr>
            </w:pPr>
            <w:r w:rsidRPr="00FE2C77">
              <w:rPr>
                <w:rFonts w:ascii="Times New Roman" w:hAnsi="Times New Roman" w:cs="Times New Roman"/>
                <w:b/>
                <w:sz w:val="24"/>
                <w:szCs w:val="24"/>
              </w:rPr>
              <w:t xml:space="preserve">Period to be Audited </w:t>
            </w:r>
          </w:p>
          <w:p w14:paraId="430301A9" w14:textId="77777777" w:rsidR="00D818A6" w:rsidRPr="00FE2C77" w:rsidRDefault="00D818A6" w:rsidP="00337617">
            <w:pPr>
              <w:jc w:val="center"/>
              <w:rPr>
                <w:rFonts w:ascii="Times New Roman" w:hAnsi="Times New Roman" w:cs="Times New Roman"/>
                <w:b/>
                <w:color w:val="FFFFFF" w:themeColor="background1"/>
                <w:sz w:val="24"/>
                <w:szCs w:val="24"/>
              </w:rPr>
            </w:pPr>
          </w:p>
        </w:tc>
      </w:tr>
      <w:tr w:rsidR="00D818A6" w:rsidRPr="00FE2C77" w14:paraId="17F3BB4F" w14:textId="77777777" w:rsidTr="00337617">
        <w:trPr>
          <w:trHeight w:val="454"/>
        </w:trPr>
        <w:tc>
          <w:tcPr>
            <w:tcW w:w="4293" w:type="dxa"/>
            <w:gridSpan w:val="2"/>
            <w:tcBorders>
              <w:top w:val="single" w:sz="4" w:space="0" w:color="auto"/>
              <w:left w:val="single" w:sz="4" w:space="0" w:color="auto"/>
              <w:right w:val="single" w:sz="4" w:space="0" w:color="auto"/>
            </w:tcBorders>
          </w:tcPr>
          <w:p w14:paraId="35A6FDE3" w14:textId="1A74AAC0" w:rsidR="00D818A6" w:rsidRPr="00FE2C77" w:rsidRDefault="00677DC1" w:rsidP="00677DC1">
            <w:pPr>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 xml:space="preserve">September 22, 2020 to Match 31, 2021 </w:t>
            </w:r>
          </w:p>
        </w:tc>
        <w:tc>
          <w:tcPr>
            <w:tcW w:w="5040" w:type="dxa"/>
            <w:gridSpan w:val="2"/>
            <w:tcBorders>
              <w:top w:val="single" w:sz="4" w:space="0" w:color="auto"/>
              <w:left w:val="single" w:sz="4" w:space="0" w:color="auto"/>
              <w:right w:val="single" w:sz="4" w:space="0" w:color="auto"/>
            </w:tcBorders>
          </w:tcPr>
          <w:p w14:paraId="6266AC7A" w14:textId="77777777" w:rsidR="00D818A6" w:rsidRPr="00FE2C77" w:rsidRDefault="00D818A6" w:rsidP="00337617">
            <w:pPr>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 xml:space="preserve">January 1, 2019 to December 31, 2019 </w:t>
            </w:r>
          </w:p>
        </w:tc>
      </w:tr>
      <w:tr w:rsidR="00D818A6" w:rsidRPr="00FE2C77" w14:paraId="76E7EF73" w14:textId="77777777" w:rsidTr="00337617">
        <w:trPr>
          <w:trHeight w:val="528"/>
        </w:trPr>
        <w:tc>
          <w:tcPr>
            <w:tcW w:w="4293" w:type="dxa"/>
            <w:gridSpan w:val="2"/>
            <w:tcBorders>
              <w:left w:val="single" w:sz="4" w:space="0" w:color="auto"/>
              <w:right w:val="single" w:sz="4" w:space="0" w:color="auto"/>
            </w:tcBorders>
            <w:shd w:val="clear" w:color="auto" w:fill="000000" w:themeFill="text1"/>
          </w:tcPr>
          <w:p w14:paraId="7C658A41" w14:textId="77777777" w:rsidR="00D818A6" w:rsidRPr="00FE2C77" w:rsidRDefault="00D818A6" w:rsidP="00337617">
            <w:pPr>
              <w:jc w:val="center"/>
              <w:rPr>
                <w:rFonts w:ascii="Times New Roman" w:hAnsi="Times New Roman" w:cs="Times New Roman"/>
                <w:b/>
                <w:color w:val="FFFFFF" w:themeColor="background1"/>
                <w:sz w:val="24"/>
                <w:szCs w:val="24"/>
              </w:rPr>
            </w:pPr>
            <w:r w:rsidRPr="00FE2C77">
              <w:rPr>
                <w:rFonts w:ascii="Times New Roman" w:hAnsi="Times New Roman" w:cs="Times New Roman"/>
                <w:b/>
                <w:sz w:val="24"/>
                <w:szCs w:val="24"/>
              </w:rPr>
              <w:t>Subject Matter of Audit</w:t>
            </w:r>
          </w:p>
        </w:tc>
        <w:tc>
          <w:tcPr>
            <w:tcW w:w="5040" w:type="dxa"/>
            <w:gridSpan w:val="2"/>
            <w:tcBorders>
              <w:left w:val="single" w:sz="4" w:space="0" w:color="auto"/>
              <w:right w:val="single" w:sz="4" w:space="0" w:color="auto"/>
            </w:tcBorders>
            <w:shd w:val="clear" w:color="auto" w:fill="000000" w:themeFill="text1"/>
          </w:tcPr>
          <w:p w14:paraId="5E75E788" w14:textId="77777777" w:rsidR="00D818A6" w:rsidRPr="00FE2C77" w:rsidRDefault="00D818A6" w:rsidP="00337617">
            <w:pPr>
              <w:rPr>
                <w:rFonts w:ascii="Times New Roman" w:hAnsi="Times New Roman" w:cs="Times New Roman"/>
                <w:b/>
                <w:sz w:val="24"/>
                <w:szCs w:val="24"/>
              </w:rPr>
            </w:pPr>
            <w:r w:rsidRPr="00FE2C77">
              <w:rPr>
                <w:rFonts w:ascii="Times New Roman" w:hAnsi="Times New Roman" w:cs="Times New Roman"/>
                <w:b/>
                <w:sz w:val="24"/>
                <w:szCs w:val="24"/>
              </w:rPr>
              <w:t>Audit Methodology</w:t>
            </w:r>
          </w:p>
          <w:p w14:paraId="6C40396D" w14:textId="77777777" w:rsidR="00D818A6" w:rsidRPr="00FE2C77" w:rsidRDefault="00D818A6" w:rsidP="00337617">
            <w:pPr>
              <w:jc w:val="center"/>
              <w:rPr>
                <w:rFonts w:ascii="Times New Roman" w:hAnsi="Times New Roman" w:cs="Times New Roman"/>
                <w:b/>
                <w:color w:val="FFFFFF" w:themeColor="background1"/>
                <w:sz w:val="24"/>
                <w:szCs w:val="24"/>
              </w:rPr>
            </w:pPr>
          </w:p>
        </w:tc>
      </w:tr>
      <w:tr w:rsidR="00D818A6" w:rsidRPr="00FE2C77" w14:paraId="1CDDF340" w14:textId="77777777" w:rsidTr="00337617">
        <w:trPr>
          <w:trHeight w:val="620"/>
        </w:trPr>
        <w:tc>
          <w:tcPr>
            <w:tcW w:w="4293" w:type="dxa"/>
            <w:gridSpan w:val="2"/>
            <w:tcBorders>
              <w:left w:val="single" w:sz="4" w:space="0" w:color="auto"/>
              <w:right w:val="single" w:sz="4" w:space="0" w:color="auto"/>
            </w:tcBorders>
            <w:vAlign w:val="center"/>
          </w:tcPr>
          <w:p w14:paraId="3AD9FB80" w14:textId="4C88007F" w:rsidR="00D818A6" w:rsidRPr="00FE2C77" w:rsidRDefault="00677DC1" w:rsidP="00337617">
            <w:pPr>
              <w:ind w:left="-165"/>
              <w:jc w:val="center"/>
              <w:rPr>
                <w:rFonts w:ascii="Times New Roman" w:hAnsi="Times New Roman" w:cs="Times New Roman"/>
                <w:b/>
                <w:sz w:val="24"/>
                <w:szCs w:val="24"/>
              </w:rPr>
            </w:pPr>
            <w:r w:rsidRPr="00FE2C77">
              <w:rPr>
                <w:rFonts w:ascii="Times New Roman" w:hAnsi="Times New Roman" w:cs="Times New Roman"/>
                <w:sz w:val="24"/>
                <w:szCs w:val="24"/>
              </w:rPr>
              <w:t xml:space="preserve">Arts program </w:t>
            </w:r>
            <w:r w:rsidR="00D818A6" w:rsidRPr="00FE2C77">
              <w:rPr>
                <w:rFonts w:ascii="Times New Roman" w:hAnsi="Times New Roman" w:cs="Times New Roman"/>
                <w:sz w:val="24"/>
                <w:szCs w:val="24"/>
              </w:rPr>
              <w:t xml:space="preserve"> </w:t>
            </w:r>
          </w:p>
        </w:tc>
        <w:tc>
          <w:tcPr>
            <w:tcW w:w="5040" w:type="dxa"/>
            <w:gridSpan w:val="2"/>
            <w:tcBorders>
              <w:left w:val="single" w:sz="4" w:space="0" w:color="auto"/>
              <w:right w:val="single" w:sz="4" w:space="0" w:color="auto"/>
            </w:tcBorders>
            <w:vAlign w:val="center"/>
          </w:tcPr>
          <w:p w14:paraId="5792268E" w14:textId="77777777" w:rsidR="00D818A6" w:rsidRPr="00FE2C77" w:rsidRDefault="00D818A6" w:rsidP="00337617">
            <w:pPr>
              <w:jc w:val="center"/>
              <w:rPr>
                <w:rFonts w:ascii="Times New Roman" w:hAnsi="Times New Roman" w:cs="Times New Roman"/>
                <w:sz w:val="24"/>
                <w:szCs w:val="24"/>
              </w:rPr>
            </w:pPr>
            <w:r w:rsidRPr="00FE2C77">
              <w:rPr>
                <w:rFonts w:ascii="Times New Roman" w:eastAsia="Times New Roman" w:hAnsi="Times New Roman" w:cs="Times New Roman"/>
                <w:sz w:val="24"/>
                <w:szCs w:val="24"/>
              </w:rPr>
              <w:t>Performance Audit</w:t>
            </w:r>
          </w:p>
        </w:tc>
      </w:tr>
      <w:tr w:rsidR="00D818A6" w:rsidRPr="00FE2C77" w14:paraId="2B048982" w14:textId="77777777" w:rsidTr="00337617">
        <w:trPr>
          <w:trHeight w:val="679"/>
        </w:trPr>
        <w:tc>
          <w:tcPr>
            <w:tcW w:w="2907" w:type="dxa"/>
            <w:tcBorders>
              <w:left w:val="single" w:sz="4" w:space="0" w:color="auto"/>
              <w:right w:val="single" w:sz="4" w:space="0" w:color="auto"/>
            </w:tcBorders>
            <w:shd w:val="clear" w:color="auto" w:fill="000000" w:themeFill="text1"/>
          </w:tcPr>
          <w:p w14:paraId="09C993AD" w14:textId="77777777" w:rsidR="00D818A6" w:rsidRPr="00FE2C77" w:rsidRDefault="00D818A6" w:rsidP="00337617">
            <w:pPr>
              <w:jc w:val="center"/>
              <w:rPr>
                <w:rFonts w:ascii="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System-oriented recommendations  </w:t>
            </w:r>
          </w:p>
        </w:tc>
        <w:tc>
          <w:tcPr>
            <w:tcW w:w="2671" w:type="dxa"/>
            <w:gridSpan w:val="2"/>
            <w:tcBorders>
              <w:left w:val="single" w:sz="4" w:space="0" w:color="auto"/>
              <w:right w:val="single" w:sz="4" w:space="0" w:color="auto"/>
            </w:tcBorders>
            <w:shd w:val="clear" w:color="auto" w:fill="000000" w:themeFill="text1"/>
          </w:tcPr>
          <w:p w14:paraId="15331AE2" w14:textId="77777777" w:rsidR="00D818A6" w:rsidRPr="00FE2C77" w:rsidRDefault="00D818A6" w:rsidP="00337617">
            <w:pPr>
              <w:jc w:val="center"/>
              <w:rPr>
                <w:rFonts w:ascii="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Result-oriented recommendations  </w:t>
            </w:r>
          </w:p>
        </w:tc>
        <w:tc>
          <w:tcPr>
            <w:tcW w:w="3755" w:type="dxa"/>
            <w:tcBorders>
              <w:left w:val="single" w:sz="4" w:space="0" w:color="auto"/>
              <w:right w:val="single" w:sz="4" w:space="0" w:color="auto"/>
            </w:tcBorders>
            <w:shd w:val="clear" w:color="auto" w:fill="000000" w:themeFill="text1"/>
          </w:tcPr>
          <w:p w14:paraId="649B0B11" w14:textId="77777777" w:rsidR="00D818A6" w:rsidRPr="00FE2C77" w:rsidRDefault="00D818A6" w:rsidP="00337617">
            <w:pPr>
              <w:jc w:val="center"/>
              <w:rPr>
                <w:rFonts w:ascii="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Issue/problem-oriented recommendations </w:t>
            </w:r>
          </w:p>
        </w:tc>
      </w:tr>
      <w:tr w:rsidR="00D818A6" w:rsidRPr="00FE2C77" w14:paraId="220917AB" w14:textId="77777777" w:rsidTr="00337617">
        <w:trPr>
          <w:trHeight w:val="181"/>
        </w:trPr>
        <w:tc>
          <w:tcPr>
            <w:tcW w:w="2907" w:type="dxa"/>
            <w:tcBorders>
              <w:left w:val="single" w:sz="4" w:space="0" w:color="auto"/>
              <w:right w:val="single" w:sz="4" w:space="0" w:color="auto"/>
            </w:tcBorders>
          </w:tcPr>
          <w:p w14:paraId="681BFD24" w14:textId="77777777" w:rsidR="00D818A6" w:rsidRPr="00FE2C77" w:rsidRDefault="00D818A6" w:rsidP="00337617">
            <w:pPr>
              <w:jc w:val="center"/>
              <w:rPr>
                <w:rFonts w:ascii="Times New Roman" w:hAnsi="Times New Roman" w:cs="Times New Roman"/>
                <w:sz w:val="24"/>
                <w:szCs w:val="24"/>
              </w:rPr>
            </w:pPr>
            <w:r w:rsidRPr="00FE2C77">
              <w:rPr>
                <w:rFonts w:ascii="Times New Roman" w:hAnsi="Times New Roman" w:cs="Times New Roman"/>
                <w:sz w:val="24"/>
                <w:szCs w:val="24"/>
              </w:rPr>
              <w:t>2</w:t>
            </w:r>
          </w:p>
        </w:tc>
        <w:tc>
          <w:tcPr>
            <w:tcW w:w="2671" w:type="dxa"/>
            <w:gridSpan w:val="2"/>
            <w:tcBorders>
              <w:left w:val="single" w:sz="4" w:space="0" w:color="auto"/>
              <w:right w:val="single" w:sz="4" w:space="0" w:color="auto"/>
            </w:tcBorders>
          </w:tcPr>
          <w:p w14:paraId="14CB41C5" w14:textId="77777777" w:rsidR="00D818A6" w:rsidRPr="00FE2C77" w:rsidRDefault="00D818A6" w:rsidP="00337617">
            <w:pPr>
              <w:jc w:val="center"/>
              <w:rPr>
                <w:rFonts w:ascii="Times New Roman" w:hAnsi="Times New Roman" w:cs="Times New Roman"/>
                <w:sz w:val="24"/>
                <w:szCs w:val="24"/>
              </w:rPr>
            </w:pPr>
            <w:r w:rsidRPr="00FE2C77">
              <w:rPr>
                <w:rFonts w:ascii="Times New Roman" w:hAnsi="Times New Roman" w:cs="Times New Roman"/>
                <w:sz w:val="24"/>
                <w:szCs w:val="24"/>
              </w:rPr>
              <w:t>3</w:t>
            </w:r>
          </w:p>
        </w:tc>
        <w:tc>
          <w:tcPr>
            <w:tcW w:w="3755" w:type="dxa"/>
            <w:tcBorders>
              <w:left w:val="single" w:sz="4" w:space="0" w:color="auto"/>
              <w:right w:val="single" w:sz="4" w:space="0" w:color="auto"/>
            </w:tcBorders>
          </w:tcPr>
          <w:p w14:paraId="54A6E76D" w14:textId="77777777" w:rsidR="00D818A6" w:rsidRPr="00FE2C77" w:rsidRDefault="00D818A6" w:rsidP="00337617">
            <w:pPr>
              <w:jc w:val="center"/>
              <w:rPr>
                <w:rFonts w:ascii="Times New Roman" w:hAnsi="Times New Roman" w:cs="Times New Roman"/>
                <w:sz w:val="24"/>
                <w:szCs w:val="24"/>
              </w:rPr>
            </w:pPr>
            <w:r w:rsidRPr="00FE2C77">
              <w:rPr>
                <w:rFonts w:ascii="Times New Roman" w:hAnsi="Times New Roman" w:cs="Times New Roman"/>
                <w:sz w:val="24"/>
                <w:szCs w:val="24"/>
              </w:rPr>
              <w:t>3</w:t>
            </w:r>
          </w:p>
        </w:tc>
      </w:tr>
      <w:tr w:rsidR="00D818A6" w:rsidRPr="00FE2C77" w14:paraId="40E1B0DB" w14:textId="77777777" w:rsidTr="00337617">
        <w:trPr>
          <w:trHeight w:val="249"/>
        </w:trPr>
        <w:tc>
          <w:tcPr>
            <w:tcW w:w="9333" w:type="dxa"/>
            <w:gridSpan w:val="4"/>
            <w:tcBorders>
              <w:left w:val="single" w:sz="4" w:space="0" w:color="auto"/>
              <w:bottom w:val="nil"/>
              <w:right w:val="single" w:sz="4" w:space="0" w:color="auto"/>
            </w:tcBorders>
            <w:shd w:val="clear" w:color="auto" w:fill="000000" w:themeFill="text1"/>
          </w:tcPr>
          <w:p w14:paraId="51DDB125" w14:textId="77777777" w:rsidR="00D818A6" w:rsidRPr="00FE2C77" w:rsidRDefault="00D818A6" w:rsidP="00337617">
            <w:pPr>
              <w:spacing w:before="40" w:after="40"/>
              <w:jc w:val="center"/>
              <w:rPr>
                <w:rFonts w:ascii="Times New Roman" w:hAnsi="Times New Roman" w:cs="Times New Roman"/>
                <w:b/>
                <w:color w:val="FFFFFF" w:themeColor="background1"/>
                <w:sz w:val="24"/>
                <w:szCs w:val="24"/>
              </w:rPr>
            </w:pPr>
            <w:r w:rsidRPr="00FE2C77">
              <w:rPr>
                <w:rFonts w:ascii="Times New Roman" w:hAnsi="Times New Roman" w:cs="Times New Roman"/>
                <w:b/>
                <w:sz w:val="24"/>
                <w:szCs w:val="24"/>
              </w:rPr>
              <w:t>Summary Conclusion</w:t>
            </w:r>
          </w:p>
        </w:tc>
      </w:tr>
      <w:tr w:rsidR="00D818A6" w:rsidRPr="00FE2C77" w14:paraId="2426D37C" w14:textId="77777777" w:rsidTr="00337617">
        <w:trPr>
          <w:trHeight w:val="554"/>
        </w:trPr>
        <w:tc>
          <w:tcPr>
            <w:tcW w:w="9333" w:type="dxa"/>
            <w:gridSpan w:val="4"/>
            <w:tcBorders>
              <w:left w:val="single" w:sz="4" w:space="0" w:color="auto"/>
              <w:bottom w:val="single" w:sz="4" w:space="0" w:color="auto"/>
              <w:right w:val="single" w:sz="4" w:space="0" w:color="auto"/>
            </w:tcBorders>
            <w:shd w:val="clear" w:color="auto" w:fill="auto"/>
            <w:vAlign w:val="center"/>
          </w:tcPr>
          <w:p w14:paraId="2D4AA849" w14:textId="013922E7" w:rsidR="00D818A6" w:rsidRPr="00FE2C77" w:rsidRDefault="00D818A6" w:rsidP="00337617">
            <w:pPr>
              <w:pStyle w:val="NoSpacing"/>
              <w:tabs>
                <w:tab w:val="left" w:pos="457"/>
              </w:tabs>
              <w:jc w:val="center"/>
              <w:rPr>
                <w:rStyle w:val="Emphasis"/>
                <w:rFonts w:ascii="Times New Roman" w:eastAsia="Calibri" w:hAnsi="Times New Roman" w:cs="Times New Roman"/>
                <w:i w:val="0"/>
              </w:rPr>
            </w:pPr>
            <w:r w:rsidRPr="00FE2C77">
              <w:rPr>
                <w:rFonts w:ascii="Times New Roman" w:hAnsi="Times New Roman" w:cs="Times New Roman"/>
                <w:iCs/>
                <w:sz w:val="24"/>
                <w:szCs w:val="24"/>
              </w:rPr>
              <w:t>Non-</w:t>
            </w:r>
            <w:r w:rsidR="0011044F" w:rsidRPr="00FE2C77">
              <w:rPr>
                <w:rFonts w:ascii="Times New Roman" w:hAnsi="Times New Roman" w:cs="Times New Roman"/>
                <w:iCs/>
                <w:sz w:val="24"/>
                <w:szCs w:val="24"/>
              </w:rPr>
              <w:t>Compliance</w:t>
            </w:r>
            <w:r w:rsidRPr="00FE2C77">
              <w:rPr>
                <w:rFonts w:ascii="Times New Roman" w:hAnsi="Times New Roman" w:cs="Times New Roman"/>
                <w:iCs/>
                <w:sz w:val="24"/>
                <w:szCs w:val="24"/>
              </w:rPr>
              <w:t xml:space="preserve"> with the principles of saving, effectiveness and efficiency</w:t>
            </w:r>
          </w:p>
        </w:tc>
      </w:tr>
    </w:tbl>
    <w:p w14:paraId="1661D779" w14:textId="77777777" w:rsidR="00D818A6" w:rsidRPr="00FE2C77" w:rsidRDefault="00D818A6" w:rsidP="00D818A6">
      <w:pPr>
        <w:pStyle w:val="Heading1"/>
        <w:spacing w:before="0"/>
        <w:jc w:val="center"/>
        <w:rPr>
          <w:rFonts w:ascii="Times New Roman" w:hAnsi="Times New Roman" w:cs="Times New Roman"/>
          <w:b w:val="0"/>
          <w:bCs w:val="0"/>
          <w:sz w:val="24"/>
          <w:szCs w:val="24"/>
        </w:rPr>
      </w:pPr>
      <w:bookmarkStart w:id="34" w:name="_Toc104664310"/>
      <w:bookmarkStart w:id="35" w:name="_Toc104752400"/>
    </w:p>
    <w:p w14:paraId="7A000EFF" w14:textId="47E5E577" w:rsidR="001F61CE" w:rsidRPr="00FE2C77" w:rsidRDefault="00677DC1" w:rsidP="00D818A6">
      <w:pPr>
        <w:pStyle w:val="Heading1"/>
        <w:spacing w:before="0"/>
        <w:jc w:val="center"/>
        <w:rPr>
          <w:rFonts w:ascii="Times New Roman" w:hAnsi="Times New Roman" w:cs="Times New Roman"/>
          <w:color w:val="202124"/>
          <w:shd w:val="clear" w:color="auto" w:fill="FFFFFF"/>
        </w:rPr>
      </w:pPr>
      <w:r w:rsidRPr="00FE2C77">
        <w:rPr>
          <w:rFonts w:ascii="Times New Roman" w:hAnsi="Times New Roman" w:cs="Times New Roman"/>
          <w:b w:val="0"/>
          <w:bCs w:val="0"/>
          <w:sz w:val="24"/>
          <w:szCs w:val="24"/>
        </w:rPr>
        <w:t>ACTIVITIES</w:t>
      </w:r>
      <w:r w:rsidR="001F61CE" w:rsidRPr="00FE2C77">
        <w:rPr>
          <w:rFonts w:ascii="Times New Roman" w:hAnsi="Times New Roman" w:cs="Times New Roman"/>
          <w:b w:val="0"/>
          <w:bCs w:val="0"/>
          <w:sz w:val="24"/>
          <w:szCs w:val="24"/>
        </w:rPr>
        <w:t xml:space="preserve"> OF PUBLIC SERVICES </w:t>
      </w:r>
      <w:r w:rsidRPr="00FE2C77">
        <w:rPr>
          <w:rFonts w:ascii="Times New Roman" w:hAnsi="Times New Roman" w:cs="Times New Roman"/>
          <w:b w:val="0"/>
          <w:bCs w:val="0"/>
          <w:sz w:val="24"/>
          <w:szCs w:val="24"/>
        </w:rPr>
        <w:t>REGULATION PROCESS BY</w:t>
      </w:r>
      <w:r w:rsidR="001F61CE" w:rsidRPr="00FE2C77">
        <w:rPr>
          <w:rFonts w:ascii="Times New Roman" w:hAnsi="Times New Roman" w:cs="Times New Roman"/>
          <w:b w:val="0"/>
          <w:bCs w:val="0"/>
          <w:sz w:val="24"/>
          <w:szCs w:val="24"/>
        </w:rPr>
        <w:t xml:space="preserve"> THE PUBLIC SERVICES REGULATORY COMMISSION</w:t>
      </w:r>
      <w:r w:rsidR="001F61CE" w:rsidRPr="00FE2C77">
        <w:rPr>
          <w:rFonts w:ascii="Times New Roman" w:hAnsi="Times New Roman" w:cs="Times New Roman"/>
          <w:color w:val="202124"/>
          <w:shd w:val="clear" w:color="auto" w:fill="FFFFFF"/>
        </w:rPr>
        <w:t xml:space="preserve"> </w:t>
      </w:r>
    </w:p>
    <w:bookmarkEnd w:id="34"/>
    <w:bookmarkEnd w:id="35"/>
    <w:p w14:paraId="4293EA71" w14:textId="35062ED3" w:rsidR="00D818A6" w:rsidRPr="00FE2C77" w:rsidRDefault="00D818A6" w:rsidP="00D818A6">
      <w:pPr>
        <w:pStyle w:val="Heading1"/>
        <w:spacing w:before="0"/>
        <w:jc w:val="center"/>
        <w:rPr>
          <w:rFonts w:ascii="Times New Roman" w:hAnsi="Times New Roman" w:cs="Times New Roman"/>
          <w:b w:val="0"/>
          <w:bCs w:val="0"/>
          <w:sz w:val="24"/>
          <w:szCs w:val="24"/>
        </w:rPr>
      </w:pPr>
    </w:p>
    <w:tbl>
      <w:tblPr>
        <w:tblStyle w:val="TableGrid"/>
        <w:tblW w:w="9204"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2798"/>
        <w:gridCol w:w="1768"/>
        <w:gridCol w:w="1829"/>
        <w:gridCol w:w="2800"/>
        <w:gridCol w:w="9"/>
      </w:tblGrid>
      <w:tr w:rsidR="00D818A6" w:rsidRPr="00FE2C77" w14:paraId="2DC2A3D4" w14:textId="77777777" w:rsidTr="00677DC1">
        <w:trPr>
          <w:gridAfter w:val="1"/>
          <w:wAfter w:w="9" w:type="dxa"/>
          <w:trHeight w:val="532"/>
          <w:jc w:val="center"/>
        </w:trPr>
        <w:tc>
          <w:tcPr>
            <w:tcW w:w="9195" w:type="dxa"/>
            <w:gridSpan w:val="4"/>
            <w:tcBorders>
              <w:bottom w:val="single" w:sz="4" w:space="0" w:color="auto"/>
            </w:tcBorders>
            <w:shd w:val="clear" w:color="auto" w:fill="000000" w:themeFill="text1"/>
            <w:vAlign w:val="center"/>
            <w:hideMark/>
          </w:tcPr>
          <w:p w14:paraId="6E076BE2" w14:textId="3F79521B" w:rsidR="00D818A6" w:rsidRPr="00FE2C77" w:rsidRDefault="00D818A6" w:rsidP="001F61CE">
            <w:pPr>
              <w:jc w:val="center"/>
              <w:rPr>
                <w:rFonts w:ascii="Times New Roman" w:hAnsi="Times New Roman" w:cs="Times New Roman"/>
                <w:b/>
                <w:sz w:val="24"/>
                <w:szCs w:val="24"/>
              </w:rPr>
            </w:pPr>
            <w:r w:rsidRPr="00FE2C77">
              <w:rPr>
                <w:rFonts w:ascii="Times New Roman" w:hAnsi="Times New Roman" w:cs="Times New Roman"/>
                <w:b/>
                <w:sz w:val="24"/>
                <w:szCs w:val="24"/>
              </w:rPr>
              <w:t>Audit Subject</w:t>
            </w:r>
          </w:p>
        </w:tc>
      </w:tr>
      <w:tr w:rsidR="00D818A6" w:rsidRPr="00FE2C77" w14:paraId="572E0229" w14:textId="77777777" w:rsidTr="00677DC1">
        <w:trPr>
          <w:gridAfter w:val="1"/>
          <w:wAfter w:w="9" w:type="dxa"/>
          <w:trHeight w:val="778"/>
          <w:jc w:val="center"/>
        </w:trPr>
        <w:tc>
          <w:tcPr>
            <w:tcW w:w="9195" w:type="dxa"/>
            <w:gridSpan w:val="4"/>
            <w:tcBorders>
              <w:left w:val="single" w:sz="4" w:space="0" w:color="auto"/>
              <w:right w:val="single" w:sz="4" w:space="0" w:color="auto"/>
            </w:tcBorders>
            <w:vAlign w:val="center"/>
            <w:hideMark/>
          </w:tcPr>
          <w:p w14:paraId="1F13D70E" w14:textId="7E332718" w:rsidR="00D818A6" w:rsidRPr="00FE2C77" w:rsidRDefault="00677DC1" w:rsidP="00677DC1">
            <w:pPr>
              <w:pStyle w:val="Heading1"/>
              <w:spacing w:before="0"/>
              <w:jc w:val="center"/>
              <w:outlineLvl w:val="0"/>
              <w:rPr>
                <w:rFonts w:ascii="Times New Roman" w:hAnsi="Times New Roman" w:cs="Times New Roman"/>
                <w:sz w:val="24"/>
                <w:szCs w:val="24"/>
              </w:rPr>
            </w:pPr>
            <w:r w:rsidRPr="00FE2C77">
              <w:rPr>
                <w:rFonts w:ascii="Times New Roman" w:hAnsi="Times New Roman" w:cs="Times New Roman"/>
                <w:b w:val="0"/>
                <w:bCs w:val="0"/>
                <w:sz w:val="24"/>
                <w:szCs w:val="24"/>
              </w:rPr>
              <w:t>PUBLIC SERVICES REGULATORY COMMISSION</w:t>
            </w:r>
            <w:r w:rsidRPr="00FE2C77">
              <w:rPr>
                <w:rFonts w:ascii="Times New Roman" w:hAnsi="Times New Roman" w:cs="Times New Roman"/>
                <w:color w:val="202124"/>
                <w:shd w:val="clear" w:color="auto" w:fill="FFFFFF"/>
              </w:rPr>
              <w:t xml:space="preserve"> </w:t>
            </w:r>
          </w:p>
        </w:tc>
      </w:tr>
      <w:tr w:rsidR="00D818A6" w:rsidRPr="00FE2C77" w14:paraId="2297DD1B" w14:textId="77777777" w:rsidTr="00337617">
        <w:trPr>
          <w:trHeight w:val="834"/>
          <w:jc w:val="center"/>
        </w:trPr>
        <w:tc>
          <w:tcPr>
            <w:tcW w:w="4566" w:type="dxa"/>
            <w:gridSpan w:val="2"/>
            <w:shd w:val="clear" w:color="auto" w:fill="000000" w:themeFill="text1"/>
            <w:vAlign w:val="center"/>
            <w:hideMark/>
          </w:tcPr>
          <w:p w14:paraId="1B15C314" w14:textId="772677EE" w:rsidR="00D818A6" w:rsidRPr="00FE2C77" w:rsidRDefault="00D818A6" w:rsidP="001F61CE">
            <w:pPr>
              <w:jc w:val="center"/>
              <w:rPr>
                <w:rFonts w:ascii="Times New Roman" w:hAnsi="Times New Roman" w:cs="Times New Roman"/>
                <w:b/>
                <w:sz w:val="24"/>
                <w:szCs w:val="24"/>
              </w:rPr>
            </w:pPr>
            <w:r w:rsidRPr="00FE2C77">
              <w:rPr>
                <w:rFonts w:ascii="Times New Roman" w:hAnsi="Times New Roman" w:cs="Times New Roman"/>
                <w:b/>
                <w:sz w:val="24"/>
                <w:szCs w:val="24"/>
              </w:rPr>
              <w:t>Period of Audit Performance</w:t>
            </w:r>
          </w:p>
          <w:p w14:paraId="2CE98420" w14:textId="77777777" w:rsidR="00D818A6" w:rsidRPr="00FE2C77" w:rsidRDefault="00D818A6" w:rsidP="00337617">
            <w:pPr>
              <w:spacing w:before="120" w:after="120"/>
              <w:ind w:left="-567" w:firstLine="425"/>
              <w:jc w:val="center"/>
              <w:rPr>
                <w:rFonts w:ascii="Times New Roman" w:hAnsi="Times New Roman" w:cs="Times New Roman"/>
                <w:b/>
                <w:sz w:val="24"/>
                <w:szCs w:val="24"/>
              </w:rPr>
            </w:pPr>
          </w:p>
        </w:tc>
        <w:tc>
          <w:tcPr>
            <w:tcW w:w="4638" w:type="dxa"/>
            <w:gridSpan w:val="3"/>
            <w:shd w:val="clear" w:color="auto" w:fill="000000" w:themeFill="text1"/>
            <w:vAlign w:val="center"/>
            <w:hideMark/>
          </w:tcPr>
          <w:p w14:paraId="157E7966" w14:textId="02ABD944" w:rsidR="00D818A6" w:rsidRPr="00FE2C77" w:rsidRDefault="00D818A6" w:rsidP="001F61CE">
            <w:pPr>
              <w:jc w:val="center"/>
              <w:rPr>
                <w:rFonts w:ascii="Times New Roman" w:hAnsi="Times New Roman" w:cs="Times New Roman"/>
                <w:b/>
                <w:sz w:val="24"/>
                <w:szCs w:val="24"/>
              </w:rPr>
            </w:pPr>
            <w:r w:rsidRPr="00FE2C77">
              <w:rPr>
                <w:rFonts w:ascii="Times New Roman" w:hAnsi="Times New Roman" w:cs="Times New Roman"/>
                <w:b/>
                <w:sz w:val="24"/>
                <w:szCs w:val="24"/>
              </w:rPr>
              <w:t>Period to be Audited</w:t>
            </w:r>
          </w:p>
          <w:p w14:paraId="3003F341" w14:textId="77777777" w:rsidR="00D818A6" w:rsidRPr="00FE2C77" w:rsidRDefault="00D818A6" w:rsidP="001F61CE">
            <w:pPr>
              <w:spacing w:before="120" w:after="120"/>
              <w:ind w:left="-567" w:firstLine="425"/>
              <w:jc w:val="center"/>
              <w:rPr>
                <w:rFonts w:ascii="Times New Roman" w:hAnsi="Times New Roman" w:cs="Times New Roman"/>
                <w:b/>
                <w:sz w:val="24"/>
                <w:szCs w:val="24"/>
              </w:rPr>
            </w:pPr>
          </w:p>
        </w:tc>
      </w:tr>
      <w:tr w:rsidR="00D818A6" w:rsidRPr="00FE2C77" w14:paraId="372D9038" w14:textId="77777777" w:rsidTr="00337617">
        <w:trPr>
          <w:trHeight w:val="834"/>
          <w:jc w:val="center"/>
        </w:trPr>
        <w:tc>
          <w:tcPr>
            <w:tcW w:w="4566" w:type="dxa"/>
            <w:gridSpan w:val="2"/>
            <w:tcBorders>
              <w:top w:val="single" w:sz="4" w:space="0" w:color="auto"/>
              <w:left w:val="single" w:sz="4" w:space="0" w:color="auto"/>
              <w:bottom w:val="single" w:sz="4" w:space="0" w:color="auto"/>
              <w:right w:val="single" w:sz="4" w:space="0" w:color="auto"/>
            </w:tcBorders>
            <w:vAlign w:val="center"/>
            <w:hideMark/>
          </w:tcPr>
          <w:p w14:paraId="370A1C24" w14:textId="71332978" w:rsidR="00D818A6" w:rsidRPr="00FE2C77" w:rsidRDefault="001F61CE" w:rsidP="001F61CE">
            <w:pPr>
              <w:spacing w:before="120" w:after="120"/>
              <w:ind w:right="-252" w:firstLine="22"/>
              <w:jc w:val="center"/>
              <w:rPr>
                <w:rFonts w:ascii="Times New Roman" w:hAnsi="Times New Roman" w:cs="Times New Roman"/>
                <w:color w:val="000000" w:themeColor="text1"/>
                <w:sz w:val="24"/>
                <w:szCs w:val="24"/>
              </w:rPr>
            </w:pPr>
            <w:r w:rsidRPr="00FE2C77">
              <w:rPr>
                <w:rFonts w:ascii="Times New Roman" w:hAnsi="Times New Roman" w:cs="Times New Roman"/>
                <w:color w:val="000000" w:themeColor="text1"/>
                <w:sz w:val="24"/>
                <w:szCs w:val="24"/>
              </w:rPr>
              <w:t xml:space="preserve">June 22, 2021 to February 28, 2022 </w:t>
            </w:r>
          </w:p>
        </w:tc>
        <w:tc>
          <w:tcPr>
            <w:tcW w:w="4638" w:type="dxa"/>
            <w:gridSpan w:val="3"/>
            <w:tcBorders>
              <w:top w:val="single" w:sz="4" w:space="0" w:color="auto"/>
              <w:left w:val="single" w:sz="4" w:space="0" w:color="auto"/>
              <w:bottom w:val="single" w:sz="4" w:space="0" w:color="auto"/>
              <w:right w:val="single" w:sz="4" w:space="0" w:color="auto"/>
            </w:tcBorders>
            <w:vAlign w:val="center"/>
            <w:hideMark/>
          </w:tcPr>
          <w:p w14:paraId="19E667EC" w14:textId="77777777" w:rsidR="00D818A6" w:rsidRPr="00FE2C77" w:rsidRDefault="00D818A6" w:rsidP="00337617">
            <w:pPr>
              <w:ind w:right="-252" w:firstLine="22"/>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 xml:space="preserve">January 1, 2019 to December 31, 2020 </w:t>
            </w:r>
          </w:p>
        </w:tc>
      </w:tr>
      <w:tr w:rsidR="00D818A6" w:rsidRPr="00FE2C77" w14:paraId="14F11062" w14:textId="77777777" w:rsidTr="00337617">
        <w:trPr>
          <w:trHeight w:val="532"/>
          <w:jc w:val="center"/>
        </w:trPr>
        <w:tc>
          <w:tcPr>
            <w:tcW w:w="4566"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6A0272C2" w14:textId="77777777" w:rsidR="00D818A6" w:rsidRPr="00FE2C77" w:rsidRDefault="00D818A6" w:rsidP="00337617">
            <w:pPr>
              <w:spacing w:before="120" w:after="120"/>
              <w:ind w:left="-567" w:firstLine="425"/>
              <w:jc w:val="center"/>
              <w:rPr>
                <w:rFonts w:ascii="Times New Roman" w:hAnsi="Times New Roman" w:cs="Times New Roman"/>
                <w:b/>
                <w:sz w:val="24"/>
                <w:szCs w:val="24"/>
              </w:rPr>
            </w:pPr>
            <w:r w:rsidRPr="00FE2C77">
              <w:rPr>
                <w:rFonts w:ascii="Times New Roman" w:hAnsi="Times New Roman" w:cs="Times New Roman"/>
                <w:b/>
                <w:sz w:val="24"/>
                <w:szCs w:val="24"/>
              </w:rPr>
              <w:t>Subject Matter of Audit</w:t>
            </w:r>
          </w:p>
        </w:tc>
        <w:tc>
          <w:tcPr>
            <w:tcW w:w="4638"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7AF96213" w14:textId="77777777" w:rsidR="00D818A6" w:rsidRPr="00FE2C77" w:rsidRDefault="00D818A6" w:rsidP="001F61CE">
            <w:pPr>
              <w:jc w:val="center"/>
              <w:rPr>
                <w:rFonts w:ascii="Times New Roman" w:hAnsi="Times New Roman" w:cs="Times New Roman"/>
                <w:b/>
                <w:sz w:val="24"/>
                <w:szCs w:val="24"/>
              </w:rPr>
            </w:pPr>
            <w:r w:rsidRPr="00FE2C77">
              <w:rPr>
                <w:rFonts w:ascii="Times New Roman" w:hAnsi="Times New Roman" w:cs="Times New Roman"/>
                <w:b/>
                <w:sz w:val="24"/>
                <w:szCs w:val="24"/>
              </w:rPr>
              <w:t>Audit Methodology</w:t>
            </w:r>
          </w:p>
          <w:p w14:paraId="4C347ECB" w14:textId="77777777" w:rsidR="00D818A6" w:rsidRPr="00FE2C77" w:rsidRDefault="00D818A6" w:rsidP="00337617">
            <w:pPr>
              <w:spacing w:before="120" w:after="120"/>
              <w:ind w:left="-567" w:firstLine="425"/>
              <w:jc w:val="center"/>
              <w:rPr>
                <w:rFonts w:ascii="Times New Roman" w:hAnsi="Times New Roman" w:cs="Times New Roman"/>
                <w:b/>
                <w:sz w:val="24"/>
                <w:szCs w:val="24"/>
              </w:rPr>
            </w:pPr>
          </w:p>
        </w:tc>
      </w:tr>
      <w:tr w:rsidR="00D818A6" w:rsidRPr="00FE2C77" w14:paraId="77A5B294" w14:textId="77777777" w:rsidTr="00337617">
        <w:trPr>
          <w:trHeight w:val="683"/>
          <w:jc w:val="center"/>
        </w:trPr>
        <w:tc>
          <w:tcPr>
            <w:tcW w:w="4566" w:type="dxa"/>
            <w:gridSpan w:val="2"/>
            <w:tcBorders>
              <w:top w:val="single" w:sz="4" w:space="0" w:color="auto"/>
              <w:left w:val="single" w:sz="4" w:space="0" w:color="auto"/>
              <w:bottom w:val="single" w:sz="4" w:space="0" w:color="auto"/>
              <w:right w:val="single" w:sz="4" w:space="0" w:color="auto"/>
            </w:tcBorders>
            <w:vAlign w:val="center"/>
            <w:hideMark/>
          </w:tcPr>
          <w:p w14:paraId="7F0E42E2" w14:textId="78715CAA" w:rsidR="00D818A6" w:rsidRPr="00FE2C77" w:rsidRDefault="00C365AE" w:rsidP="00677DC1">
            <w:pPr>
              <w:pStyle w:val="NormalWeb"/>
              <w:tabs>
                <w:tab w:val="left" w:pos="284"/>
                <w:tab w:val="left" w:pos="567"/>
                <w:tab w:val="left" w:pos="3630"/>
              </w:tabs>
              <w:spacing w:before="120" w:after="120" w:line="276" w:lineRule="auto"/>
              <w:ind w:left="-567" w:firstLine="425"/>
              <w:jc w:val="center"/>
            </w:pPr>
            <w:r>
              <w:rPr>
                <w:b/>
                <w:bCs/>
                <w:color w:val="000000" w:themeColor="text1"/>
              </w:rPr>
              <w:t>P</w:t>
            </w:r>
            <w:r w:rsidR="00677DC1" w:rsidRPr="00FE2C77">
              <w:rPr>
                <w:b/>
                <w:bCs/>
                <w:color w:val="000000" w:themeColor="text1"/>
              </w:rPr>
              <w:t xml:space="preserve">ublic services regulation process </w:t>
            </w:r>
          </w:p>
        </w:tc>
        <w:tc>
          <w:tcPr>
            <w:tcW w:w="4638" w:type="dxa"/>
            <w:gridSpan w:val="3"/>
            <w:tcBorders>
              <w:top w:val="single" w:sz="4" w:space="0" w:color="auto"/>
              <w:left w:val="single" w:sz="4" w:space="0" w:color="auto"/>
              <w:bottom w:val="single" w:sz="4" w:space="0" w:color="auto"/>
              <w:right w:val="single" w:sz="4" w:space="0" w:color="auto"/>
            </w:tcBorders>
            <w:vAlign w:val="center"/>
            <w:hideMark/>
          </w:tcPr>
          <w:p w14:paraId="6128DCA6" w14:textId="77777777" w:rsidR="00D818A6" w:rsidRPr="00FE2C77" w:rsidRDefault="00D818A6" w:rsidP="00337617">
            <w:pPr>
              <w:ind w:left="-567" w:firstLine="425"/>
              <w:jc w:val="center"/>
              <w:rPr>
                <w:rFonts w:ascii="Times New Roman" w:eastAsia="Times New Roman" w:hAnsi="Times New Roman" w:cs="Times New Roman"/>
                <w:sz w:val="24"/>
                <w:szCs w:val="24"/>
              </w:rPr>
            </w:pPr>
            <w:r w:rsidRPr="00FE2C77">
              <w:rPr>
                <w:rFonts w:ascii="Times New Roman" w:eastAsia="Times New Roman" w:hAnsi="Times New Roman" w:cs="Times New Roman"/>
                <w:sz w:val="24"/>
                <w:szCs w:val="24"/>
              </w:rPr>
              <w:t>Compliance and Performance Audit</w:t>
            </w:r>
          </w:p>
        </w:tc>
      </w:tr>
      <w:tr w:rsidR="00D818A6" w:rsidRPr="00FE2C77" w14:paraId="0FD57D29" w14:textId="77777777" w:rsidTr="00337617">
        <w:trPr>
          <w:gridAfter w:val="1"/>
          <w:wAfter w:w="9" w:type="dxa"/>
          <w:trHeight w:val="947"/>
          <w:jc w:val="center"/>
        </w:trPr>
        <w:tc>
          <w:tcPr>
            <w:tcW w:w="2798" w:type="dxa"/>
            <w:tcBorders>
              <w:top w:val="single" w:sz="4" w:space="0" w:color="auto"/>
              <w:left w:val="single" w:sz="4" w:space="0" w:color="auto"/>
              <w:bottom w:val="single" w:sz="4" w:space="0" w:color="auto"/>
              <w:right w:val="single" w:sz="4" w:space="0" w:color="auto"/>
            </w:tcBorders>
            <w:shd w:val="clear" w:color="auto" w:fill="000000" w:themeFill="text1"/>
          </w:tcPr>
          <w:p w14:paraId="2AC0D5A6" w14:textId="77777777" w:rsidR="00D818A6" w:rsidRPr="00FE2C77" w:rsidRDefault="00D818A6" w:rsidP="00337617">
            <w:pPr>
              <w:spacing w:before="120" w:after="120"/>
              <w:ind w:left="-567" w:firstLine="425"/>
              <w:jc w:val="center"/>
              <w:rPr>
                <w:rFonts w:ascii="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System-oriented recommendations  </w:t>
            </w:r>
          </w:p>
        </w:tc>
        <w:tc>
          <w:tcPr>
            <w:tcW w:w="3597"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42D0FAC6" w14:textId="77777777" w:rsidR="00D818A6" w:rsidRPr="00FE2C77" w:rsidRDefault="00D818A6" w:rsidP="00337617">
            <w:pPr>
              <w:spacing w:before="120" w:after="120"/>
              <w:ind w:left="-82"/>
              <w:jc w:val="center"/>
              <w:rPr>
                <w:rFonts w:ascii="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Result-oriented </w:t>
            </w:r>
            <w:r w:rsidRPr="00FE2C77">
              <w:rPr>
                <w:rFonts w:ascii="Times New Roman" w:hAnsi="Times New Roman" w:cs="Times New Roman"/>
                <w:sz w:val="24"/>
                <w:szCs w:val="24"/>
              </w:rPr>
              <w:t xml:space="preserve">      </w:t>
            </w:r>
            <w:r w:rsidRPr="00FE2C77">
              <w:rPr>
                <w:rFonts w:ascii="Times New Roman" w:hAnsi="Times New Roman" w:cs="Times New Roman"/>
                <w:b/>
                <w:bCs/>
                <w:sz w:val="24"/>
                <w:szCs w:val="24"/>
              </w:rPr>
              <w:t xml:space="preserve"> recommendations  </w:t>
            </w:r>
          </w:p>
        </w:tc>
        <w:tc>
          <w:tcPr>
            <w:tcW w:w="2800" w:type="dxa"/>
            <w:tcBorders>
              <w:top w:val="single" w:sz="4" w:space="0" w:color="auto"/>
              <w:left w:val="single" w:sz="4" w:space="0" w:color="auto"/>
              <w:bottom w:val="single" w:sz="4" w:space="0" w:color="auto"/>
              <w:right w:val="single" w:sz="4" w:space="0" w:color="auto"/>
            </w:tcBorders>
            <w:shd w:val="clear" w:color="auto" w:fill="000000" w:themeFill="text1"/>
          </w:tcPr>
          <w:p w14:paraId="663163FB" w14:textId="77777777" w:rsidR="00D818A6" w:rsidRPr="00FE2C77" w:rsidRDefault="00D818A6" w:rsidP="00337617">
            <w:pPr>
              <w:spacing w:before="120" w:after="120"/>
              <w:ind w:left="-567" w:firstLine="425"/>
              <w:jc w:val="center"/>
              <w:rPr>
                <w:rFonts w:ascii="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Issue/problem-oriented recommendations </w:t>
            </w:r>
          </w:p>
        </w:tc>
      </w:tr>
      <w:tr w:rsidR="00D818A6" w:rsidRPr="00FE2C77" w14:paraId="7B817C21" w14:textId="77777777" w:rsidTr="00337617">
        <w:trPr>
          <w:gridAfter w:val="1"/>
          <w:wAfter w:w="9" w:type="dxa"/>
          <w:trHeight w:val="476"/>
          <w:jc w:val="center"/>
        </w:trPr>
        <w:tc>
          <w:tcPr>
            <w:tcW w:w="2798" w:type="dxa"/>
            <w:tcBorders>
              <w:top w:val="single" w:sz="4" w:space="0" w:color="auto"/>
              <w:left w:val="single" w:sz="4" w:space="0" w:color="auto"/>
              <w:bottom w:val="single" w:sz="4" w:space="0" w:color="auto"/>
              <w:right w:val="single" w:sz="4" w:space="0" w:color="auto"/>
            </w:tcBorders>
            <w:vAlign w:val="center"/>
            <w:hideMark/>
          </w:tcPr>
          <w:p w14:paraId="0C2F53BB" w14:textId="77777777" w:rsidR="00D818A6" w:rsidRPr="00FE2C77" w:rsidRDefault="00D818A6" w:rsidP="00337617">
            <w:pPr>
              <w:spacing w:before="120" w:after="120"/>
              <w:ind w:left="-567" w:firstLine="425"/>
              <w:jc w:val="center"/>
              <w:rPr>
                <w:rFonts w:ascii="Times New Roman" w:hAnsi="Times New Roman" w:cs="Times New Roman"/>
                <w:sz w:val="24"/>
                <w:szCs w:val="24"/>
              </w:rPr>
            </w:pPr>
            <w:r w:rsidRPr="00FE2C77">
              <w:rPr>
                <w:rFonts w:ascii="Times New Roman" w:hAnsi="Times New Roman" w:cs="Times New Roman"/>
                <w:sz w:val="24"/>
                <w:szCs w:val="24"/>
              </w:rPr>
              <w:t>3</w:t>
            </w:r>
          </w:p>
        </w:tc>
        <w:tc>
          <w:tcPr>
            <w:tcW w:w="3597" w:type="dxa"/>
            <w:gridSpan w:val="2"/>
            <w:tcBorders>
              <w:top w:val="single" w:sz="4" w:space="0" w:color="auto"/>
              <w:left w:val="single" w:sz="4" w:space="0" w:color="auto"/>
              <w:bottom w:val="single" w:sz="4" w:space="0" w:color="auto"/>
              <w:right w:val="single" w:sz="4" w:space="0" w:color="auto"/>
            </w:tcBorders>
            <w:vAlign w:val="center"/>
            <w:hideMark/>
          </w:tcPr>
          <w:p w14:paraId="0EABEB81" w14:textId="77777777" w:rsidR="00D818A6" w:rsidRPr="00FE2C77" w:rsidRDefault="00D818A6" w:rsidP="00337617">
            <w:pPr>
              <w:spacing w:before="120" w:after="120"/>
              <w:ind w:left="-567" w:firstLine="425"/>
              <w:jc w:val="center"/>
              <w:rPr>
                <w:rFonts w:ascii="Times New Roman" w:hAnsi="Times New Roman" w:cs="Times New Roman"/>
                <w:sz w:val="24"/>
                <w:szCs w:val="24"/>
              </w:rPr>
            </w:pPr>
            <w:r w:rsidRPr="00FE2C77">
              <w:rPr>
                <w:rFonts w:ascii="Times New Roman" w:hAnsi="Times New Roman" w:cs="Times New Roman"/>
                <w:sz w:val="24"/>
                <w:szCs w:val="24"/>
              </w:rPr>
              <w:t>4</w:t>
            </w:r>
          </w:p>
        </w:tc>
        <w:tc>
          <w:tcPr>
            <w:tcW w:w="2800" w:type="dxa"/>
            <w:tcBorders>
              <w:top w:val="single" w:sz="4" w:space="0" w:color="auto"/>
              <w:left w:val="single" w:sz="4" w:space="0" w:color="auto"/>
              <w:bottom w:val="single" w:sz="4" w:space="0" w:color="auto"/>
              <w:right w:val="single" w:sz="4" w:space="0" w:color="auto"/>
            </w:tcBorders>
            <w:vAlign w:val="center"/>
            <w:hideMark/>
          </w:tcPr>
          <w:p w14:paraId="74765AAC" w14:textId="77777777" w:rsidR="00D818A6" w:rsidRPr="00FE2C77" w:rsidRDefault="00D818A6" w:rsidP="00337617">
            <w:pPr>
              <w:spacing w:before="120" w:after="120"/>
              <w:ind w:left="-567" w:firstLine="425"/>
              <w:jc w:val="center"/>
              <w:rPr>
                <w:rFonts w:ascii="Times New Roman" w:hAnsi="Times New Roman" w:cs="Times New Roman"/>
                <w:sz w:val="24"/>
                <w:szCs w:val="24"/>
              </w:rPr>
            </w:pPr>
            <w:r w:rsidRPr="00FE2C77">
              <w:rPr>
                <w:rFonts w:ascii="Times New Roman" w:hAnsi="Times New Roman" w:cs="Times New Roman"/>
                <w:sz w:val="24"/>
                <w:szCs w:val="24"/>
              </w:rPr>
              <w:t>8</w:t>
            </w:r>
          </w:p>
        </w:tc>
      </w:tr>
      <w:tr w:rsidR="00D818A6" w:rsidRPr="00FE2C77" w14:paraId="309025FB" w14:textId="77777777" w:rsidTr="00337617">
        <w:trPr>
          <w:gridAfter w:val="1"/>
          <w:wAfter w:w="9" w:type="dxa"/>
          <w:trHeight w:val="557"/>
          <w:jc w:val="center"/>
        </w:trPr>
        <w:tc>
          <w:tcPr>
            <w:tcW w:w="9195"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318403BD" w14:textId="77777777" w:rsidR="00D818A6" w:rsidRPr="00FE2C77" w:rsidRDefault="00D818A6" w:rsidP="00337617">
            <w:pPr>
              <w:spacing w:before="120" w:after="120"/>
              <w:ind w:left="-567" w:firstLine="425"/>
              <w:jc w:val="center"/>
              <w:rPr>
                <w:rFonts w:ascii="Times New Roman" w:hAnsi="Times New Roman" w:cs="Times New Roman"/>
                <w:b/>
                <w:sz w:val="24"/>
                <w:szCs w:val="24"/>
              </w:rPr>
            </w:pPr>
            <w:r w:rsidRPr="00FE2C77">
              <w:rPr>
                <w:rFonts w:ascii="Times New Roman" w:hAnsi="Times New Roman" w:cs="Times New Roman"/>
                <w:b/>
                <w:sz w:val="24"/>
                <w:szCs w:val="24"/>
              </w:rPr>
              <w:t xml:space="preserve">Summary Conclusion and Audit opinion </w:t>
            </w:r>
          </w:p>
        </w:tc>
      </w:tr>
      <w:tr w:rsidR="00D818A6" w:rsidRPr="00FE2C77" w14:paraId="0CC71D37" w14:textId="77777777" w:rsidTr="00337617">
        <w:trPr>
          <w:gridAfter w:val="1"/>
          <w:wAfter w:w="9" w:type="dxa"/>
          <w:trHeight w:val="489"/>
          <w:jc w:val="center"/>
        </w:trPr>
        <w:tc>
          <w:tcPr>
            <w:tcW w:w="9195" w:type="dxa"/>
            <w:gridSpan w:val="4"/>
            <w:tcBorders>
              <w:top w:val="single" w:sz="4" w:space="0" w:color="auto"/>
              <w:left w:val="single" w:sz="4" w:space="0" w:color="auto"/>
              <w:bottom w:val="single" w:sz="4" w:space="0" w:color="auto"/>
              <w:right w:val="single" w:sz="4" w:space="0" w:color="auto"/>
            </w:tcBorders>
            <w:vAlign w:val="center"/>
            <w:hideMark/>
          </w:tcPr>
          <w:p w14:paraId="250DCA21" w14:textId="7EE87796" w:rsidR="00D818A6" w:rsidRPr="00FE2C77" w:rsidRDefault="00D818A6" w:rsidP="004F5040">
            <w:pPr>
              <w:pStyle w:val="ListParagraph"/>
              <w:numPr>
                <w:ilvl w:val="0"/>
                <w:numId w:val="6"/>
              </w:numPr>
              <w:jc w:val="both"/>
              <w:rPr>
                <w:rFonts w:ascii="Times New Roman" w:hAnsi="Times New Roman" w:cs="Times New Roman"/>
                <w:sz w:val="24"/>
                <w:szCs w:val="24"/>
              </w:rPr>
            </w:pPr>
            <w:r w:rsidRPr="00FE2C77">
              <w:rPr>
                <w:rFonts w:ascii="Times New Roman" w:hAnsi="Times New Roman" w:cs="Times New Roman"/>
                <w:iCs/>
                <w:sz w:val="24"/>
                <w:szCs w:val="24"/>
              </w:rPr>
              <w:t>Non-</w:t>
            </w:r>
            <w:r w:rsidR="0011044F" w:rsidRPr="00FE2C77">
              <w:rPr>
                <w:rFonts w:ascii="Times New Roman" w:hAnsi="Times New Roman" w:cs="Times New Roman"/>
                <w:iCs/>
                <w:sz w:val="24"/>
                <w:szCs w:val="24"/>
              </w:rPr>
              <w:t>Compliance</w:t>
            </w:r>
            <w:r w:rsidRPr="00FE2C77">
              <w:rPr>
                <w:rFonts w:ascii="Times New Roman" w:hAnsi="Times New Roman" w:cs="Times New Roman"/>
                <w:iCs/>
                <w:sz w:val="24"/>
                <w:szCs w:val="24"/>
              </w:rPr>
              <w:t xml:space="preserve"> with the principles of effectiveness and efficiency </w:t>
            </w:r>
          </w:p>
          <w:p w14:paraId="1D101374" w14:textId="45DA19D1" w:rsidR="00D818A6" w:rsidRPr="00FE2C77" w:rsidRDefault="0011044F" w:rsidP="004F5040">
            <w:pPr>
              <w:pStyle w:val="ListParagraph"/>
              <w:numPr>
                <w:ilvl w:val="0"/>
                <w:numId w:val="6"/>
              </w:numPr>
              <w:jc w:val="both"/>
              <w:rPr>
                <w:rFonts w:ascii="Times New Roman" w:hAnsi="Times New Roman" w:cs="Times New Roman"/>
                <w:sz w:val="24"/>
                <w:szCs w:val="24"/>
              </w:rPr>
            </w:pPr>
            <w:r w:rsidRPr="00FE2C77">
              <w:rPr>
                <w:rFonts w:ascii="Times New Roman" w:hAnsi="Times New Roman" w:cs="Times New Roman"/>
                <w:iCs/>
                <w:sz w:val="24"/>
                <w:szCs w:val="24"/>
              </w:rPr>
              <w:t>Compliance</w:t>
            </w:r>
            <w:r w:rsidR="001F61CE" w:rsidRPr="00FE2C77">
              <w:rPr>
                <w:rFonts w:ascii="Times New Roman" w:hAnsi="Times New Roman" w:cs="Times New Roman"/>
                <w:iCs/>
                <w:sz w:val="24"/>
                <w:szCs w:val="24"/>
              </w:rPr>
              <w:t xml:space="preserve"> Audit gave </w:t>
            </w:r>
            <w:r w:rsidRPr="00FE2C77">
              <w:rPr>
                <w:rFonts w:ascii="Times New Roman" w:hAnsi="Times New Roman" w:cs="Times New Roman"/>
                <w:b/>
                <w:i/>
                <w:iCs/>
                <w:sz w:val="24"/>
                <w:szCs w:val="24"/>
              </w:rPr>
              <w:t>insufficient</w:t>
            </w:r>
            <w:r w:rsidR="001F61CE" w:rsidRPr="00FE2C77">
              <w:rPr>
                <w:rFonts w:ascii="Times New Roman" w:hAnsi="Times New Roman" w:cs="Times New Roman"/>
                <w:b/>
                <w:i/>
                <w:iCs/>
                <w:sz w:val="24"/>
                <w:szCs w:val="24"/>
              </w:rPr>
              <w:t xml:space="preserve"> conclusion</w:t>
            </w:r>
            <w:r w:rsidR="001F61CE" w:rsidRPr="00FE2C77">
              <w:rPr>
                <w:rFonts w:ascii="Times New Roman" w:hAnsi="Times New Roman" w:cs="Times New Roman"/>
                <w:iCs/>
                <w:sz w:val="24"/>
                <w:szCs w:val="24"/>
              </w:rPr>
              <w:t xml:space="preserve"> opinion</w:t>
            </w:r>
          </w:p>
        </w:tc>
      </w:tr>
    </w:tbl>
    <w:p w14:paraId="4DB872D0" w14:textId="77777777" w:rsidR="00D818A6" w:rsidRPr="00FE2C77" w:rsidRDefault="00D818A6" w:rsidP="00D818A6">
      <w:pPr>
        <w:tabs>
          <w:tab w:val="left" w:pos="450"/>
        </w:tabs>
        <w:spacing w:before="120" w:after="120" w:line="276" w:lineRule="auto"/>
        <w:jc w:val="both"/>
        <w:rPr>
          <w:rFonts w:ascii="Times New Roman" w:hAnsi="Times New Roman" w:cs="Times New Roman"/>
          <w:sz w:val="24"/>
          <w:szCs w:val="24"/>
        </w:rPr>
      </w:pPr>
    </w:p>
    <w:p w14:paraId="3819795E" w14:textId="33BE61FA" w:rsidR="00D818A6" w:rsidRPr="00FE2C77" w:rsidRDefault="00044047" w:rsidP="00D818A6">
      <w:pPr>
        <w:pStyle w:val="Heading1"/>
        <w:spacing w:before="0"/>
        <w:jc w:val="center"/>
        <w:rPr>
          <w:rFonts w:ascii="Times New Roman" w:hAnsi="Times New Roman" w:cs="Times New Roman"/>
          <w:b w:val="0"/>
          <w:bCs w:val="0"/>
          <w:sz w:val="24"/>
          <w:szCs w:val="24"/>
        </w:rPr>
      </w:pPr>
      <w:bookmarkStart w:id="36" w:name="_Toc104664311"/>
      <w:bookmarkStart w:id="37" w:name="_Toc104752401"/>
      <w:r w:rsidRPr="00FE2C77">
        <w:rPr>
          <w:rFonts w:ascii="Times New Roman" w:eastAsia="Times New Roman" w:hAnsi="Times New Roman" w:cs="Times New Roman"/>
          <w:b w:val="0"/>
          <w:bCs w:val="0"/>
          <w:sz w:val="24"/>
          <w:szCs w:val="24"/>
        </w:rPr>
        <w:t xml:space="preserve">THE FINANCIAL AND ECONOMIC ACTIVITY OF </w:t>
      </w:r>
      <w:r w:rsidRPr="00FE2C77">
        <w:rPr>
          <w:rFonts w:ascii="Times New Roman" w:eastAsia="Times New Roman" w:hAnsi="Times New Roman" w:cs="Times New Roman"/>
          <w:b w:val="0"/>
          <w:sz w:val="24"/>
          <w:szCs w:val="24"/>
        </w:rPr>
        <w:t>THE RA STATE REVENUE COMMITTEE</w:t>
      </w:r>
      <w:r w:rsidRPr="00FE2C77">
        <w:rPr>
          <w:rFonts w:ascii="Times New Roman" w:eastAsia="Times New Roman" w:hAnsi="Times New Roman" w:cs="Times New Roman"/>
          <w:b w:val="0"/>
          <w:bCs w:val="0"/>
          <w:sz w:val="24"/>
          <w:szCs w:val="24"/>
        </w:rPr>
        <w:t xml:space="preserve"> IN 2019 </w:t>
      </w:r>
      <w:bookmarkEnd w:id="36"/>
      <w:bookmarkEnd w:id="37"/>
    </w:p>
    <w:tbl>
      <w:tblPr>
        <w:tblStyle w:val="TableGrid"/>
        <w:tblW w:w="9167"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2788"/>
        <w:gridCol w:w="1622"/>
        <w:gridCol w:w="1961"/>
        <w:gridCol w:w="2789"/>
        <w:gridCol w:w="7"/>
      </w:tblGrid>
      <w:tr w:rsidR="00D818A6" w:rsidRPr="00FE2C77" w14:paraId="2A3F8B95" w14:textId="77777777" w:rsidTr="00337617">
        <w:trPr>
          <w:gridAfter w:val="1"/>
          <w:wAfter w:w="7" w:type="dxa"/>
          <w:trHeight w:val="533"/>
          <w:jc w:val="center"/>
        </w:trPr>
        <w:tc>
          <w:tcPr>
            <w:tcW w:w="9160" w:type="dxa"/>
            <w:gridSpan w:val="4"/>
            <w:shd w:val="clear" w:color="auto" w:fill="000000" w:themeFill="text1"/>
            <w:vAlign w:val="center"/>
            <w:hideMark/>
          </w:tcPr>
          <w:p w14:paraId="74ACD1B8" w14:textId="77777777" w:rsidR="001F61CE" w:rsidRPr="00FE2C77" w:rsidRDefault="001F61CE" w:rsidP="001F61CE">
            <w:pPr>
              <w:jc w:val="center"/>
              <w:rPr>
                <w:rFonts w:ascii="Times New Roman" w:hAnsi="Times New Roman" w:cs="Times New Roman"/>
                <w:b/>
                <w:sz w:val="24"/>
                <w:szCs w:val="24"/>
              </w:rPr>
            </w:pPr>
          </w:p>
          <w:p w14:paraId="147A1335" w14:textId="371EC443" w:rsidR="00D818A6" w:rsidRPr="00FE2C77" w:rsidRDefault="00D818A6" w:rsidP="001F61CE">
            <w:pPr>
              <w:jc w:val="center"/>
              <w:rPr>
                <w:rFonts w:ascii="Times New Roman" w:hAnsi="Times New Roman" w:cs="Times New Roman"/>
                <w:b/>
                <w:sz w:val="24"/>
                <w:szCs w:val="24"/>
              </w:rPr>
            </w:pPr>
            <w:r w:rsidRPr="00FE2C77">
              <w:rPr>
                <w:rFonts w:ascii="Times New Roman" w:hAnsi="Times New Roman" w:cs="Times New Roman"/>
                <w:b/>
                <w:sz w:val="24"/>
                <w:szCs w:val="24"/>
              </w:rPr>
              <w:t>Audit Subject</w:t>
            </w:r>
          </w:p>
        </w:tc>
      </w:tr>
      <w:tr w:rsidR="00D818A6" w:rsidRPr="00FE2C77" w14:paraId="76DA7DEA" w14:textId="77777777" w:rsidTr="00337617">
        <w:trPr>
          <w:gridAfter w:val="1"/>
          <w:wAfter w:w="7" w:type="dxa"/>
          <w:trHeight w:val="557"/>
          <w:jc w:val="center"/>
        </w:trPr>
        <w:tc>
          <w:tcPr>
            <w:tcW w:w="9160" w:type="dxa"/>
            <w:gridSpan w:val="4"/>
            <w:vAlign w:val="center"/>
            <w:hideMark/>
          </w:tcPr>
          <w:p w14:paraId="62DA96DD" w14:textId="77777777" w:rsidR="00D818A6" w:rsidRPr="00FE2C77" w:rsidRDefault="00D818A6" w:rsidP="00337617">
            <w:pPr>
              <w:spacing w:before="120" w:after="120"/>
              <w:ind w:left="-567" w:firstLine="425"/>
              <w:jc w:val="center"/>
              <w:rPr>
                <w:rFonts w:ascii="Times New Roman" w:hAnsi="Times New Roman" w:cs="Times New Roman"/>
                <w:sz w:val="24"/>
                <w:szCs w:val="24"/>
              </w:rPr>
            </w:pPr>
            <w:r w:rsidRPr="00FE2C77">
              <w:rPr>
                <w:rFonts w:ascii="Times New Roman" w:eastAsia="Times New Roman" w:hAnsi="Times New Roman" w:cs="Times New Roman"/>
                <w:sz w:val="24"/>
                <w:szCs w:val="24"/>
              </w:rPr>
              <w:t>The RA State Revenue Committee</w:t>
            </w:r>
          </w:p>
        </w:tc>
      </w:tr>
      <w:tr w:rsidR="00D818A6" w:rsidRPr="00FE2C77" w14:paraId="2E445F0C" w14:textId="77777777" w:rsidTr="00337617">
        <w:trPr>
          <w:trHeight w:val="815"/>
          <w:jc w:val="center"/>
        </w:trPr>
        <w:tc>
          <w:tcPr>
            <w:tcW w:w="4410" w:type="dxa"/>
            <w:gridSpan w:val="2"/>
            <w:shd w:val="clear" w:color="auto" w:fill="000000" w:themeFill="text1"/>
            <w:vAlign w:val="center"/>
            <w:hideMark/>
          </w:tcPr>
          <w:p w14:paraId="371D6DD9" w14:textId="116AE8C0" w:rsidR="00D818A6" w:rsidRPr="00FE2C77" w:rsidRDefault="00D818A6" w:rsidP="001F61CE">
            <w:pPr>
              <w:jc w:val="center"/>
              <w:rPr>
                <w:rFonts w:ascii="Times New Roman" w:hAnsi="Times New Roman" w:cs="Times New Roman"/>
                <w:b/>
                <w:sz w:val="24"/>
                <w:szCs w:val="24"/>
              </w:rPr>
            </w:pPr>
            <w:r w:rsidRPr="00FE2C77">
              <w:rPr>
                <w:rFonts w:ascii="Times New Roman" w:hAnsi="Times New Roman" w:cs="Times New Roman"/>
                <w:b/>
                <w:sz w:val="24"/>
                <w:szCs w:val="24"/>
              </w:rPr>
              <w:t>Period of Audit Performance</w:t>
            </w:r>
          </w:p>
          <w:p w14:paraId="7F0BF0C6" w14:textId="77777777" w:rsidR="00D818A6" w:rsidRPr="00FE2C77" w:rsidRDefault="00D818A6" w:rsidP="00337617">
            <w:pPr>
              <w:spacing w:before="120" w:after="120"/>
              <w:ind w:firstLine="22"/>
              <w:jc w:val="center"/>
              <w:rPr>
                <w:rFonts w:ascii="Times New Roman" w:hAnsi="Times New Roman" w:cs="Times New Roman"/>
                <w:b/>
                <w:sz w:val="24"/>
                <w:szCs w:val="24"/>
              </w:rPr>
            </w:pPr>
          </w:p>
        </w:tc>
        <w:tc>
          <w:tcPr>
            <w:tcW w:w="4757" w:type="dxa"/>
            <w:gridSpan w:val="3"/>
            <w:shd w:val="clear" w:color="auto" w:fill="000000" w:themeFill="text1"/>
            <w:vAlign w:val="center"/>
            <w:hideMark/>
          </w:tcPr>
          <w:p w14:paraId="0820DF0F" w14:textId="1E210575" w:rsidR="00D818A6" w:rsidRPr="00FE2C77" w:rsidRDefault="00D818A6" w:rsidP="001F61CE">
            <w:pPr>
              <w:jc w:val="center"/>
              <w:rPr>
                <w:rFonts w:ascii="Times New Roman" w:hAnsi="Times New Roman" w:cs="Times New Roman"/>
                <w:b/>
                <w:sz w:val="24"/>
                <w:szCs w:val="24"/>
              </w:rPr>
            </w:pPr>
            <w:r w:rsidRPr="00FE2C77">
              <w:rPr>
                <w:rFonts w:ascii="Times New Roman" w:hAnsi="Times New Roman" w:cs="Times New Roman"/>
                <w:b/>
                <w:sz w:val="24"/>
                <w:szCs w:val="24"/>
              </w:rPr>
              <w:t>Period to be Audited</w:t>
            </w:r>
          </w:p>
          <w:p w14:paraId="7019F120" w14:textId="77777777" w:rsidR="00D818A6" w:rsidRPr="00FE2C77" w:rsidRDefault="00D818A6" w:rsidP="00337617">
            <w:pPr>
              <w:spacing w:before="120" w:after="120"/>
              <w:jc w:val="center"/>
              <w:rPr>
                <w:rFonts w:ascii="Times New Roman" w:hAnsi="Times New Roman" w:cs="Times New Roman"/>
                <w:b/>
                <w:sz w:val="24"/>
                <w:szCs w:val="24"/>
              </w:rPr>
            </w:pPr>
          </w:p>
        </w:tc>
      </w:tr>
      <w:tr w:rsidR="00D818A6" w:rsidRPr="00FE2C77" w14:paraId="37EF6C5A" w14:textId="77777777" w:rsidTr="00337617">
        <w:trPr>
          <w:trHeight w:val="533"/>
          <w:jc w:val="center"/>
        </w:trPr>
        <w:tc>
          <w:tcPr>
            <w:tcW w:w="4410" w:type="dxa"/>
            <w:gridSpan w:val="2"/>
            <w:tcBorders>
              <w:top w:val="single" w:sz="4" w:space="0" w:color="auto"/>
              <w:left w:val="single" w:sz="4" w:space="0" w:color="auto"/>
              <w:bottom w:val="single" w:sz="4" w:space="0" w:color="auto"/>
              <w:right w:val="single" w:sz="4" w:space="0" w:color="auto"/>
            </w:tcBorders>
            <w:vAlign w:val="center"/>
          </w:tcPr>
          <w:p w14:paraId="0FFF241B" w14:textId="268972A9" w:rsidR="00D818A6" w:rsidRPr="00FE2C77" w:rsidRDefault="001F61CE" w:rsidP="001F61CE">
            <w:pPr>
              <w:spacing w:before="120" w:after="120"/>
              <w:ind w:right="39" w:firstLine="22"/>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 xml:space="preserve">May 25, 2020 to December 30, 2021 </w:t>
            </w:r>
          </w:p>
        </w:tc>
        <w:tc>
          <w:tcPr>
            <w:tcW w:w="4757" w:type="dxa"/>
            <w:gridSpan w:val="3"/>
            <w:tcBorders>
              <w:top w:val="single" w:sz="4" w:space="0" w:color="auto"/>
              <w:left w:val="single" w:sz="4" w:space="0" w:color="auto"/>
              <w:bottom w:val="single" w:sz="4" w:space="0" w:color="auto"/>
              <w:right w:val="single" w:sz="4" w:space="0" w:color="auto"/>
            </w:tcBorders>
            <w:vAlign w:val="center"/>
          </w:tcPr>
          <w:p w14:paraId="4A18E3FE" w14:textId="77777777" w:rsidR="00D818A6" w:rsidRPr="00FE2C77" w:rsidRDefault="00D818A6" w:rsidP="00337617">
            <w:pPr>
              <w:ind w:right="-23" w:firstLine="22"/>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 xml:space="preserve">January 1, 2019 to December 31, 2019 </w:t>
            </w:r>
          </w:p>
        </w:tc>
      </w:tr>
      <w:tr w:rsidR="00D818A6" w:rsidRPr="00FE2C77" w14:paraId="67365397" w14:textId="77777777" w:rsidTr="00337617">
        <w:trPr>
          <w:trHeight w:val="533"/>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771C93CE" w14:textId="29FFCCAA" w:rsidR="00D818A6" w:rsidRPr="00FE2C77" w:rsidRDefault="00D818A6" w:rsidP="001F61CE">
            <w:pPr>
              <w:spacing w:before="120" w:after="120"/>
              <w:ind w:left="-567" w:firstLine="425"/>
              <w:jc w:val="center"/>
              <w:rPr>
                <w:rFonts w:ascii="Times New Roman" w:hAnsi="Times New Roman" w:cs="Times New Roman"/>
                <w:b/>
                <w:sz w:val="24"/>
                <w:szCs w:val="24"/>
              </w:rPr>
            </w:pPr>
            <w:r w:rsidRPr="00FE2C77">
              <w:rPr>
                <w:rFonts w:ascii="Times New Roman" w:hAnsi="Times New Roman" w:cs="Times New Roman"/>
                <w:b/>
                <w:sz w:val="24"/>
                <w:szCs w:val="24"/>
              </w:rPr>
              <w:t>Subject Matter of Audit</w:t>
            </w:r>
          </w:p>
        </w:tc>
        <w:tc>
          <w:tcPr>
            <w:tcW w:w="4757"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1E5F413F" w14:textId="77777777" w:rsidR="00D818A6" w:rsidRPr="00FE2C77" w:rsidRDefault="00D818A6" w:rsidP="001F61CE">
            <w:pPr>
              <w:jc w:val="center"/>
              <w:rPr>
                <w:rFonts w:ascii="Times New Roman" w:hAnsi="Times New Roman" w:cs="Times New Roman"/>
                <w:b/>
                <w:sz w:val="24"/>
                <w:szCs w:val="24"/>
              </w:rPr>
            </w:pPr>
            <w:r w:rsidRPr="00FE2C77">
              <w:rPr>
                <w:rFonts w:ascii="Times New Roman" w:hAnsi="Times New Roman" w:cs="Times New Roman"/>
                <w:b/>
                <w:sz w:val="24"/>
                <w:szCs w:val="24"/>
              </w:rPr>
              <w:t>Audit Methodology</w:t>
            </w:r>
          </w:p>
          <w:p w14:paraId="4756C7A8" w14:textId="77777777" w:rsidR="00D818A6" w:rsidRPr="00FE2C77" w:rsidRDefault="00D818A6" w:rsidP="00337617">
            <w:pPr>
              <w:spacing w:before="120" w:after="120"/>
              <w:ind w:left="-567" w:firstLine="425"/>
              <w:jc w:val="center"/>
              <w:rPr>
                <w:rFonts w:ascii="Times New Roman" w:hAnsi="Times New Roman" w:cs="Times New Roman"/>
                <w:b/>
                <w:sz w:val="24"/>
                <w:szCs w:val="24"/>
              </w:rPr>
            </w:pPr>
          </w:p>
        </w:tc>
      </w:tr>
      <w:tr w:rsidR="00D818A6" w:rsidRPr="00FE2C77" w14:paraId="04DB41A0" w14:textId="77777777" w:rsidTr="00337617">
        <w:trPr>
          <w:trHeight w:val="587"/>
          <w:jc w:val="center"/>
        </w:trPr>
        <w:tc>
          <w:tcPr>
            <w:tcW w:w="4410" w:type="dxa"/>
            <w:gridSpan w:val="2"/>
            <w:tcBorders>
              <w:top w:val="single" w:sz="4" w:space="0" w:color="auto"/>
              <w:left w:val="single" w:sz="4" w:space="0" w:color="auto"/>
              <w:bottom w:val="single" w:sz="4" w:space="0" w:color="auto"/>
              <w:right w:val="single" w:sz="4" w:space="0" w:color="auto"/>
            </w:tcBorders>
            <w:vAlign w:val="center"/>
          </w:tcPr>
          <w:p w14:paraId="2A31C6B6" w14:textId="0746AFAC" w:rsidR="00D818A6" w:rsidRPr="00FE2C77" w:rsidRDefault="0011044F" w:rsidP="00337617">
            <w:pPr>
              <w:pStyle w:val="NormalWeb"/>
              <w:tabs>
                <w:tab w:val="left" w:pos="284"/>
                <w:tab w:val="left" w:pos="567"/>
                <w:tab w:val="left" w:pos="3630"/>
              </w:tabs>
              <w:spacing w:before="120" w:after="120" w:line="276" w:lineRule="auto"/>
              <w:jc w:val="center"/>
            </w:pPr>
            <w:r w:rsidRPr="00FE2C77">
              <w:t>Financial</w:t>
            </w:r>
            <w:r w:rsidR="001F61CE" w:rsidRPr="00FE2C77">
              <w:t xml:space="preserve"> activity </w:t>
            </w:r>
          </w:p>
        </w:tc>
        <w:tc>
          <w:tcPr>
            <w:tcW w:w="4757" w:type="dxa"/>
            <w:gridSpan w:val="3"/>
            <w:tcBorders>
              <w:top w:val="single" w:sz="4" w:space="0" w:color="auto"/>
              <w:left w:val="single" w:sz="4" w:space="0" w:color="auto"/>
              <w:bottom w:val="single" w:sz="4" w:space="0" w:color="auto"/>
              <w:right w:val="single" w:sz="4" w:space="0" w:color="auto"/>
            </w:tcBorders>
            <w:vAlign w:val="center"/>
          </w:tcPr>
          <w:p w14:paraId="52A0FB73" w14:textId="77777777" w:rsidR="00D818A6" w:rsidRPr="00FE2C77" w:rsidRDefault="00D818A6" w:rsidP="00337617">
            <w:pPr>
              <w:ind w:left="36"/>
              <w:jc w:val="center"/>
              <w:rPr>
                <w:rFonts w:ascii="Times New Roman" w:eastAsia="Times New Roman" w:hAnsi="Times New Roman" w:cs="Times New Roman"/>
                <w:sz w:val="24"/>
                <w:szCs w:val="24"/>
              </w:rPr>
            </w:pPr>
            <w:r w:rsidRPr="00FE2C77">
              <w:rPr>
                <w:rFonts w:ascii="Times New Roman" w:eastAsia="Times New Roman" w:hAnsi="Times New Roman" w:cs="Times New Roman"/>
                <w:sz w:val="24"/>
                <w:szCs w:val="24"/>
              </w:rPr>
              <w:t>Financial and Compliance Audit</w:t>
            </w:r>
          </w:p>
        </w:tc>
      </w:tr>
      <w:tr w:rsidR="00D818A6" w:rsidRPr="00FE2C77" w14:paraId="79913EED" w14:textId="77777777" w:rsidTr="00337617">
        <w:trPr>
          <w:gridAfter w:val="1"/>
          <w:wAfter w:w="7" w:type="dxa"/>
          <w:trHeight w:val="940"/>
          <w:jc w:val="center"/>
        </w:trPr>
        <w:tc>
          <w:tcPr>
            <w:tcW w:w="2788" w:type="dxa"/>
            <w:tcBorders>
              <w:top w:val="single" w:sz="4" w:space="0" w:color="auto"/>
              <w:left w:val="single" w:sz="4" w:space="0" w:color="auto"/>
              <w:bottom w:val="single" w:sz="4" w:space="0" w:color="auto"/>
              <w:right w:val="single" w:sz="4" w:space="0" w:color="auto"/>
            </w:tcBorders>
            <w:shd w:val="clear" w:color="auto" w:fill="000000" w:themeFill="text1"/>
          </w:tcPr>
          <w:p w14:paraId="6A71383E" w14:textId="77777777" w:rsidR="00D818A6" w:rsidRPr="00FE2C77" w:rsidRDefault="00D818A6" w:rsidP="00337617">
            <w:pPr>
              <w:spacing w:before="120" w:after="120"/>
              <w:ind w:left="22"/>
              <w:jc w:val="center"/>
              <w:rPr>
                <w:rFonts w:ascii="Times New Roman" w:eastAsia="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System-oriented recommendations  </w:t>
            </w:r>
          </w:p>
        </w:tc>
        <w:tc>
          <w:tcPr>
            <w:tcW w:w="3583"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1487874E" w14:textId="77777777" w:rsidR="00D818A6" w:rsidRPr="00FE2C77" w:rsidRDefault="00D818A6" w:rsidP="00337617">
            <w:pPr>
              <w:spacing w:before="120" w:after="120"/>
              <w:ind w:left="-82"/>
              <w:jc w:val="center"/>
              <w:rPr>
                <w:rFonts w:ascii="Times New Roman" w:eastAsia="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Result-oriented              recommendations  </w:t>
            </w:r>
          </w:p>
        </w:tc>
        <w:tc>
          <w:tcPr>
            <w:tcW w:w="2789" w:type="dxa"/>
            <w:tcBorders>
              <w:top w:val="single" w:sz="4" w:space="0" w:color="auto"/>
              <w:left w:val="single" w:sz="4" w:space="0" w:color="auto"/>
              <w:bottom w:val="single" w:sz="4" w:space="0" w:color="auto"/>
              <w:right w:val="single" w:sz="4" w:space="0" w:color="auto"/>
            </w:tcBorders>
            <w:shd w:val="clear" w:color="auto" w:fill="000000" w:themeFill="text1"/>
          </w:tcPr>
          <w:p w14:paraId="2E5E7A94" w14:textId="77777777" w:rsidR="00D818A6" w:rsidRPr="00FE2C77" w:rsidRDefault="00D818A6" w:rsidP="00337617">
            <w:pPr>
              <w:spacing w:before="120" w:after="120"/>
              <w:jc w:val="center"/>
              <w:rPr>
                <w:rFonts w:ascii="Times New Roman" w:eastAsia="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Issue/problem-oriented recommendations </w:t>
            </w:r>
          </w:p>
        </w:tc>
      </w:tr>
      <w:tr w:rsidR="00D818A6" w:rsidRPr="00FE2C77" w14:paraId="08CD27AA" w14:textId="77777777" w:rsidTr="00337617">
        <w:trPr>
          <w:gridAfter w:val="1"/>
          <w:wAfter w:w="7" w:type="dxa"/>
          <w:trHeight w:val="533"/>
          <w:jc w:val="center"/>
        </w:trPr>
        <w:tc>
          <w:tcPr>
            <w:tcW w:w="2788" w:type="dxa"/>
            <w:tcBorders>
              <w:top w:val="single" w:sz="4" w:space="0" w:color="auto"/>
              <w:left w:val="single" w:sz="4" w:space="0" w:color="auto"/>
              <w:bottom w:val="single" w:sz="4" w:space="0" w:color="auto"/>
              <w:right w:val="single" w:sz="4" w:space="0" w:color="auto"/>
            </w:tcBorders>
          </w:tcPr>
          <w:p w14:paraId="54280F05" w14:textId="77777777" w:rsidR="00D818A6" w:rsidRPr="00FE2C77" w:rsidRDefault="00D818A6" w:rsidP="00337617">
            <w:pPr>
              <w:spacing w:before="120" w:after="120"/>
              <w:ind w:left="-567" w:firstLine="425"/>
              <w:jc w:val="center"/>
              <w:rPr>
                <w:rFonts w:ascii="Times New Roman" w:hAnsi="Times New Roman" w:cs="Times New Roman"/>
                <w:sz w:val="24"/>
                <w:szCs w:val="24"/>
              </w:rPr>
            </w:pPr>
            <w:r w:rsidRPr="00FE2C77">
              <w:rPr>
                <w:rFonts w:ascii="Times New Roman" w:eastAsia="Times New Roman" w:hAnsi="Times New Roman" w:cs="Times New Roman"/>
                <w:sz w:val="24"/>
                <w:szCs w:val="24"/>
              </w:rPr>
              <w:lastRenderedPageBreak/>
              <w:t>2</w:t>
            </w:r>
          </w:p>
        </w:tc>
        <w:tc>
          <w:tcPr>
            <w:tcW w:w="3583" w:type="dxa"/>
            <w:gridSpan w:val="2"/>
            <w:tcBorders>
              <w:top w:val="single" w:sz="4" w:space="0" w:color="auto"/>
              <w:left w:val="single" w:sz="4" w:space="0" w:color="auto"/>
              <w:bottom w:val="single" w:sz="4" w:space="0" w:color="auto"/>
              <w:right w:val="single" w:sz="4" w:space="0" w:color="auto"/>
            </w:tcBorders>
          </w:tcPr>
          <w:p w14:paraId="1FD515A6" w14:textId="77777777" w:rsidR="00D818A6" w:rsidRPr="00FE2C77" w:rsidRDefault="00D818A6" w:rsidP="00337617">
            <w:pPr>
              <w:spacing w:before="120" w:after="120"/>
              <w:ind w:left="-567" w:firstLine="425"/>
              <w:jc w:val="center"/>
              <w:rPr>
                <w:rFonts w:ascii="Times New Roman" w:hAnsi="Times New Roman" w:cs="Times New Roman"/>
                <w:sz w:val="24"/>
                <w:szCs w:val="24"/>
              </w:rPr>
            </w:pPr>
            <w:r w:rsidRPr="00FE2C77">
              <w:rPr>
                <w:rFonts w:ascii="Times New Roman" w:eastAsia="Times New Roman" w:hAnsi="Times New Roman" w:cs="Times New Roman"/>
                <w:sz w:val="24"/>
                <w:szCs w:val="24"/>
              </w:rPr>
              <w:t>-</w:t>
            </w:r>
          </w:p>
        </w:tc>
        <w:tc>
          <w:tcPr>
            <w:tcW w:w="2789" w:type="dxa"/>
            <w:tcBorders>
              <w:top w:val="single" w:sz="4" w:space="0" w:color="auto"/>
              <w:left w:val="single" w:sz="4" w:space="0" w:color="auto"/>
              <w:bottom w:val="single" w:sz="4" w:space="0" w:color="auto"/>
              <w:right w:val="single" w:sz="4" w:space="0" w:color="auto"/>
            </w:tcBorders>
          </w:tcPr>
          <w:p w14:paraId="4CAC4B2F" w14:textId="77777777" w:rsidR="00D818A6" w:rsidRPr="00FE2C77" w:rsidRDefault="00D818A6" w:rsidP="00337617">
            <w:pPr>
              <w:spacing w:before="120" w:after="120"/>
              <w:ind w:left="-567" w:firstLine="425"/>
              <w:jc w:val="center"/>
              <w:rPr>
                <w:rFonts w:ascii="Times New Roman" w:hAnsi="Times New Roman" w:cs="Times New Roman"/>
                <w:sz w:val="24"/>
                <w:szCs w:val="24"/>
              </w:rPr>
            </w:pPr>
            <w:r w:rsidRPr="00FE2C77">
              <w:rPr>
                <w:rFonts w:ascii="Times New Roman" w:eastAsia="Times New Roman" w:hAnsi="Times New Roman" w:cs="Times New Roman"/>
                <w:sz w:val="24"/>
                <w:szCs w:val="24"/>
              </w:rPr>
              <w:t>5</w:t>
            </w:r>
          </w:p>
        </w:tc>
      </w:tr>
      <w:tr w:rsidR="00D818A6" w:rsidRPr="00FE2C77" w14:paraId="19C03023" w14:textId="77777777" w:rsidTr="00337617">
        <w:trPr>
          <w:gridAfter w:val="1"/>
          <w:wAfter w:w="7" w:type="dxa"/>
          <w:trHeight w:val="533"/>
          <w:jc w:val="center"/>
        </w:trPr>
        <w:tc>
          <w:tcPr>
            <w:tcW w:w="9160"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41775337" w14:textId="77777777" w:rsidR="00D818A6" w:rsidRPr="00FE2C77" w:rsidRDefault="00D818A6" w:rsidP="00337617">
            <w:pPr>
              <w:spacing w:before="120" w:after="120"/>
              <w:ind w:left="-567" w:firstLine="425"/>
              <w:jc w:val="center"/>
              <w:rPr>
                <w:rFonts w:ascii="Times New Roman" w:hAnsi="Times New Roman" w:cs="Times New Roman"/>
                <w:b/>
                <w:sz w:val="24"/>
                <w:szCs w:val="24"/>
              </w:rPr>
            </w:pPr>
            <w:r w:rsidRPr="00FE2C77">
              <w:rPr>
                <w:rFonts w:ascii="Times New Roman" w:hAnsi="Times New Roman" w:cs="Times New Roman"/>
                <w:b/>
                <w:sz w:val="24"/>
                <w:szCs w:val="24"/>
              </w:rPr>
              <w:t>Summary Conclusion</w:t>
            </w:r>
          </w:p>
        </w:tc>
      </w:tr>
      <w:tr w:rsidR="00D818A6" w:rsidRPr="00FE2C77" w14:paraId="20AB1E09" w14:textId="77777777" w:rsidTr="00337617">
        <w:trPr>
          <w:gridAfter w:val="1"/>
          <w:wAfter w:w="7" w:type="dxa"/>
          <w:trHeight w:val="485"/>
          <w:jc w:val="center"/>
        </w:trPr>
        <w:tc>
          <w:tcPr>
            <w:tcW w:w="9160" w:type="dxa"/>
            <w:gridSpan w:val="4"/>
            <w:tcBorders>
              <w:top w:val="single" w:sz="4" w:space="0" w:color="auto"/>
              <w:left w:val="single" w:sz="4" w:space="0" w:color="auto"/>
              <w:bottom w:val="single" w:sz="4" w:space="0" w:color="auto"/>
              <w:right w:val="single" w:sz="4" w:space="0" w:color="auto"/>
            </w:tcBorders>
            <w:vAlign w:val="center"/>
          </w:tcPr>
          <w:p w14:paraId="7935DD24" w14:textId="0177BFE2" w:rsidR="001F61CE" w:rsidRPr="00FE2C77" w:rsidRDefault="004443CF" w:rsidP="001F61CE">
            <w:pPr>
              <w:pStyle w:val="ListParagraph"/>
              <w:numPr>
                <w:ilvl w:val="0"/>
                <w:numId w:val="7"/>
              </w:numPr>
              <w:jc w:val="both"/>
              <w:rPr>
                <w:rFonts w:ascii="Times New Roman" w:hAnsi="Times New Roman" w:cs="Times New Roman"/>
                <w:iCs/>
                <w:sz w:val="24"/>
                <w:szCs w:val="24"/>
              </w:rPr>
            </w:pPr>
            <w:r w:rsidRPr="00FE2C77">
              <w:rPr>
                <w:rFonts w:ascii="Times New Roman" w:hAnsi="Times New Roman" w:cs="Times New Roman"/>
                <w:iCs/>
                <w:sz w:val="24"/>
                <w:szCs w:val="24"/>
              </w:rPr>
              <w:t xml:space="preserve">The </w:t>
            </w:r>
            <w:r w:rsidR="0011044F" w:rsidRPr="00FE2C77">
              <w:rPr>
                <w:rFonts w:ascii="Times New Roman" w:hAnsi="Times New Roman" w:cs="Times New Roman"/>
                <w:iCs/>
                <w:sz w:val="24"/>
                <w:szCs w:val="24"/>
              </w:rPr>
              <w:t>Financial</w:t>
            </w:r>
            <w:r w:rsidRPr="00FE2C77">
              <w:rPr>
                <w:rFonts w:ascii="Times New Roman" w:hAnsi="Times New Roman" w:cs="Times New Roman"/>
                <w:iCs/>
                <w:sz w:val="24"/>
                <w:szCs w:val="24"/>
              </w:rPr>
              <w:t xml:space="preserve"> Audit gave </w:t>
            </w:r>
            <w:r w:rsidR="001F61CE" w:rsidRPr="00FE2C77">
              <w:rPr>
                <w:rFonts w:ascii="Times New Roman" w:hAnsi="Times New Roman" w:cs="Times New Roman"/>
                <w:iCs/>
                <w:sz w:val="24"/>
                <w:szCs w:val="24"/>
              </w:rPr>
              <w:t xml:space="preserve">Positive opinion </w:t>
            </w:r>
          </w:p>
          <w:p w14:paraId="06EBD731" w14:textId="0B27DB11" w:rsidR="00D818A6" w:rsidRPr="00FE2C77" w:rsidRDefault="0011044F" w:rsidP="001F61CE">
            <w:pPr>
              <w:pStyle w:val="ListParagraph"/>
              <w:numPr>
                <w:ilvl w:val="0"/>
                <w:numId w:val="7"/>
              </w:numPr>
              <w:jc w:val="both"/>
              <w:rPr>
                <w:rFonts w:ascii="Times New Roman" w:hAnsi="Times New Roman" w:cs="Times New Roman"/>
                <w:iCs/>
                <w:sz w:val="24"/>
                <w:szCs w:val="24"/>
              </w:rPr>
            </w:pPr>
            <w:r w:rsidRPr="00FE2C77">
              <w:rPr>
                <w:rFonts w:ascii="Times New Roman" w:hAnsi="Times New Roman" w:cs="Times New Roman"/>
                <w:iCs/>
                <w:sz w:val="24"/>
                <w:szCs w:val="24"/>
              </w:rPr>
              <w:t>Compliance</w:t>
            </w:r>
            <w:r w:rsidR="001F61CE" w:rsidRPr="00FE2C77">
              <w:rPr>
                <w:rFonts w:ascii="Times New Roman" w:hAnsi="Times New Roman" w:cs="Times New Roman"/>
                <w:iCs/>
                <w:sz w:val="24"/>
                <w:szCs w:val="24"/>
              </w:rPr>
              <w:t xml:space="preserve"> Audit gave </w:t>
            </w:r>
            <w:r w:rsidRPr="00FE2C77">
              <w:rPr>
                <w:rFonts w:ascii="Times New Roman" w:hAnsi="Times New Roman" w:cs="Times New Roman"/>
                <w:b/>
                <w:i/>
                <w:iCs/>
                <w:sz w:val="24"/>
                <w:szCs w:val="24"/>
              </w:rPr>
              <w:t>insufficient</w:t>
            </w:r>
            <w:r w:rsidR="001F61CE" w:rsidRPr="00FE2C77">
              <w:rPr>
                <w:rFonts w:ascii="Times New Roman" w:hAnsi="Times New Roman" w:cs="Times New Roman"/>
                <w:b/>
                <w:i/>
                <w:iCs/>
                <w:sz w:val="24"/>
                <w:szCs w:val="24"/>
              </w:rPr>
              <w:t xml:space="preserve"> conclusion</w:t>
            </w:r>
            <w:r w:rsidR="001F61CE" w:rsidRPr="00FE2C77">
              <w:rPr>
                <w:rFonts w:ascii="Times New Roman" w:hAnsi="Times New Roman" w:cs="Times New Roman"/>
                <w:iCs/>
                <w:sz w:val="24"/>
                <w:szCs w:val="24"/>
              </w:rPr>
              <w:t xml:space="preserve"> opinion </w:t>
            </w:r>
          </w:p>
        </w:tc>
      </w:tr>
    </w:tbl>
    <w:p w14:paraId="5FAC11B0" w14:textId="77777777" w:rsidR="00D818A6" w:rsidRPr="00FE2C77" w:rsidRDefault="00D818A6" w:rsidP="00D818A6">
      <w:pPr>
        <w:pStyle w:val="Heading1"/>
        <w:spacing w:before="0"/>
        <w:jc w:val="center"/>
        <w:rPr>
          <w:rStyle w:val="Strong"/>
          <w:rFonts w:ascii="Times New Roman" w:hAnsi="Times New Roman" w:cs="Times New Roman"/>
          <w:sz w:val="24"/>
          <w:szCs w:val="24"/>
        </w:rPr>
      </w:pPr>
    </w:p>
    <w:p w14:paraId="672F85A5" w14:textId="77777777" w:rsidR="00D818A6" w:rsidRPr="00FE2C77" w:rsidRDefault="00D818A6" w:rsidP="00D818A6">
      <w:pPr>
        <w:rPr>
          <w:rFonts w:ascii="Times New Roman" w:hAnsi="Times New Roman" w:cs="Times New Roman"/>
          <w:sz w:val="24"/>
          <w:szCs w:val="24"/>
        </w:rPr>
      </w:pPr>
    </w:p>
    <w:p w14:paraId="2526FCAF" w14:textId="77777777" w:rsidR="00D818A6" w:rsidRPr="00FE2C77" w:rsidRDefault="00D818A6" w:rsidP="00D818A6">
      <w:pPr>
        <w:pStyle w:val="Heading1"/>
        <w:spacing w:before="0"/>
        <w:jc w:val="center"/>
        <w:rPr>
          <w:rStyle w:val="Strong"/>
          <w:rFonts w:ascii="Times New Roman" w:hAnsi="Times New Roman" w:cs="Times New Roman"/>
          <w:sz w:val="24"/>
          <w:szCs w:val="24"/>
        </w:rPr>
      </w:pPr>
      <w:bookmarkStart w:id="38" w:name="_Toc104664312"/>
      <w:bookmarkStart w:id="39" w:name="_Toc104752402"/>
      <w:r w:rsidRPr="00FE2C77">
        <w:rPr>
          <w:rStyle w:val="Strong"/>
          <w:rFonts w:ascii="Times New Roman" w:hAnsi="Times New Roman" w:cs="Times New Roman"/>
          <w:sz w:val="24"/>
          <w:szCs w:val="24"/>
        </w:rPr>
        <w:t xml:space="preserve">THE PROGRAM OF YEREVAN MUNICIPALITY ON FULL REPAIR OF ELEVATORS </w:t>
      </w:r>
      <w:bookmarkEnd w:id="38"/>
      <w:bookmarkEnd w:id="39"/>
    </w:p>
    <w:tbl>
      <w:tblPr>
        <w:tblStyle w:val="TableGrid"/>
        <w:tblW w:w="9714" w:type="dxa"/>
        <w:tblInd w:w="5" w:type="dxa"/>
        <w:tblBorders>
          <w:left w:val="none" w:sz="0" w:space="0" w:color="auto"/>
          <w:right w:val="none" w:sz="0" w:space="0" w:color="auto"/>
          <w:insideV w:val="none" w:sz="0" w:space="0" w:color="auto"/>
        </w:tblBorders>
        <w:tblLook w:val="04A0" w:firstRow="1" w:lastRow="0" w:firstColumn="1" w:lastColumn="0" w:noHBand="0" w:noVBand="1"/>
      </w:tblPr>
      <w:tblGrid>
        <w:gridCol w:w="2954"/>
        <w:gridCol w:w="1719"/>
        <w:gridCol w:w="2078"/>
        <w:gridCol w:w="2955"/>
        <w:gridCol w:w="8"/>
      </w:tblGrid>
      <w:tr w:rsidR="00D818A6" w:rsidRPr="00FE2C77" w14:paraId="7F9BE42F" w14:textId="77777777" w:rsidTr="00337617">
        <w:trPr>
          <w:gridAfter w:val="1"/>
          <w:wAfter w:w="8" w:type="dxa"/>
        </w:trPr>
        <w:tc>
          <w:tcPr>
            <w:tcW w:w="9706" w:type="dxa"/>
            <w:gridSpan w:val="4"/>
            <w:shd w:val="clear" w:color="auto" w:fill="000000" w:themeFill="text1"/>
            <w:vAlign w:val="center"/>
            <w:hideMark/>
          </w:tcPr>
          <w:p w14:paraId="4C56A5D1" w14:textId="77777777" w:rsidR="004443CF" w:rsidRPr="00FE2C77" w:rsidRDefault="004443CF" w:rsidP="004443CF">
            <w:pPr>
              <w:jc w:val="center"/>
              <w:rPr>
                <w:rFonts w:ascii="Times New Roman" w:hAnsi="Times New Roman" w:cs="Times New Roman"/>
                <w:b/>
                <w:sz w:val="24"/>
                <w:szCs w:val="24"/>
              </w:rPr>
            </w:pPr>
          </w:p>
          <w:p w14:paraId="3B3BC907" w14:textId="7E223234" w:rsidR="00D818A6" w:rsidRPr="00FE2C77" w:rsidRDefault="00D818A6" w:rsidP="004443CF">
            <w:pPr>
              <w:jc w:val="center"/>
              <w:rPr>
                <w:rFonts w:ascii="Times New Roman" w:hAnsi="Times New Roman" w:cs="Times New Roman"/>
                <w:b/>
                <w:sz w:val="24"/>
                <w:szCs w:val="24"/>
              </w:rPr>
            </w:pPr>
            <w:r w:rsidRPr="00FE2C77">
              <w:rPr>
                <w:rFonts w:ascii="Times New Roman" w:hAnsi="Times New Roman" w:cs="Times New Roman"/>
                <w:b/>
                <w:sz w:val="24"/>
                <w:szCs w:val="24"/>
              </w:rPr>
              <w:t>Audit Subject</w:t>
            </w:r>
          </w:p>
        </w:tc>
      </w:tr>
      <w:tr w:rsidR="00D818A6" w:rsidRPr="00FE2C77" w14:paraId="51BE0177" w14:textId="77777777" w:rsidTr="00337617">
        <w:trPr>
          <w:gridAfter w:val="1"/>
          <w:wAfter w:w="8" w:type="dxa"/>
          <w:trHeight w:val="458"/>
        </w:trPr>
        <w:tc>
          <w:tcPr>
            <w:tcW w:w="9706" w:type="dxa"/>
            <w:gridSpan w:val="4"/>
            <w:vAlign w:val="center"/>
            <w:hideMark/>
          </w:tcPr>
          <w:p w14:paraId="1A8DECB1" w14:textId="77777777" w:rsidR="00D818A6" w:rsidRPr="00FE2C77" w:rsidRDefault="00D818A6" w:rsidP="00337617">
            <w:pPr>
              <w:spacing w:before="120" w:after="120"/>
              <w:ind w:left="-567" w:firstLine="425"/>
              <w:jc w:val="center"/>
              <w:rPr>
                <w:rFonts w:ascii="Times New Roman" w:hAnsi="Times New Roman" w:cs="Times New Roman"/>
                <w:sz w:val="24"/>
                <w:szCs w:val="24"/>
              </w:rPr>
            </w:pPr>
            <w:r w:rsidRPr="00FE2C77">
              <w:rPr>
                <w:rStyle w:val="Strong"/>
                <w:rFonts w:ascii="Times New Roman" w:hAnsi="Times New Roman" w:cs="Times New Roman"/>
                <w:sz w:val="24"/>
                <w:szCs w:val="24"/>
              </w:rPr>
              <w:t xml:space="preserve">Yerevan Municipality </w:t>
            </w:r>
          </w:p>
        </w:tc>
      </w:tr>
      <w:tr w:rsidR="00D818A6" w:rsidRPr="00FE2C77" w14:paraId="3F0133DA" w14:textId="77777777" w:rsidTr="00337617">
        <w:tc>
          <w:tcPr>
            <w:tcW w:w="4673" w:type="dxa"/>
            <w:gridSpan w:val="2"/>
            <w:shd w:val="clear" w:color="auto" w:fill="000000" w:themeFill="text1"/>
            <w:vAlign w:val="center"/>
            <w:hideMark/>
          </w:tcPr>
          <w:p w14:paraId="014B10CB" w14:textId="77777777" w:rsidR="00D818A6" w:rsidRPr="00FE2C77" w:rsidRDefault="00D818A6" w:rsidP="00337617">
            <w:pPr>
              <w:rPr>
                <w:rFonts w:ascii="Times New Roman" w:hAnsi="Times New Roman" w:cs="Times New Roman"/>
                <w:b/>
                <w:sz w:val="24"/>
                <w:szCs w:val="24"/>
              </w:rPr>
            </w:pPr>
            <w:r w:rsidRPr="00FE2C77">
              <w:rPr>
                <w:rFonts w:ascii="Times New Roman" w:hAnsi="Times New Roman" w:cs="Times New Roman"/>
                <w:b/>
                <w:sz w:val="24"/>
                <w:szCs w:val="24"/>
              </w:rPr>
              <w:t xml:space="preserve">Period of Audit Performance </w:t>
            </w:r>
          </w:p>
          <w:p w14:paraId="37CFF810" w14:textId="77777777" w:rsidR="00D818A6" w:rsidRPr="00FE2C77" w:rsidRDefault="00D818A6" w:rsidP="00337617">
            <w:pPr>
              <w:spacing w:before="120" w:after="120"/>
              <w:ind w:firstLine="22"/>
              <w:jc w:val="center"/>
              <w:rPr>
                <w:rFonts w:ascii="Times New Roman" w:hAnsi="Times New Roman" w:cs="Times New Roman"/>
                <w:b/>
                <w:sz w:val="24"/>
                <w:szCs w:val="24"/>
              </w:rPr>
            </w:pPr>
          </w:p>
        </w:tc>
        <w:tc>
          <w:tcPr>
            <w:tcW w:w="5041" w:type="dxa"/>
            <w:gridSpan w:val="3"/>
            <w:shd w:val="clear" w:color="auto" w:fill="000000" w:themeFill="text1"/>
            <w:vAlign w:val="center"/>
            <w:hideMark/>
          </w:tcPr>
          <w:p w14:paraId="406C601F" w14:textId="77777777" w:rsidR="00D818A6" w:rsidRPr="00FE2C77" w:rsidRDefault="00D818A6" w:rsidP="00337617">
            <w:pPr>
              <w:rPr>
                <w:rFonts w:ascii="Times New Roman" w:hAnsi="Times New Roman" w:cs="Times New Roman"/>
                <w:b/>
                <w:sz w:val="24"/>
                <w:szCs w:val="24"/>
              </w:rPr>
            </w:pPr>
            <w:r w:rsidRPr="00FE2C77">
              <w:rPr>
                <w:rFonts w:ascii="Times New Roman" w:hAnsi="Times New Roman" w:cs="Times New Roman"/>
                <w:b/>
                <w:sz w:val="24"/>
                <w:szCs w:val="24"/>
              </w:rPr>
              <w:t xml:space="preserve">Period to be Audited </w:t>
            </w:r>
          </w:p>
          <w:p w14:paraId="18B05031" w14:textId="77777777" w:rsidR="00D818A6" w:rsidRPr="00FE2C77" w:rsidRDefault="00D818A6" w:rsidP="00337617">
            <w:pPr>
              <w:spacing w:before="120" w:after="120"/>
              <w:jc w:val="center"/>
              <w:rPr>
                <w:rFonts w:ascii="Times New Roman" w:hAnsi="Times New Roman" w:cs="Times New Roman"/>
                <w:b/>
                <w:sz w:val="24"/>
                <w:szCs w:val="24"/>
              </w:rPr>
            </w:pPr>
          </w:p>
        </w:tc>
      </w:tr>
      <w:tr w:rsidR="00D818A6" w:rsidRPr="00FE2C77" w14:paraId="77CDFE7E" w14:textId="77777777" w:rsidTr="00337617">
        <w:tc>
          <w:tcPr>
            <w:tcW w:w="4673" w:type="dxa"/>
            <w:gridSpan w:val="2"/>
            <w:tcBorders>
              <w:top w:val="single" w:sz="4" w:space="0" w:color="auto"/>
              <w:left w:val="single" w:sz="4" w:space="0" w:color="auto"/>
              <w:bottom w:val="single" w:sz="4" w:space="0" w:color="auto"/>
              <w:right w:val="single" w:sz="4" w:space="0" w:color="auto"/>
            </w:tcBorders>
            <w:vAlign w:val="center"/>
          </w:tcPr>
          <w:p w14:paraId="2C2F1A0C" w14:textId="3E12CC31" w:rsidR="00D818A6" w:rsidRPr="00FE2C77" w:rsidRDefault="004443CF" w:rsidP="004443CF">
            <w:pPr>
              <w:spacing w:before="120" w:after="120"/>
              <w:ind w:right="39" w:firstLine="22"/>
              <w:jc w:val="center"/>
              <w:rPr>
                <w:rFonts w:ascii="Times New Roman" w:hAnsi="Times New Roman" w:cs="Times New Roman"/>
                <w:color w:val="000000" w:themeColor="text1"/>
                <w:sz w:val="24"/>
                <w:szCs w:val="24"/>
              </w:rPr>
            </w:pPr>
            <w:r w:rsidRPr="00FE2C77">
              <w:rPr>
                <w:rFonts w:ascii="Times New Roman" w:hAnsi="Times New Roman" w:cs="Times New Roman"/>
                <w:color w:val="000000" w:themeColor="text1"/>
                <w:sz w:val="24"/>
                <w:szCs w:val="24"/>
              </w:rPr>
              <w:t xml:space="preserve">May 31, 2021 to March 31, 2022 </w:t>
            </w:r>
          </w:p>
        </w:tc>
        <w:tc>
          <w:tcPr>
            <w:tcW w:w="5041" w:type="dxa"/>
            <w:gridSpan w:val="3"/>
            <w:tcBorders>
              <w:top w:val="single" w:sz="4" w:space="0" w:color="auto"/>
              <w:left w:val="single" w:sz="4" w:space="0" w:color="auto"/>
              <w:bottom w:val="single" w:sz="4" w:space="0" w:color="auto"/>
              <w:right w:val="single" w:sz="4" w:space="0" w:color="auto"/>
            </w:tcBorders>
            <w:vAlign w:val="center"/>
          </w:tcPr>
          <w:p w14:paraId="26070EC2" w14:textId="77777777" w:rsidR="00D818A6" w:rsidRPr="00FE2C77" w:rsidRDefault="00D818A6" w:rsidP="00337617">
            <w:pPr>
              <w:ind w:right="-23"/>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 xml:space="preserve">January 1, 2020 to December 31, 2020 </w:t>
            </w:r>
          </w:p>
        </w:tc>
      </w:tr>
      <w:tr w:rsidR="00D818A6" w:rsidRPr="00FE2C77" w14:paraId="794E4BE5" w14:textId="77777777" w:rsidTr="00337617">
        <w:tc>
          <w:tcPr>
            <w:tcW w:w="4673"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34A915B2" w14:textId="77777777" w:rsidR="00D818A6" w:rsidRPr="00FE2C77" w:rsidRDefault="00D818A6" w:rsidP="00337617">
            <w:pPr>
              <w:spacing w:before="120" w:after="120"/>
              <w:ind w:left="-567" w:firstLine="425"/>
              <w:jc w:val="center"/>
              <w:rPr>
                <w:rFonts w:ascii="Times New Roman" w:hAnsi="Times New Roman" w:cs="Times New Roman"/>
                <w:b/>
                <w:sz w:val="24"/>
                <w:szCs w:val="24"/>
              </w:rPr>
            </w:pPr>
            <w:r w:rsidRPr="00FE2C77">
              <w:rPr>
                <w:rFonts w:ascii="Times New Roman" w:hAnsi="Times New Roman" w:cs="Times New Roman"/>
                <w:b/>
                <w:sz w:val="24"/>
                <w:szCs w:val="24"/>
              </w:rPr>
              <w:t>Subject Matter of Audit</w:t>
            </w:r>
          </w:p>
        </w:tc>
        <w:tc>
          <w:tcPr>
            <w:tcW w:w="5041"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55B2131F" w14:textId="77777777" w:rsidR="00D818A6" w:rsidRPr="00FE2C77" w:rsidRDefault="00D818A6" w:rsidP="00337617">
            <w:pPr>
              <w:rPr>
                <w:rFonts w:ascii="Times New Roman" w:hAnsi="Times New Roman" w:cs="Times New Roman"/>
                <w:b/>
                <w:sz w:val="24"/>
                <w:szCs w:val="24"/>
              </w:rPr>
            </w:pPr>
            <w:r w:rsidRPr="00FE2C77">
              <w:rPr>
                <w:rFonts w:ascii="Times New Roman" w:hAnsi="Times New Roman" w:cs="Times New Roman"/>
                <w:b/>
                <w:sz w:val="24"/>
                <w:szCs w:val="24"/>
              </w:rPr>
              <w:t>Audit Methodology</w:t>
            </w:r>
          </w:p>
          <w:p w14:paraId="2B9474B7" w14:textId="77777777" w:rsidR="00D818A6" w:rsidRPr="00FE2C77" w:rsidRDefault="00D818A6" w:rsidP="00337617">
            <w:pPr>
              <w:spacing w:before="120" w:after="120"/>
              <w:jc w:val="center"/>
              <w:rPr>
                <w:rFonts w:ascii="Times New Roman" w:hAnsi="Times New Roman" w:cs="Times New Roman"/>
                <w:b/>
                <w:sz w:val="24"/>
                <w:szCs w:val="24"/>
              </w:rPr>
            </w:pPr>
          </w:p>
        </w:tc>
      </w:tr>
      <w:tr w:rsidR="00D818A6" w:rsidRPr="00FE2C77" w14:paraId="36542CE1" w14:textId="77777777" w:rsidTr="00337617">
        <w:tc>
          <w:tcPr>
            <w:tcW w:w="4673" w:type="dxa"/>
            <w:gridSpan w:val="2"/>
            <w:tcBorders>
              <w:top w:val="single" w:sz="4" w:space="0" w:color="auto"/>
              <w:left w:val="single" w:sz="4" w:space="0" w:color="auto"/>
              <w:bottom w:val="single" w:sz="4" w:space="0" w:color="auto"/>
              <w:right w:val="single" w:sz="4" w:space="0" w:color="auto"/>
            </w:tcBorders>
            <w:vAlign w:val="center"/>
          </w:tcPr>
          <w:p w14:paraId="4BC291F8" w14:textId="44A0C541" w:rsidR="00D818A6" w:rsidRPr="00FE2C77" w:rsidRDefault="00044047" w:rsidP="00337617">
            <w:pPr>
              <w:pStyle w:val="NormalWeb"/>
              <w:tabs>
                <w:tab w:val="left" w:pos="284"/>
                <w:tab w:val="left" w:pos="567"/>
                <w:tab w:val="left" w:pos="3630"/>
              </w:tabs>
              <w:spacing w:before="120" w:after="120" w:line="276" w:lineRule="auto"/>
              <w:jc w:val="center"/>
            </w:pPr>
            <w:r w:rsidRPr="00FE2C77">
              <w:t>Repair of elevators</w:t>
            </w:r>
          </w:p>
        </w:tc>
        <w:tc>
          <w:tcPr>
            <w:tcW w:w="5041" w:type="dxa"/>
            <w:gridSpan w:val="3"/>
            <w:tcBorders>
              <w:top w:val="single" w:sz="4" w:space="0" w:color="auto"/>
              <w:left w:val="single" w:sz="4" w:space="0" w:color="auto"/>
              <w:bottom w:val="single" w:sz="4" w:space="0" w:color="auto"/>
              <w:right w:val="single" w:sz="4" w:space="0" w:color="auto"/>
            </w:tcBorders>
            <w:vAlign w:val="center"/>
          </w:tcPr>
          <w:p w14:paraId="0266A1A7" w14:textId="77777777" w:rsidR="00D818A6" w:rsidRPr="00FE2C77" w:rsidRDefault="00D818A6" w:rsidP="00337617">
            <w:pPr>
              <w:ind w:left="36"/>
              <w:jc w:val="center"/>
              <w:rPr>
                <w:rFonts w:ascii="Times New Roman" w:eastAsia="Times New Roman" w:hAnsi="Times New Roman" w:cs="Times New Roman"/>
                <w:sz w:val="24"/>
                <w:szCs w:val="24"/>
              </w:rPr>
            </w:pPr>
            <w:r w:rsidRPr="00FE2C77">
              <w:rPr>
                <w:rFonts w:ascii="Times New Roman" w:eastAsia="Times New Roman" w:hAnsi="Times New Roman" w:cs="Times New Roman"/>
                <w:sz w:val="24"/>
                <w:szCs w:val="24"/>
              </w:rPr>
              <w:t>Financial and Compliance Audit</w:t>
            </w:r>
          </w:p>
        </w:tc>
      </w:tr>
      <w:tr w:rsidR="00D818A6" w:rsidRPr="00FE2C77" w14:paraId="7EC2F1C8" w14:textId="77777777" w:rsidTr="00337617">
        <w:trPr>
          <w:gridAfter w:val="1"/>
          <w:wAfter w:w="8" w:type="dxa"/>
          <w:trHeight w:val="943"/>
        </w:trPr>
        <w:tc>
          <w:tcPr>
            <w:tcW w:w="2954" w:type="dxa"/>
            <w:tcBorders>
              <w:top w:val="single" w:sz="4" w:space="0" w:color="auto"/>
              <w:left w:val="single" w:sz="4" w:space="0" w:color="auto"/>
              <w:bottom w:val="single" w:sz="4" w:space="0" w:color="auto"/>
              <w:right w:val="single" w:sz="4" w:space="0" w:color="auto"/>
            </w:tcBorders>
            <w:shd w:val="clear" w:color="auto" w:fill="000000" w:themeFill="text1"/>
          </w:tcPr>
          <w:p w14:paraId="564A89D5" w14:textId="3711894E" w:rsidR="00D818A6" w:rsidRPr="00FE2C77" w:rsidRDefault="00D818A6" w:rsidP="004443CF">
            <w:pPr>
              <w:spacing w:before="120" w:after="120"/>
              <w:ind w:left="-567" w:firstLine="425"/>
              <w:jc w:val="center"/>
              <w:rPr>
                <w:rFonts w:ascii="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System-oriented </w:t>
            </w:r>
            <w:r w:rsidR="004443CF" w:rsidRPr="00FE2C77">
              <w:rPr>
                <w:rFonts w:ascii="Times New Roman" w:hAnsi="Times New Roman" w:cs="Times New Roman"/>
                <w:b/>
                <w:bCs/>
                <w:sz w:val="24"/>
                <w:szCs w:val="24"/>
              </w:rPr>
              <w:t xml:space="preserve">     </w:t>
            </w:r>
            <w:r w:rsidRPr="00FE2C77">
              <w:rPr>
                <w:rFonts w:ascii="Times New Roman" w:hAnsi="Times New Roman" w:cs="Times New Roman"/>
                <w:b/>
                <w:bCs/>
                <w:sz w:val="24"/>
                <w:szCs w:val="24"/>
              </w:rPr>
              <w:t>recommendations</w:t>
            </w:r>
          </w:p>
        </w:tc>
        <w:tc>
          <w:tcPr>
            <w:tcW w:w="3797"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49695E9" w14:textId="77777777" w:rsidR="00D818A6" w:rsidRPr="00FE2C77" w:rsidRDefault="00D818A6" w:rsidP="00337617">
            <w:pPr>
              <w:spacing w:before="120" w:after="120"/>
              <w:ind w:left="-82"/>
              <w:jc w:val="center"/>
              <w:rPr>
                <w:rFonts w:ascii="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Result-oriented                     recommendations  </w:t>
            </w:r>
          </w:p>
        </w:tc>
        <w:tc>
          <w:tcPr>
            <w:tcW w:w="2955" w:type="dxa"/>
            <w:tcBorders>
              <w:top w:val="single" w:sz="4" w:space="0" w:color="auto"/>
              <w:left w:val="single" w:sz="4" w:space="0" w:color="auto"/>
              <w:bottom w:val="single" w:sz="4" w:space="0" w:color="auto"/>
              <w:right w:val="single" w:sz="4" w:space="0" w:color="auto"/>
            </w:tcBorders>
            <w:shd w:val="clear" w:color="auto" w:fill="000000" w:themeFill="text1"/>
          </w:tcPr>
          <w:p w14:paraId="2001C3D8" w14:textId="77777777" w:rsidR="00D818A6" w:rsidRPr="00FE2C77" w:rsidRDefault="00D818A6" w:rsidP="00337617">
            <w:pPr>
              <w:spacing w:before="120" w:after="120"/>
              <w:ind w:left="-567" w:firstLine="425"/>
              <w:jc w:val="center"/>
              <w:rPr>
                <w:rFonts w:ascii="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Issue/problem-oriented recommendations </w:t>
            </w:r>
          </w:p>
        </w:tc>
      </w:tr>
      <w:tr w:rsidR="00D818A6" w:rsidRPr="00FE2C77" w14:paraId="5E911FCF" w14:textId="77777777" w:rsidTr="00337617">
        <w:trPr>
          <w:gridAfter w:val="1"/>
          <w:wAfter w:w="8" w:type="dxa"/>
        </w:trPr>
        <w:tc>
          <w:tcPr>
            <w:tcW w:w="2954" w:type="dxa"/>
            <w:tcBorders>
              <w:top w:val="single" w:sz="4" w:space="0" w:color="auto"/>
              <w:left w:val="single" w:sz="4" w:space="0" w:color="auto"/>
              <w:bottom w:val="single" w:sz="4" w:space="0" w:color="auto"/>
              <w:right w:val="single" w:sz="4" w:space="0" w:color="auto"/>
            </w:tcBorders>
            <w:vAlign w:val="center"/>
          </w:tcPr>
          <w:p w14:paraId="17C28E54" w14:textId="77777777" w:rsidR="00D818A6" w:rsidRPr="00FE2C77" w:rsidRDefault="00D818A6" w:rsidP="00337617">
            <w:pPr>
              <w:spacing w:before="120" w:after="120"/>
              <w:ind w:left="-567" w:firstLine="425"/>
              <w:jc w:val="center"/>
              <w:rPr>
                <w:rFonts w:ascii="Times New Roman" w:hAnsi="Times New Roman" w:cs="Times New Roman"/>
                <w:sz w:val="24"/>
                <w:szCs w:val="24"/>
              </w:rPr>
            </w:pPr>
            <w:r w:rsidRPr="00FE2C77">
              <w:rPr>
                <w:rFonts w:ascii="Times New Roman" w:hAnsi="Times New Roman" w:cs="Times New Roman"/>
                <w:sz w:val="24"/>
                <w:szCs w:val="24"/>
              </w:rPr>
              <w:t>2</w:t>
            </w:r>
          </w:p>
        </w:tc>
        <w:tc>
          <w:tcPr>
            <w:tcW w:w="3797" w:type="dxa"/>
            <w:gridSpan w:val="2"/>
            <w:tcBorders>
              <w:top w:val="single" w:sz="4" w:space="0" w:color="auto"/>
              <w:left w:val="single" w:sz="4" w:space="0" w:color="auto"/>
              <w:bottom w:val="single" w:sz="4" w:space="0" w:color="auto"/>
              <w:right w:val="single" w:sz="4" w:space="0" w:color="auto"/>
            </w:tcBorders>
            <w:vAlign w:val="center"/>
          </w:tcPr>
          <w:p w14:paraId="1DDAEBFB" w14:textId="77777777" w:rsidR="00D818A6" w:rsidRPr="00FE2C77" w:rsidRDefault="00D818A6" w:rsidP="00337617">
            <w:pPr>
              <w:spacing w:before="120" w:after="120"/>
              <w:ind w:left="-567" w:firstLine="425"/>
              <w:jc w:val="center"/>
              <w:rPr>
                <w:rFonts w:ascii="Times New Roman" w:hAnsi="Times New Roman" w:cs="Times New Roman"/>
                <w:sz w:val="24"/>
                <w:szCs w:val="24"/>
              </w:rPr>
            </w:pPr>
            <w:r w:rsidRPr="00FE2C77">
              <w:rPr>
                <w:rFonts w:ascii="Times New Roman" w:hAnsi="Times New Roman" w:cs="Times New Roman"/>
                <w:sz w:val="24"/>
                <w:szCs w:val="24"/>
              </w:rPr>
              <w:t>-</w:t>
            </w:r>
          </w:p>
        </w:tc>
        <w:tc>
          <w:tcPr>
            <w:tcW w:w="2955" w:type="dxa"/>
            <w:tcBorders>
              <w:top w:val="single" w:sz="4" w:space="0" w:color="auto"/>
              <w:left w:val="single" w:sz="4" w:space="0" w:color="auto"/>
              <w:bottom w:val="single" w:sz="4" w:space="0" w:color="auto"/>
              <w:right w:val="single" w:sz="4" w:space="0" w:color="auto"/>
            </w:tcBorders>
            <w:vAlign w:val="center"/>
          </w:tcPr>
          <w:p w14:paraId="729BD040" w14:textId="77777777" w:rsidR="00D818A6" w:rsidRPr="00FE2C77" w:rsidRDefault="00D818A6" w:rsidP="00337617">
            <w:pPr>
              <w:spacing w:before="120" w:after="120"/>
              <w:ind w:left="-567" w:firstLine="425"/>
              <w:jc w:val="center"/>
              <w:rPr>
                <w:rFonts w:ascii="Times New Roman" w:hAnsi="Times New Roman" w:cs="Times New Roman"/>
                <w:sz w:val="24"/>
                <w:szCs w:val="24"/>
              </w:rPr>
            </w:pPr>
            <w:r w:rsidRPr="00FE2C77">
              <w:rPr>
                <w:rFonts w:ascii="Times New Roman" w:hAnsi="Times New Roman" w:cs="Times New Roman"/>
                <w:sz w:val="24"/>
                <w:szCs w:val="24"/>
              </w:rPr>
              <w:t>1</w:t>
            </w:r>
          </w:p>
        </w:tc>
      </w:tr>
      <w:tr w:rsidR="00D818A6" w:rsidRPr="00FE2C77" w14:paraId="036DD9FB" w14:textId="77777777" w:rsidTr="00337617">
        <w:trPr>
          <w:gridAfter w:val="1"/>
          <w:wAfter w:w="8" w:type="dxa"/>
        </w:trPr>
        <w:tc>
          <w:tcPr>
            <w:tcW w:w="9706"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007E2C15" w14:textId="77777777" w:rsidR="00D818A6" w:rsidRPr="00FE2C77" w:rsidRDefault="00D818A6" w:rsidP="00337617">
            <w:pPr>
              <w:spacing w:before="120" w:after="120"/>
              <w:ind w:left="-567" w:firstLine="425"/>
              <w:jc w:val="center"/>
              <w:rPr>
                <w:rFonts w:ascii="Times New Roman" w:hAnsi="Times New Roman" w:cs="Times New Roman"/>
                <w:b/>
                <w:sz w:val="24"/>
                <w:szCs w:val="24"/>
              </w:rPr>
            </w:pPr>
            <w:r w:rsidRPr="00FE2C77">
              <w:rPr>
                <w:rFonts w:ascii="Times New Roman" w:hAnsi="Times New Roman" w:cs="Times New Roman"/>
                <w:b/>
                <w:sz w:val="24"/>
                <w:szCs w:val="24"/>
              </w:rPr>
              <w:t>Summary Conclusion</w:t>
            </w:r>
          </w:p>
        </w:tc>
      </w:tr>
      <w:tr w:rsidR="00D818A6" w:rsidRPr="00FE2C77" w14:paraId="236BBC77" w14:textId="77777777" w:rsidTr="00337617">
        <w:trPr>
          <w:gridAfter w:val="1"/>
          <w:wAfter w:w="8" w:type="dxa"/>
          <w:trHeight w:val="487"/>
        </w:trPr>
        <w:tc>
          <w:tcPr>
            <w:tcW w:w="9706" w:type="dxa"/>
            <w:gridSpan w:val="4"/>
            <w:tcBorders>
              <w:top w:val="single" w:sz="4" w:space="0" w:color="auto"/>
              <w:left w:val="single" w:sz="4" w:space="0" w:color="auto"/>
              <w:bottom w:val="single" w:sz="4" w:space="0" w:color="auto"/>
              <w:right w:val="single" w:sz="4" w:space="0" w:color="auto"/>
            </w:tcBorders>
            <w:vAlign w:val="center"/>
          </w:tcPr>
          <w:p w14:paraId="28501614" w14:textId="560573CE" w:rsidR="00D818A6" w:rsidRPr="00FE2C77" w:rsidRDefault="00044047" w:rsidP="00044047">
            <w:pPr>
              <w:jc w:val="center"/>
              <w:rPr>
                <w:rFonts w:ascii="Times New Roman" w:hAnsi="Times New Roman" w:cs="Times New Roman"/>
                <w:sz w:val="24"/>
                <w:szCs w:val="24"/>
              </w:rPr>
            </w:pPr>
            <w:r w:rsidRPr="00FE2C77">
              <w:rPr>
                <w:rFonts w:ascii="Times New Roman" w:hAnsi="Times New Roman" w:cs="Times New Roman"/>
                <w:sz w:val="24"/>
                <w:szCs w:val="24"/>
              </w:rPr>
              <w:t xml:space="preserve">The audit gave an </w:t>
            </w:r>
            <w:r w:rsidRPr="00FE2C77">
              <w:rPr>
                <w:rFonts w:ascii="Times New Roman" w:hAnsi="Times New Roman" w:cs="Times New Roman"/>
                <w:b/>
                <w:i/>
                <w:sz w:val="24"/>
                <w:szCs w:val="24"/>
              </w:rPr>
              <w:t>positive conclusion</w:t>
            </w:r>
            <w:r w:rsidRPr="00FE2C77">
              <w:rPr>
                <w:rFonts w:ascii="Times New Roman" w:hAnsi="Times New Roman" w:cs="Times New Roman"/>
                <w:sz w:val="24"/>
                <w:szCs w:val="24"/>
              </w:rPr>
              <w:t xml:space="preserve"> opinion</w:t>
            </w:r>
            <w:r w:rsidRPr="00FE2C77">
              <w:rPr>
                <w:rFonts w:ascii="Times New Roman" w:hAnsi="Times New Roman" w:cs="Times New Roman"/>
                <w:b/>
                <w:bCs/>
                <w:sz w:val="24"/>
                <w:szCs w:val="24"/>
              </w:rPr>
              <w:t xml:space="preserve">  </w:t>
            </w:r>
          </w:p>
        </w:tc>
      </w:tr>
    </w:tbl>
    <w:p w14:paraId="7729E872" w14:textId="77777777" w:rsidR="00D818A6" w:rsidRPr="00FE2C77" w:rsidRDefault="00D818A6" w:rsidP="00D818A6">
      <w:pPr>
        <w:spacing w:after="0"/>
        <w:jc w:val="both"/>
        <w:rPr>
          <w:rFonts w:ascii="Times New Roman" w:hAnsi="Times New Roman" w:cs="Times New Roman"/>
          <w:b/>
          <w:sz w:val="24"/>
          <w:szCs w:val="24"/>
        </w:rPr>
      </w:pPr>
    </w:p>
    <w:p w14:paraId="1DC7635A" w14:textId="77777777" w:rsidR="00D818A6" w:rsidRPr="00FE2C77" w:rsidRDefault="00D818A6" w:rsidP="00D818A6">
      <w:pPr>
        <w:spacing w:after="0"/>
        <w:jc w:val="both"/>
        <w:rPr>
          <w:rFonts w:ascii="Times New Roman" w:hAnsi="Times New Roman" w:cs="Times New Roman"/>
          <w:b/>
          <w:sz w:val="24"/>
          <w:szCs w:val="24"/>
        </w:rPr>
      </w:pPr>
    </w:p>
    <w:p w14:paraId="053B2E38" w14:textId="77777777" w:rsidR="00D818A6" w:rsidRPr="00FE2C77" w:rsidRDefault="00D818A6" w:rsidP="00D818A6">
      <w:pPr>
        <w:pStyle w:val="Heading1"/>
        <w:spacing w:before="0"/>
        <w:jc w:val="center"/>
        <w:rPr>
          <w:rStyle w:val="Strong"/>
          <w:rFonts w:ascii="Times New Roman" w:hAnsi="Times New Roman" w:cs="Times New Roman"/>
          <w:sz w:val="24"/>
          <w:szCs w:val="24"/>
        </w:rPr>
      </w:pPr>
      <w:bookmarkStart w:id="40" w:name="_Toc104664313"/>
      <w:bookmarkStart w:id="41" w:name="_Toc104752403"/>
    </w:p>
    <w:p w14:paraId="4B17CAEF" w14:textId="363BB710" w:rsidR="004443CF" w:rsidRPr="00FE2C77" w:rsidRDefault="004443CF" w:rsidP="00D818A6">
      <w:pPr>
        <w:pStyle w:val="Heading1"/>
        <w:spacing w:before="0"/>
        <w:jc w:val="center"/>
        <w:rPr>
          <w:rStyle w:val="Strong"/>
          <w:rFonts w:ascii="Times New Roman" w:hAnsi="Times New Roman" w:cs="Times New Roman"/>
          <w:sz w:val="24"/>
          <w:szCs w:val="24"/>
        </w:rPr>
      </w:pPr>
      <w:r w:rsidRPr="00FE2C77">
        <w:rPr>
          <w:rStyle w:val="Strong"/>
          <w:rFonts w:ascii="Times New Roman" w:hAnsi="Times New Roman" w:cs="Times New Roman"/>
          <w:sz w:val="24"/>
          <w:szCs w:val="24"/>
        </w:rPr>
        <w:t xml:space="preserve">FINANCE AND ECONOMIC ACTIVITY OF “YEREVAN </w:t>
      </w:r>
      <w:r w:rsidR="0011044F" w:rsidRPr="00FE2C77">
        <w:rPr>
          <w:rStyle w:val="Strong"/>
          <w:rFonts w:ascii="Times New Roman" w:hAnsi="Times New Roman" w:cs="Times New Roman"/>
          <w:sz w:val="24"/>
          <w:szCs w:val="24"/>
        </w:rPr>
        <w:t>METROPOLITAN</w:t>
      </w:r>
      <w:r w:rsidRPr="00FE2C77">
        <w:rPr>
          <w:rStyle w:val="Strong"/>
          <w:rFonts w:ascii="Times New Roman" w:hAnsi="Times New Roman" w:cs="Times New Roman"/>
          <w:sz w:val="24"/>
          <w:szCs w:val="24"/>
        </w:rPr>
        <w:t xml:space="preserve"> AFTER KAREN DEMIRCHYAN” CJSC OF YEREVAN MUNICIPALITY</w:t>
      </w:r>
    </w:p>
    <w:tbl>
      <w:tblPr>
        <w:tblStyle w:val="TableGrid"/>
        <w:tblW w:w="9714" w:type="dxa"/>
        <w:tblInd w:w="5" w:type="dxa"/>
        <w:tblBorders>
          <w:left w:val="none" w:sz="0" w:space="0" w:color="auto"/>
          <w:right w:val="none" w:sz="0" w:space="0" w:color="auto"/>
          <w:insideV w:val="none" w:sz="0" w:space="0" w:color="auto"/>
        </w:tblBorders>
        <w:tblLook w:val="04A0" w:firstRow="1" w:lastRow="0" w:firstColumn="1" w:lastColumn="0" w:noHBand="0" w:noVBand="1"/>
      </w:tblPr>
      <w:tblGrid>
        <w:gridCol w:w="2954"/>
        <w:gridCol w:w="1719"/>
        <w:gridCol w:w="2078"/>
        <w:gridCol w:w="2955"/>
        <w:gridCol w:w="8"/>
      </w:tblGrid>
      <w:tr w:rsidR="00D818A6" w:rsidRPr="00FE2C77" w14:paraId="3638D285" w14:textId="77777777" w:rsidTr="00337617">
        <w:trPr>
          <w:gridAfter w:val="1"/>
          <w:wAfter w:w="8" w:type="dxa"/>
          <w:trHeight w:val="578"/>
        </w:trPr>
        <w:tc>
          <w:tcPr>
            <w:tcW w:w="9706" w:type="dxa"/>
            <w:gridSpan w:val="4"/>
            <w:shd w:val="clear" w:color="auto" w:fill="000000" w:themeFill="text1"/>
            <w:vAlign w:val="center"/>
            <w:hideMark/>
          </w:tcPr>
          <w:bookmarkEnd w:id="40"/>
          <w:bookmarkEnd w:id="41"/>
          <w:p w14:paraId="30E0AC25" w14:textId="3E363546" w:rsidR="00D818A6" w:rsidRPr="00FE2C77" w:rsidRDefault="00D818A6" w:rsidP="004443CF">
            <w:pPr>
              <w:jc w:val="center"/>
              <w:rPr>
                <w:rFonts w:ascii="Times New Roman" w:hAnsi="Times New Roman" w:cs="Times New Roman"/>
                <w:b/>
                <w:sz w:val="24"/>
                <w:szCs w:val="24"/>
              </w:rPr>
            </w:pPr>
            <w:r w:rsidRPr="00FE2C77">
              <w:rPr>
                <w:rFonts w:ascii="Times New Roman" w:hAnsi="Times New Roman" w:cs="Times New Roman"/>
                <w:b/>
                <w:sz w:val="24"/>
                <w:szCs w:val="24"/>
              </w:rPr>
              <w:t>Audit Subject</w:t>
            </w:r>
          </w:p>
        </w:tc>
      </w:tr>
      <w:tr w:rsidR="00D818A6" w:rsidRPr="00FE2C77" w14:paraId="075819F3" w14:textId="77777777" w:rsidTr="00337617">
        <w:trPr>
          <w:gridAfter w:val="1"/>
          <w:wAfter w:w="8" w:type="dxa"/>
          <w:trHeight w:val="774"/>
        </w:trPr>
        <w:tc>
          <w:tcPr>
            <w:tcW w:w="9706" w:type="dxa"/>
            <w:gridSpan w:val="4"/>
            <w:vAlign w:val="center"/>
            <w:hideMark/>
          </w:tcPr>
          <w:p w14:paraId="3CF1124E" w14:textId="77777777" w:rsidR="00D818A6" w:rsidRPr="00FE2C77" w:rsidRDefault="00D818A6" w:rsidP="00337617">
            <w:pPr>
              <w:spacing w:before="120" w:after="120"/>
              <w:ind w:left="-567" w:firstLine="425"/>
              <w:jc w:val="center"/>
              <w:rPr>
                <w:rFonts w:ascii="Times New Roman" w:hAnsi="Times New Roman" w:cs="Times New Roman"/>
                <w:sz w:val="24"/>
                <w:szCs w:val="24"/>
              </w:rPr>
            </w:pPr>
            <w:r w:rsidRPr="00FE2C77">
              <w:rPr>
                <w:rStyle w:val="Strong"/>
                <w:rFonts w:ascii="Times New Roman" w:hAnsi="Times New Roman" w:cs="Times New Roman"/>
                <w:sz w:val="24"/>
                <w:szCs w:val="24"/>
              </w:rPr>
              <w:t xml:space="preserve">Yerevan Municipality </w:t>
            </w:r>
          </w:p>
        </w:tc>
      </w:tr>
      <w:tr w:rsidR="00D818A6" w:rsidRPr="00FE2C77" w14:paraId="61DBA9D9" w14:textId="77777777" w:rsidTr="00337617">
        <w:tc>
          <w:tcPr>
            <w:tcW w:w="4673" w:type="dxa"/>
            <w:gridSpan w:val="2"/>
            <w:shd w:val="clear" w:color="auto" w:fill="000000" w:themeFill="text1"/>
            <w:vAlign w:val="center"/>
            <w:hideMark/>
          </w:tcPr>
          <w:p w14:paraId="59E82A0F" w14:textId="77777777" w:rsidR="00D818A6" w:rsidRPr="00FE2C77" w:rsidRDefault="00D818A6" w:rsidP="00337617">
            <w:pPr>
              <w:rPr>
                <w:rFonts w:ascii="Times New Roman" w:hAnsi="Times New Roman" w:cs="Times New Roman"/>
                <w:b/>
                <w:sz w:val="24"/>
                <w:szCs w:val="24"/>
              </w:rPr>
            </w:pPr>
            <w:r w:rsidRPr="00FE2C77">
              <w:rPr>
                <w:rFonts w:ascii="Times New Roman" w:hAnsi="Times New Roman" w:cs="Times New Roman"/>
                <w:b/>
                <w:sz w:val="24"/>
                <w:szCs w:val="24"/>
              </w:rPr>
              <w:t xml:space="preserve">Period of Audit Performance </w:t>
            </w:r>
          </w:p>
        </w:tc>
        <w:tc>
          <w:tcPr>
            <w:tcW w:w="5041" w:type="dxa"/>
            <w:gridSpan w:val="3"/>
            <w:shd w:val="clear" w:color="auto" w:fill="000000" w:themeFill="text1"/>
            <w:vAlign w:val="center"/>
            <w:hideMark/>
          </w:tcPr>
          <w:p w14:paraId="3AA276CA" w14:textId="77777777" w:rsidR="00D818A6" w:rsidRPr="00FE2C77" w:rsidRDefault="00D818A6" w:rsidP="00337617">
            <w:pPr>
              <w:rPr>
                <w:rFonts w:ascii="Times New Roman" w:hAnsi="Times New Roman" w:cs="Times New Roman"/>
                <w:b/>
                <w:sz w:val="24"/>
                <w:szCs w:val="24"/>
              </w:rPr>
            </w:pPr>
            <w:r w:rsidRPr="00FE2C77">
              <w:rPr>
                <w:rFonts w:ascii="Times New Roman" w:hAnsi="Times New Roman" w:cs="Times New Roman"/>
                <w:b/>
                <w:sz w:val="24"/>
                <w:szCs w:val="24"/>
              </w:rPr>
              <w:t xml:space="preserve">Period to be Audited </w:t>
            </w:r>
          </w:p>
          <w:p w14:paraId="05B3E819" w14:textId="77777777" w:rsidR="00D818A6" w:rsidRPr="00FE2C77" w:rsidRDefault="00D818A6" w:rsidP="00337617">
            <w:pPr>
              <w:rPr>
                <w:rFonts w:ascii="Times New Roman" w:hAnsi="Times New Roman" w:cs="Times New Roman"/>
                <w:b/>
                <w:sz w:val="24"/>
                <w:szCs w:val="24"/>
              </w:rPr>
            </w:pPr>
          </w:p>
        </w:tc>
      </w:tr>
      <w:tr w:rsidR="00D818A6" w:rsidRPr="00FE2C77" w14:paraId="019ABB2E" w14:textId="77777777" w:rsidTr="00337617">
        <w:tc>
          <w:tcPr>
            <w:tcW w:w="4673" w:type="dxa"/>
            <w:gridSpan w:val="2"/>
            <w:tcBorders>
              <w:top w:val="single" w:sz="4" w:space="0" w:color="auto"/>
              <w:left w:val="single" w:sz="4" w:space="0" w:color="auto"/>
              <w:bottom w:val="single" w:sz="4" w:space="0" w:color="auto"/>
              <w:right w:val="single" w:sz="4" w:space="0" w:color="auto"/>
            </w:tcBorders>
            <w:vAlign w:val="center"/>
          </w:tcPr>
          <w:p w14:paraId="5F038A10" w14:textId="6C414672" w:rsidR="004443CF" w:rsidRPr="00FE2C77" w:rsidRDefault="004443CF" w:rsidP="00337617">
            <w:pPr>
              <w:spacing w:before="120" w:after="120"/>
              <w:ind w:right="39" w:firstLine="22"/>
              <w:jc w:val="center"/>
              <w:rPr>
                <w:rFonts w:ascii="Times New Roman" w:hAnsi="Times New Roman" w:cs="Times New Roman"/>
                <w:color w:val="000000" w:themeColor="text1"/>
                <w:sz w:val="24"/>
                <w:szCs w:val="24"/>
              </w:rPr>
            </w:pPr>
            <w:r w:rsidRPr="00FE2C77">
              <w:rPr>
                <w:rFonts w:ascii="Times New Roman" w:hAnsi="Times New Roman" w:cs="Times New Roman"/>
                <w:color w:val="000000" w:themeColor="text1"/>
                <w:sz w:val="24"/>
                <w:szCs w:val="24"/>
              </w:rPr>
              <w:t xml:space="preserve">May 31, 2021 to February 28, 2022 </w:t>
            </w:r>
          </w:p>
          <w:p w14:paraId="430FCE76" w14:textId="426E338C" w:rsidR="00D818A6" w:rsidRPr="00FE2C77" w:rsidRDefault="00D818A6" w:rsidP="00337617">
            <w:pPr>
              <w:spacing w:before="120" w:after="120"/>
              <w:ind w:right="39" w:firstLine="22"/>
              <w:jc w:val="center"/>
              <w:rPr>
                <w:rFonts w:ascii="Times New Roman" w:hAnsi="Times New Roman" w:cs="Times New Roman"/>
                <w:sz w:val="24"/>
                <w:szCs w:val="24"/>
              </w:rPr>
            </w:pPr>
          </w:p>
        </w:tc>
        <w:tc>
          <w:tcPr>
            <w:tcW w:w="5041" w:type="dxa"/>
            <w:gridSpan w:val="3"/>
            <w:tcBorders>
              <w:top w:val="single" w:sz="4" w:space="0" w:color="auto"/>
              <w:left w:val="single" w:sz="4" w:space="0" w:color="auto"/>
              <w:bottom w:val="single" w:sz="4" w:space="0" w:color="auto"/>
              <w:right w:val="single" w:sz="4" w:space="0" w:color="auto"/>
            </w:tcBorders>
            <w:vAlign w:val="center"/>
          </w:tcPr>
          <w:p w14:paraId="50705C88" w14:textId="77777777" w:rsidR="00D818A6" w:rsidRPr="00FE2C77" w:rsidRDefault="00D818A6" w:rsidP="00337617">
            <w:pPr>
              <w:ind w:right="-23"/>
              <w:jc w:val="center"/>
              <w:rPr>
                <w:rFonts w:ascii="Times New Roman" w:hAnsi="Times New Roman" w:cs="Times New Roman"/>
                <w:sz w:val="24"/>
                <w:szCs w:val="24"/>
              </w:rPr>
            </w:pPr>
            <w:r w:rsidRPr="00FE2C77">
              <w:rPr>
                <w:rFonts w:ascii="Times New Roman" w:hAnsi="Times New Roman" w:cs="Times New Roman"/>
                <w:color w:val="000000" w:themeColor="text1"/>
                <w:sz w:val="24"/>
                <w:szCs w:val="24"/>
              </w:rPr>
              <w:t xml:space="preserve">January 1, 2019 to December 31, 2020 </w:t>
            </w:r>
          </w:p>
        </w:tc>
      </w:tr>
      <w:tr w:rsidR="00D818A6" w:rsidRPr="00FE2C77" w14:paraId="7D1A3664" w14:textId="77777777" w:rsidTr="00337617">
        <w:tc>
          <w:tcPr>
            <w:tcW w:w="4673"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280B8B29" w14:textId="77777777" w:rsidR="00D818A6" w:rsidRPr="00FE2C77" w:rsidRDefault="00D818A6" w:rsidP="00337617">
            <w:pPr>
              <w:spacing w:before="120" w:after="120"/>
              <w:ind w:left="-567" w:firstLine="425"/>
              <w:jc w:val="center"/>
              <w:rPr>
                <w:rFonts w:ascii="Times New Roman" w:hAnsi="Times New Roman" w:cs="Times New Roman"/>
                <w:b/>
                <w:sz w:val="24"/>
                <w:szCs w:val="24"/>
              </w:rPr>
            </w:pPr>
            <w:r w:rsidRPr="00FE2C77">
              <w:rPr>
                <w:rFonts w:ascii="Times New Roman" w:hAnsi="Times New Roman" w:cs="Times New Roman"/>
                <w:b/>
                <w:sz w:val="24"/>
                <w:szCs w:val="24"/>
              </w:rPr>
              <w:t>Subject Matter of Audit</w:t>
            </w:r>
          </w:p>
        </w:tc>
        <w:tc>
          <w:tcPr>
            <w:tcW w:w="5041"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5DE66741" w14:textId="77777777" w:rsidR="00D818A6" w:rsidRPr="00FE2C77" w:rsidRDefault="00D818A6" w:rsidP="00337617">
            <w:pPr>
              <w:rPr>
                <w:rFonts w:ascii="Times New Roman" w:hAnsi="Times New Roman" w:cs="Times New Roman"/>
                <w:b/>
                <w:sz w:val="24"/>
                <w:szCs w:val="24"/>
              </w:rPr>
            </w:pPr>
            <w:r w:rsidRPr="00FE2C77">
              <w:rPr>
                <w:rFonts w:ascii="Times New Roman" w:hAnsi="Times New Roman" w:cs="Times New Roman"/>
                <w:b/>
                <w:sz w:val="24"/>
                <w:szCs w:val="24"/>
              </w:rPr>
              <w:t>Audit Methodology</w:t>
            </w:r>
          </w:p>
          <w:p w14:paraId="6B141944" w14:textId="77777777" w:rsidR="00D818A6" w:rsidRPr="00FE2C77" w:rsidRDefault="00D818A6" w:rsidP="00337617">
            <w:pPr>
              <w:spacing w:before="120" w:after="120"/>
              <w:jc w:val="center"/>
              <w:rPr>
                <w:rFonts w:ascii="Times New Roman" w:hAnsi="Times New Roman" w:cs="Times New Roman"/>
                <w:b/>
                <w:sz w:val="24"/>
                <w:szCs w:val="24"/>
              </w:rPr>
            </w:pPr>
          </w:p>
        </w:tc>
      </w:tr>
      <w:tr w:rsidR="00D818A6" w:rsidRPr="00FE2C77" w14:paraId="21D3DF1B" w14:textId="77777777" w:rsidTr="00337617">
        <w:tc>
          <w:tcPr>
            <w:tcW w:w="4673" w:type="dxa"/>
            <w:gridSpan w:val="2"/>
            <w:tcBorders>
              <w:top w:val="single" w:sz="4" w:space="0" w:color="auto"/>
              <w:left w:val="single" w:sz="4" w:space="0" w:color="auto"/>
              <w:bottom w:val="single" w:sz="4" w:space="0" w:color="auto"/>
              <w:right w:val="single" w:sz="4" w:space="0" w:color="auto"/>
            </w:tcBorders>
            <w:vAlign w:val="center"/>
          </w:tcPr>
          <w:p w14:paraId="71A5A1B9" w14:textId="79632805" w:rsidR="00D818A6" w:rsidRPr="00FE2C77" w:rsidRDefault="00D818A6" w:rsidP="00337617">
            <w:pPr>
              <w:pStyle w:val="NormalWeb"/>
              <w:tabs>
                <w:tab w:val="left" w:pos="284"/>
                <w:tab w:val="left" w:pos="567"/>
                <w:tab w:val="left" w:pos="3630"/>
              </w:tabs>
              <w:spacing w:before="0" w:beforeAutospacing="0" w:after="0" w:afterAutospacing="0" w:line="276" w:lineRule="auto"/>
              <w:jc w:val="center"/>
            </w:pPr>
            <w:r w:rsidRPr="00FE2C77">
              <w:rPr>
                <w:b/>
                <w:bCs/>
              </w:rPr>
              <w:t xml:space="preserve">Finance and Logistics activity of “Yerevan </w:t>
            </w:r>
            <w:r w:rsidR="0011044F" w:rsidRPr="00FE2C77">
              <w:rPr>
                <w:b/>
                <w:bCs/>
              </w:rPr>
              <w:lastRenderedPageBreak/>
              <w:t>Metropolitan</w:t>
            </w:r>
            <w:r w:rsidRPr="00FE2C77">
              <w:rPr>
                <w:b/>
                <w:bCs/>
              </w:rPr>
              <w:t xml:space="preserve"> after Karen Demirchyan” CJSC</w:t>
            </w:r>
          </w:p>
        </w:tc>
        <w:tc>
          <w:tcPr>
            <w:tcW w:w="5041" w:type="dxa"/>
            <w:gridSpan w:val="3"/>
            <w:tcBorders>
              <w:top w:val="single" w:sz="4" w:space="0" w:color="auto"/>
              <w:left w:val="single" w:sz="4" w:space="0" w:color="auto"/>
              <w:bottom w:val="single" w:sz="4" w:space="0" w:color="auto"/>
              <w:right w:val="single" w:sz="4" w:space="0" w:color="auto"/>
            </w:tcBorders>
            <w:vAlign w:val="center"/>
          </w:tcPr>
          <w:p w14:paraId="7A3A18BC" w14:textId="77777777" w:rsidR="00D818A6" w:rsidRPr="00FE2C77" w:rsidRDefault="00D818A6" w:rsidP="00337617">
            <w:pPr>
              <w:ind w:left="36"/>
              <w:jc w:val="center"/>
              <w:rPr>
                <w:rFonts w:ascii="Times New Roman" w:eastAsia="Times New Roman" w:hAnsi="Times New Roman" w:cs="Times New Roman"/>
                <w:sz w:val="24"/>
                <w:szCs w:val="24"/>
              </w:rPr>
            </w:pPr>
            <w:r w:rsidRPr="00FE2C77">
              <w:rPr>
                <w:rFonts w:ascii="Times New Roman" w:eastAsia="Times New Roman" w:hAnsi="Times New Roman" w:cs="Times New Roman"/>
                <w:sz w:val="24"/>
                <w:szCs w:val="24"/>
              </w:rPr>
              <w:lastRenderedPageBreak/>
              <w:t xml:space="preserve">Financial and Compliance Audit </w:t>
            </w:r>
          </w:p>
        </w:tc>
      </w:tr>
      <w:tr w:rsidR="00D818A6" w:rsidRPr="00FE2C77" w14:paraId="755118D4" w14:textId="77777777" w:rsidTr="00337617">
        <w:trPr>
          <w:gridAfter w:val="1"/>
          <w:wAfter w:w="8" w:type="dxa"/>
          <w:trHeight w:val="943"/>
        </w:trPr>
        <w:tc>
          <w:tcPr>
            <w:tcW w:w="2954" w:type="dxa"/>
            <w:tcBorders>
              <w:top w:val="single" w:sz="4" w:space="0" w:color="auto"/>
              <w:left w:val="single" w:sz="4" w:space="0" w:color="auto"/>
              <w:bottom w:val="single" w:sz="4" w:space="0" w:color="auto"/>
              <w:right w:val="single" w:sz="4" w:space="0" w:color="auto"/>
            </w:tcBorders>
            <w:shd w:val="clear" w:color="auto" w:fill="000000" w:themeFill="text1"/>
          </w:tcPr>
          <w:p w14:paraId="5822DD8F" w14:textId="4A649952" w:rsidR="00D818A6" w:rsidRPr="00FE2C77" w:rsidRDefault="00D818A6" w:rsidP="00C365AE">
            <w:pPr>
              <w:spacing w:before="120" w:after="120"/>
              <w:ind w:left="-567" w:firstLine="425"/>
              <w:jc w:val="center"/>
              <w:rPr>
                <w:rFonts w:ascii="Times New Roman" w:hAnsi="Times New Roman" w:cs="Times New Roman"/>
                <w:b/>
                <w:bCs/>
                <w:color w:val="FFFFFF" w:themeColor="background1"/>
                <w:sz w:val="24"/>
                <w:szCs w:val="24"/>
              </w:rPr>
            </w:pPr>
            <w:r w:rsidRPr="00FE2C77">
              <w:rPr>
                <w:rFonts w:ascii="Times New Roman" w:hAnsi="Times New Roman" w:cs="Times New Roman"/>
                <w:b/>
                <w:bCs/>
                <w:sz w:val="24"/>
                <w:szCs w:val="24"/>
              </w:rPr>
              <w:lastRenderedPageBreak/>
              <w:t xml:space="preserve">System-oriented </w:t>
            </w:r>
            <w:r w:rsidR="00C365AE">
              <w:rPr>
                <w:rFonts w:ascii="Times New Roman" w:hAnsi="Times New Roman" w:cs="Times New Roman"/>
                <w:b/>
                <w:bCs/>
                <w:sz w:val="24"/>
                <w:szCs w:val="24"/>
              </w:rPr>
              <w:t xml:space="preserve">    </w:t>
            </w:r>
            <w:r w:rsidRPr="00FE2C77">
              <w:rPr>
                <w:rFonts w:ascii="Times New Roman" w:hAnsi="Times New Roman" w:cs="Times New Roman"/>
                <w:b/>
                <w:bCs/>
                <w:sz w:val="24"/>
                <w:szCs w:val="24"/>
              </w:rPr>
              <w:t>recommendations</w:t>
            </w:r>
          </w:p>
        </w:tc>
        <w:tc>
          <w:tcPr>
            <w:tcW w:w="3797"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31B69436" w14:textId="77777777" w:rsidR="00C365AE" w:rsidRDefault="00D818A6" w:rsidP="00337617">
            <w:pPr>
              <w:spacing w:before="120" w:after="120"/>
              <w:ind w:left="-82"/>
              <w:jc w:val="center"/>
              <w:rPr>
                <w:rFonts w:ascii="Times New Roman" w:hAnsi="Times New Roman" w:cs="Times New Roman"/>
                <w:b/>
                <w:bCs/>
                <w:sz w:val="24"/>
                <w:szCs w:val="24"/>
              </w:rPr>
            </w:pPr>
            <w:r w:rsidRPr="00FE2C77">
              <w:rPr>
                <w:rFonts w:ascii="Times New Roman" w:hAnsi="Times New Roman" w:cs="Times New Roman"/>
                <w:b/>
                <w:bCs/>
                <w:sz w:val="24"/>
                <w:szCs w:val="24"/>
              </w:rPr>
              <w:t>Result-oriented</w:t>
            </w:r>
          </w:p>
          <w:p w14:paraId="4C9A8D1E" w14:textId="67834337" w:rsidR="00D818A6" w:rsidRPr="00FE2C77" w:rsidRDefault="00D818A6" w:rsidP="00337617">
            <w:pPr>
              <w:spacing w:before="120" w:after="120"/>
              <w:ind w:left="-82"/>
              <w:jc w:val="center"/>
              <w:rPr>
                <w:rFonts w:ascii="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 recommendations  </w:t>
            </w:r>
          </w:p>
        </w:tc>
        <w:tc>
          <w:tcPr>
            <w:tcW w:w="2955" w:type="dxa"/>
            <w:tcBorders>
              <w:top w:val="single" w:sz="4" w:space="0" w:color="auto"/>
              <w:left w:val="single" w:sz="4" w:space="0" w:color="auto"/>
              <w:bottom w:val="single" w:sz="4" w:space="0" w:color="auto"/>
              <w:right w:val="single" w:sz="4" w:space="0" w:color="auto"/>
            </w:tcBorders>
            <w:shd w:val="clear" w:color="auto" w:fill="000000" w:themeFill="text1"/>
          </w:tcPr>
          <w:p w14:paraId="60248D64" w14:textId="77777777" w:rsidR="00D818A6" w:rsidRPr="00FE2C77" w:rsidRDefault="00D818A6" w:rsidP="00337617">
            <w:pPr>
              <w:spacing w:before="120" w:after="120"/>
              <w:ind w:left="-567" w:firstLine="425"/>
              <w:jc w:val="center"/>
              <w:rPr>
                <w:rFonts w:ascii="Times New Roman" w:hAnsi="Times New Roman" w:cs="Times New Roman"/>
                <w:b/>
                <w:bCs/>
                <w:color w:val="FFFFFF" w:themeColor="background1"/>
                <w:sz w:val="24"/>
                <w:szCs w:val="24"/>
              </w:rPr>
            </w:pPr>
            <w:r w:rsidRPr="00FE2C77">
              <w:rPr>
                <w:rFonts w:ascii="Times New Roman" w:hAnsi="Times New Roman" w:cs="Times New Roman"/>
                <w:b/>
                <w:bCs/>
                <w:sz w:val="24"/>
                <w:szCs w:val="24"/>
              </w:rPr>
              <w:t xml:space="preserve">Issue/problem-oriented recommendations </w:t>
            </w:r>
          </w:p>
        </w:tc>
      </w:tr>
      <w:tr w:rsidR="00D818A6" w:rsidRPr="00FE2C77" w14:paraId="4CCEEE4B" w14:textId="77777777" w:rsidTr="00337617">
        <w:trPr>
          <w:gridAfter w:val="1"/>
          <w:wAfter w:w="8" w:type="dxa"/>
        </w:trPr>
        <w:tc>
          <w:tcPr>
            <w:tcW w:w="2954" w:type="dxa"/>
            <w:tcBorders>
              <w:top w:val="single" w:sz="4" w:space="0" w:color="auto"/>
              <w:left w:val="single" w:sz="4" w:space="0" w:color="auto"/>
              <w:bottom w:val="single" w:sz="4" w:space="0" w:color="auto"/>
              <w:right w:val="single" w:sz="4" w:space="0" w:color="auto"/>
            </w:tcBorders>
            <w:vAlign w:val="center"/>
          </w:tcPr>
          <w:p w14:paraId="4332859C" w14:textId="77777777" w:rsidR="00D818A6" w:rsidRPr="00FE2C77" w:rsidRDefault="00D818A6" w:rsidP="00337617">
            <w:pPr>
              <w:spacing w:before="120" w:after="120"/>
              <w:ind w:left="-567" w:firstLine="425"/>
              <w:jc w:val="center"/>
              <w:rPr>
                <w:rFonts w:ascii="Times New Roman" w:hAnsi="Times New Roman" w:cs="Times New Roman"/>
                <w:sz w:val="24"/>
                <w:szCs w:val="24"/>
              </w:rPr>
            </w:pPr>
            <w:r w:rsidRPr="00FE2C77">
              <w:rPr>
                <w:rFonts w:ascii="Times New Roman" w:hAnsi="Times New Roman" w:cs="Times New Roman"/>
                <w:sz w:val="24"/>
                <w:szCs w:val="24"/>
              </w:rPr>
              <w:t>1</w:t>
            </w:r>
          </w:p>
        </w:tc>
        <w:tc>
          <w:tcPr>
            <w:tcW w:w="3797" w:type="dxa"/>
            <w:gridSpan w:val="2"/>
            <w:tcBorders>
              <w:top w:val="single" w:sz="4" w:space="0" w:color="auto"/>
              <w:left w:val="single" w:sz="4" w:space="0" w:color="auto"/>
              <w:bottom w:val="single" w:sz="4" w:space="0" w:color="auto"/>
              <w:right w:val="single" w:sz="4" w:space="0" w:color="auto"/>
            </w:tcBorders>
            <w:vAlign w:val="center"/>
          </w:tcPr>
          <w:p w14:paraId="043C909C" w14:textId="77777777" w:rsidR="00D818A6" w:rsidRPr="00FE2C77" w:rsidRDefault="00D818A6" w:rsidP="00337617">
            <w:pPr>
              <w:spacing w:before="120" w:after="120"/>
              <w:ind w:left="-567" w:firstLine="425"/>
              <w:jc w:val="center"/>
              <w:rPr>
                <w:rFonts w:ascii="Times New Roman" w:hAnsi="Times New Roman" w:cs="Times New Roman"/>
                <w:sz w:val="24"/>
                <w:szCs w:val="24"/>
              </w:rPr>
            </w:pPr>
            <w:r w:rsidRPr="00FE2C77">
              <w:rPr>
                <w:rFonts w:ascii="Times New Roman" w:hAnsi="Times New Roman" w:cs="Times New Roman"/>
                <w:sz w:val="24"/>
                <w:szCs w:val="24"/>
              </w:rPr>
              <w:t>1</w:t>
            </w:r>
          </w:p>
        </w:tc>
        <w:tc>
          <w:tcPr>
            <w:tcW w:w="2955" w:type="dxa"/>
            <w:tcBorders>
              <w:top w:val="single" w:sz="4" w:space="0" w:color="auto"/>
              <w:left w:val="single" w:sz="4" w:space="0" w:color="auto"/>
              <w:bottom w:val="single" w:sz="4" w:space="0" w:color="auto"/>
              <w:right w:val="single" w:sz="4" w:space="0" w:color="auto"/>
            </w:tcBorders>
            <w:vAlign w:val="center"/>
          </w:tcPr>
          <w:p w14:paraId="22846978" w14:textId="77777777" w:rsidR="00D818A6" w:rsidRPr="00FE2C77" w:rsidRDefault="00D818A6" w:rsidP="00337617">
            <w:pPr>
              <w:spacing w:before="120" w:after="120"/>
              <w:ind w:left="-567" w:firstLine="425"/>
              <w:jc w:val="center"/>
              <w:rPr>
                <w:rFonts w:ascii="Times New Roman" w:hAnsi="Times New Roman" w:cs="Times New Roman"/>
                <w:sz w:val="24"/>
                <w:szCs w:val="24"/>
              </w:rPr>
            </w:pPr>
            <w:r w:rsidRPr="00FE2C77">
              <w:rPr>
                <w:rFonts w:ascii="Times New Roman" w:hAnsi="Times New Roman" w:cs="Times New Roman"/>
                <w:sz w:val="24"/>
                <w:szCs w:val="24"/>
              </w:rPr>
              <w:t>4</w:t>
            </w:r>
          </w:p>
        </w:tc>
      </w:tr>
      <w:tr w:rsidR="00D818A6" w:rsidRPr="00FE2C77" w14:paraId="2E7D1EBD" w14:textId="77777777" w:rsidTr="00337617">
        <w:trPr>
          <w:gridAfter w:val="1"/>
          <w:wAfter w:w="8" w:type="dxa"/>
        </w:trPr>
        <w:tc>
          <w:tcPr>
            <w:tcW w:w="9706"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39989AF3" w14:textId="77777777" w:rsidR="00D818A6" w:rsidRPr="00FE2C77" w:rsidRDefault="00D818A6" w:rsidP="00337617">
            <w:pPr>
              <w:spacing w:before="120" w:after="120"/>
              <w:ind w:left="-567" w:firstLine="425"/>
              <w:jc w:val="center"/>
              <w:rPr>
                <w:rFonts w:ascii="Times New Roman" w:hAnsi="Times New Roman" w:cs="Times New Roman"/>
                <w:b/>
                <w:sz w:val="24"/>
                <w:szCs w:val="24"/>
              </w:rPr>
            </w:pPr>
            <w:r w:rsidRPr="00FE2C77">
              <w:rPr>
                <w:rFonts w:ascii="Times New Roman" w:hAnsi="Times New Roman" w:cs="Times New Roman"/>
                <w:b/>
                <w:sz w:val="24"/>
                <w:szCs w:val="24"/>
              </w:rPr>
              <w:t>Summary Conclusion</w:t>
            </w:r>
          </w:p>
        </w:tc>
      </w:tr>
      <w:tr w:rsidR="00D818A6" w:rsidRPr="00FE2C77" w14:paraId="57A9228A" w14:textId="77777777" w:rsidTr="00337617">
        <w:trPr>
          <w:gridAfter w:val="1"/>
          <w:wAfter w:w="8" w:type="dxa"/>
          <w:trHeight w:val="487"/>
        </w:trPr>
        <w:tc>
          <w:tcPr>
            <w:tcW w:w="9706" w:type="dxa"/>
            <w:gridSpan w:val="4"/>
            <w:tcBorders>
              <w:top w:val="single" w:sz="4" w:space="0" w:color="auto"/>
              <w:left w:val="single" w:sz="4" w:space="0" w:color="auto"/>
              <w:bottom w:val="single" w:sz="4" w:space="0" w:color="auto"/>
              <w:right w:val="single" w:sz="4" w:space="0" w:color="auto"/>
            </w:tcBorders>
            <w:vAlign w:val="center"/>
          </w:tcPr>
          <w:p w14:paraId="111116EC" w14:textId="21377AC2" w:rsidR="00D818A6" w:rsidRPr="00FE2C77" w:rsidRDefault="00D818A6" w:rsidP="00044047">
            <w:pPr>
              <w:jc w:val="center"/>
              <w:rPr>
                <w:rFonts w:ascii="Times New Roman" w:hAnsi="Times New Roman" w:cs="Times New Roman"/>
                <w:sz w:val="24"/>
                <w:szCs w:val="24"/>
              </w:rPr>
            </w:pPr>
            <w:r w:rsidRPr="00FE2C77">
              <w:rPr>
                <w:rFonts w:ascii="Times New Roman" w:hAnsi="Times New Roman" w:cs="Times New Roman"/>
                <w:sz w:val="24"/>
                <w:szCs w:val="24"/>
              </w:rPr>
              <w:t xml:space="preserve">The audit </w:t>
            </w:r>
            <w:r w:rsidR="00044047" w:rsidRPr="00FE2C77">
              <w:rPr>
                <w:rFonts w:ascii="Times New Roman" w:hAnsi="Times New Roman" w:cs="Times New Roman"/>
                <w:sz w:val="24"/>
                <w:szCs w:val="24"/>
              </w:rPr>
              <w:t xml:space="preserve">gave </w:t>
            </w:r>
            <w:r w:rsidRPr="00FE2C77">
              <w:rPr>
                <w:rFonts w:ascii="Times New Roman" w:hAnsi="Times New Roman" w:cs="Times New Roman"/>
                <w:sz w:val="24"/>
                <w:szCs w:val="24"/>
              </w:rPr>
              <w:t xml:space="preserve">an </w:t>
            </w:r>
            <w:r w:rsidRPr="00FE2C77">
              <w:rPr>
                <w:rFonts w:ascii="Times New Roman" w:hAnsi="Times New Roman" w:cs="Times New Roman"/>
                <w:b/>
                <w:i/>
                <w:sz w:val="24"/>
                <w:szCs w:val="24"/>
              </w:rPr>
              <w:t>insufficient conclusion</w:t>
            </w:r>
            <w:r w:rsidR="00044047" w:rsidRPr="00FE2C77">
              <w:rPr>
                <w:rFonts w:ascii="Times New Roman" w:hAnsi="Times New Roman" w:cs="Times New Roman"/>
                <w:sz w:val="24"/>
                <w:szCs w:val="24"/>
              </w:rPr>
              <w:t xml:space="preserve"> opinion</w:t>
            </w:r>
            <w:r w:rsidR="00044047" w:rsidRPr="00FE2C77">
              <w:rPr>
                <w:rFonts w:ascii="Times New Roman" w:hAnsi="Times New Roman" w:cs="Times New Roman"/>
                <w:b/>
                <w:bCs/>
                <w:sz w:val="24"/>
                <w:szCs w:val="24"/>
              </w:rPr>
              <w:t xml:space="preserve"> </w:t>
            </w:r>
            <w:r w:rsidRPr="00FE2C77">
              <w:rPr>
                <w:rFonts w:ascii="Times New Roman" w:hAnsi="Times New Roman" w:cs="Times New Roman"/>
                <w:b/>
                <w:bCs/>
                <w:sz w:val="24"/>
                <w:szCs w:val="24"/>
              </w:rPr>
              <w:t xml:space="preserve"> </w:t>
            </w:r>
          </w:p>
        </w:tc>
      </w:tr>
    </w:tbl>
    <w:p w14:paraId="0E9EFAED" w14:textId="77777777" w:rsidR="00D818A6" w:rsidRPr="00FE2C77" w:rsidRDefault="00D818A6" w:rsidP="00D818A6">
      <w:pPr>
        <w:rPr>
          <w:rFonts w:ascii="Times New Roman" w:eastAsiaTheme="majorEastAsia" w:hAnsi="Times New Roman" w:cs="Times New Roman"/>
          <w:b/>
          <w:bCs/>
          <w:color w:val="4F81BD" w:themeColor="accent1"/>
          <w:sz w:val="24"/>
          <w:szCs w:val="24"/>
        </w:rPr>
      </w:pPr>
    </w:p>
    <w:p w14:paraId="3C2F7E59" w14:textId="77777777" w:rsidR="00D818A6" w:rsidRPr="00FE2C77" w:rsidRDefault="00D818A6" w:rsidP="006324D1">
      <w:pPr>
        <w:spacing w:after="120" w:line="276" w:lineRule="auto"/>
        <w:jc w:val="both"/>
        <w:rPr>
          <w:rFonts w:ascii="Times New Roman" w:hAnsi="Times New Roman" w:cs="Times New Roman"/>
          <w:b/>
          <w:color w:val="1F497D" w:themeColor="text2"/>
          <w:sz w:val="24"/>
          <w:szCs w:val="24"/>
          <w:shd w:val="clear" w:color="auto" w:fill="FFFFFF"/>
        </w:rPr>
      </w:pPr>
    </w:p>
    <w:sectPr w:rsidR="00D818A6" w:rsidRPr="00FE2C77" w:rsidSect="00C228D1">
      <w:pgSz w:w="11906" w:h="16838" w:code="9"/>
      <w:pgMar w:top="1134" w:right="1376" w:bottom="1134"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9E9CF4" w14:textId="77777777" w:rsidR="009E7391" w:rsidRDefault="009E7391" w:rsidP="00265C7B">
      <w:pPr>
        <w:spacing w:after="0" w:line="240" w:lineRule="auto"/>
      </w:pPr>
      <w:r>
        <w:separator/>
      </w:r>
    </w:p>
  </w:endnote>
  <w:endnote w:type="continuationSeparator" w:id="0">
    <w:p w14:paraId="2035F8DF" w14:textId="77777777" w:rsidR="009E7391" w:rsidRDefault="009E7391" w:rsidP="00265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HEA Grapalat">
    <w:panose1 w:val="02000506050000020003"/>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Armenian">
    <w:panose1 w:val="020B0604020202020204"/>
    <w:charset w:val="00"/>
    <w:family w:val="swiss"/>
    <w:pitch w:val="variable"/>
    <w:sig w:usb0="00000603" w:usb1="80000000" w:usb2="00000008" w:usb3="00000000" w:csb0="00000087"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987D3A" w14:textId="25DB2244" w:rsidR="00A83E00" w:rsidRPr="00CE4730" w:rsidRDefault="009E7391" w:rsidP="00CE4730">
    <w:pPr>
      <w:pStyle w:val="Footer"/>
      <w:tabs>
        <w:tab w:val="clear" w:pos="4680"/>
        <w:tab w:val="clear" w:pos="9360"/>
      </w:tabs>
      <w:jc w:val="right"/>
      <w:rPr>
        <w:rFonts w:ascii="GHEA Grapalat" w:hAnsi="GHEA Grapalat"/>
      </w:rPr>
    </w:pPr>
    <w:sdt>
      <w:sdtPr>
        <w:rPr>
          <w:rFonts w:ascii="GHEA Grapalat" w:hAnsi="GHEA Grapalat"/>
          <w:caps/>
          <w:color w:val="4F81BD" w:themeColor="accent1"/>
          <w:sz w:val="20"/>
          <w:szCs w:val="20"/>
        </w:rPr>
        <w:alias w:val="Title"/>
        <w:tag w:val=""/>
        <w:id w:val="-274335794"/>
        <w:dataBinding w:prefixMappings="xmlns:ns0='http://purl.org/dc/elements/1.1/' xmlns:ns1='http://schemas.openxmlformats.org/package/2006/metadata/core-properties' " w:xpath="/ns1:coreProperties[1]/ns0:title[1]" w:storeItemID="{6C3C8BC8-F283-45AE-878A-BAB7291924A1}"/>
        <w:text/>
      </w:sdtPr>
      <w:sdtEndPr/>
      <w:sdtContent>
        <w:r w:rsidR="00A83E00">
          <w:rPr>
            <w:rFonts w:ascii="GHEA Grapalat" w:hAnsi="GHEA Grapalat"/>
            <w:caps/>
            <w:color w:val="4F81BD" w:themeColor="accent1"/>
            <w:sz w:val="20"/>
            <w:szCs w:val="20"/>
          </w:rPr>
          <w:t>ANNUAL ANNOUNCEMENT OF THE RA AUDIT CHAMBER</w:t>
        </w:r>
      </w:sdtContent>
    </w:sdt>
    <w:r w:rsidR="00A83E00" w:rsidRPr="00BA6A14">
      <w:rPr>
        <w:rFonts w:ascii="Calibri" w:hAnsi="Calibri" w:cs="Calibri"/>
        <w:caps/>
        <w:color w:val="808080" w:themeColor="background1" w:themeShade="80"/>
        <w:sz w:val="20"/>
        <w:szCs w:val="20"/>
      </w:rPr>
      <w:t> </w:t>
    </w:r>
    <w:r w:rsidR="00A83E00" w:rsidRPr="00BA6A14">
      <w:rPr>
        <w:rFonts w:ascii="GHEA Grapalat" w:hAnsi="GHEA Grapalat"/>
        <w:caps/>
        <w:color w:val="808080" w:themeColor="background1" w:themeShade="80"/>
        <w:sz w:val="20"/>
        <w:szCs w:val="20"/>
      </w:rPr>
      <w:t>|</w:t>
    </w:r>
    <w:r w:rsidR="00A83E00" w:rsidRPr="00BA6A14">
      <w:rPr>
        <w:rFonts w:ascii="Calibri" w:hAnsi="Calibri" w:cs="Calibri"/>
        <w:caps/>
        <w:color w:val="808080" w:themeColor="background1" w:themeShade="80"/>
        <w:sz w:val="20"/>
        <w:szCs w:val="20"/>
      </w:rPr>
      <w:t> </w:t>
    </w:r>
    <w:sdt>
      <w:sdtPr>
        <w:rPr>
          <w:rFonts w:ascii="GHEA Grapalat" w:hAnsi="GHEA Grapalat"/>
          <w:color w:val="808080" w:themeColor="background1" w:themeShade="80"/>
          <w:sz w:val="20"/>
          <w:szCs w:val="20"/>
        </w:rPr>
        <w:alias w:val="Subtitle"/>
        <w:tag w:val=""/>
        <w:id w:val="272823836"/>
        <w:dataBinding w:prefixMappings="xmlns:ns0='http://purl.org/dc/elements/1.1/' xmlns:ns1='http://schemas.openxmlformats.org/package/2006/metadata/core-properties' " w:xpath="/ns1:coreProperties[1]/ns0:subject[1]" w:storeItemID="{6C3C8BC8-F283-45AE-878A-BAB7291924A1}"/>
        <w:text/>
      </w:sdtPr>
      <w:sdtEndPr/>
      <w:sdtContent>
        <w:r w:rsidR="00A83E00">
          <w:rPr>
            <w:rFonts w:ascii="GHEA Grapalat" w:hAnsi="GHEA Grapalat"/>
            <w:color w:val="808080" w:themeColor="background1" w:themeShade="80"/>
            <w:sz w:val="20"/>
            <w:szCs w:val="20"/>
          </w:rPr>
          <w:t>2021</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F6E24" w14:textId="454F3952" w:rsidR="00A83E00" w:rsidRPr="005A32B0" w:rsidRDefault="009E7391" w:rsidP="005A32B0">
    <w:pPr>
      <w:pStyle w:val="Footer"/>
      <w:tabs>
        <w:tab w:val="clear" w:pos="4680"/>
        <w:tab w:val="clear" w:pos="9360"/>
      </w:tabs>
      <w:jc w:val="right"/>
      <w:rPr>
        <w:rFonts w:ascii="GHEA Grapalat" w:hAnsi="GHEA Grapalat"/>
      </w:rPr>
    </w:pPr>
    <w:sdt>
      <w:sdtPr>
        <w:rPr>
          <w:rFonts w:ascii="GHEA Grapalat" w:hAnsi="GHEA Grapalat"/>
          <w:caps/>
          <w:color w:val="4F81BD" w:themeColor="accent1"/>
          <w:sz w:val="20"/>
          <w:szCs w:val="20"/>
        </w:rPr>
        <w:alias w:val="Title"/>
        <w:tag w:val=""/>
        <w:id w:val="1909880966"/>
        <w:dataBinding w:prefixMappings="xmlns:ns0='http://purl.org/dc/elements/1.1/' xmlns:ns1='http://schemas.openxmlformats.org/package/2006/metadata/core-properties' " w:xpath="/ns1:coreProperties[1]/ns0:title[1]" w:storeItemID="{6C3C8BC8-F283-45AE-878A-BAB7291924A1}"/>
        <w:text/>
      </w:sdtPr>
      <w:sdtEndPr/>
      <w:sdtContent>
        <w:r w:rsidR="00A83E00">
          <w:rPr>
            <w:rFonts w:ascii="GHEA Grapalat" w:hAnsi="GHEA Grapalat"/>
            <w:caps/>
            <w:color w:val="4F81BD" w:themeColor="accent1"/>
            <w:sz w:val="20"/>
            <w:szCs w:val="20"/>
          </w:rPr>
          <w:t>ANNUAL ANNOUNCEMENT OF THE RA AUDIT CHAMBER</w:t>
        </w:r>
      </w:sdtContent>
    </w:sdt>
    <w:r w:rsidR="00A83E00" w:rsidRPr="00BA6A14">
      <w:rPr>
        <w:rFonts w:ascii="Calibri" w:hAnsi="Calibri" w:cs="Calibri"/>
        <w:caps/>
        <w:color w:val="808080" w:themeColor="background1" w:themeShade="80"/>
        <w:sz w:val="20"/>
        <w:szCs w:val="20"/>
      </w:rPr>
      <w:t> </w:t>
    </w:r>
    <w:r w:rsidR="00A83E00" w:rsidRPr="00BA6A14">
      <w:rPr>
        <w:rFonts w:ascii="GHEA Grapalat" w:hAnsi="GHEA Grapalat"/>
        <w:caps/>
        <w:color w:val="808080" w:themeColor="background1" w:themeShade="80"/>
        <w:sz w:val="20"/>
        <w:szCs w:val="20"/>
      </w:rPr>
      <w:t>|</w:t>
    </w:r>
    <w:r w:rsidR="00A83E00" w:rsidRPr="00BA6A14">
      <w:rPr>
        <w:rFonts w:ascii="Calibri" w:hAnsi="Calibri" w:cs="Calibri"/>
        <w:caps/>
        <w:color w:val="808080" w:themeColor="background1" w:themeShade="80"/>
        <w:sz w:val="20"/>
        <w:szCs w:val="20"/>
      </w:rPr>
      <w:t> </w:t>
    </w:r>
    <w:sdt>
      <w:sdtPr>
        <w:rPr>
          <w:rFonts w:ascii="GHEA Grapalat" w:hAnsi="GHEA Grapalat"/>
          <w:color w:val="808080" w:themeColor="background1" w:themeShade="80"/>
          <w:sz w:val="20"/>
          <w:szCs w:val="20"/>
        </w:rPr>
        <w:alias w:val="Subtitle"/>
        <w:tag w:val=""/>
        <w:id w:val="376895348"/>
        <w:dataBinding w:prefixMappings="xmlns:ns0='http://purl.org/dc/elements/1.1/' xmlns:ns1='http://schemas.openxmlformats.org/package/2006/metadata/core-properties' " w:xpath="/ns1:coreProperties[1]/ns0:subject[1]" w:storeItemID="{6C3C8BC8-F283-45AE-878A-BAB7291924A1}"/>
        <w:text/>
      </w:sdtPr>
      <w:sdtEndPr/>
      <w:sdtContent>
        <w:r w:rsidR="00A83E00">
          <w:rPr>
            <w:rFonts w:ascii="GHEA Grapalat" w:hAnsi="GHEA Grapalat"/>
            <w:color w:val="808080" w:themeColor="background1" w:themeShade="80"/>
            <w:sz w:val="20"/>
            <w:szCs w:val="20"/>
          </w:rPr>
          <w:t>2021</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FF2E76" w14:textId="77777777" w:rsidR="009E7391" w:rsidRDefault="009E7391" w:rsidP="00265C7B">
      <w:pPr>
        <w:spacing w:after="0" w:line="240" w:lineRule="auto"/>
      </w:pPr>
      <w:r>
        <w:separator/>
      </w:r>
    </w:p>
  </w:footnote>
  <w:footnote w:type="continuationSeparator" w:id="0">
    <w:p w14:paraId="6EC0776C" w14:textId="77777777" w:rsidR="009E7391" w:rsidRDefault="009E7391" w:rsidP="00265C7B">
      <w:pPr>
        <w:spacing w:after="0" w:line="240" w:lineRule="auto"/>
      </w:pPr>
      <w:r>
        <w:continuationSeparator/>
      </w:r>
    </w:p>
  </w:footnote>
  <w:footnote w:id="1">
    <w:p w14:paraId="0B246C0D" w14:textId="5FC2DA65" w:rsidR="00A83E00" w:rsidRPr="007A05D6" w:rsidRDefault="00A83E00">
      <w:pPr>
        <w:pStyle w:val="FootnoteText"/>
        <w:rPr>
          <w:rFonts w:ascii="GHEA Grapalat" w:hAnsi="GHEA Grapalat"/>
          <w:i/>
          <w:sz w:val="18"/>
          <w:szCs w:val="18"/>
          <w:lang w:val="hy-AM"/>
        </w:rPr>
      </w:pPr>
      <w:r w:rsidRPr="00E102E4">
        <w:rPr>
          <w:rStyle w:val="FootnoteReference"/>
          <w:rFonts w:ascii="GHEA Grapalat" w:hAnsi="GHEA Grapalat"/>
          <w:i/>
          <w:sz w:val="18"/>
          <w:szCs w:val="18"/>
        </w:rPr>
        <w:footnoteRef/>
      </w:r>
      <w:r w:rsidRPr="00E102E4">
        <w:rPr>
          <w:rFonts w:ascii="GHEA Grapalat" w:hAnsi="GHEA Grapalat"/>
          <w:i/>
          <w:sz w:val="18"/>
          <w:szCs w:val="18"/>
        </w:rPr>
        <w:t xml:space="preserve"> </w:t>
      </w:r>
      <w:r>
        <w:rPr>
          <w:rFonts w:ascii="GHEA Grapalat" w:hAnsi="GHEA Grapalat"/>
          <w:i/>
          <w:sz w:val="18"/>
          <w:szCs w:val="18"/>
        </w:rPr>
        <w:t>This statistical data doesn’t include information on audits of State Secret nature</w:t>
      </w:r>
    </w:p>
  </w:footnote>
  <w:footnote w:id="2">
    <w:p w14:paraId="392B42CD" w14:textId="6FC5AD52" w:rsidR="00A83E00" w:rsidRPr="00891668" w:rsidRDefault="00A83E00" w:rsidP="00B13B73">
      <w:pPr>
        <w:pStyle w:val="FootnoteText"/>
        <w:jc w:val="both"/>
        <w:rPr>
          <w:rFonts w:ascii="GHEA Grapalat" w:hAnsi="GHEA Grapalat"/>
          <w:i/>
          <w:iCs/>
          <w:sz w:val="18"/>
          <w:szCs w:val="18"/>
          <w:lang w:val="hy-AM"/>
        </w:rPr>
      </w:pPr>
      <w:r w:rsidRPr="00891668">
        <w:rPr>
          <w:rStyle w:val="FootnoteReference"/>
          <w:rFonts w:ascii="GHEA Grapalat" w:hAnsi="GHEA Grapalat"/>
          <w:i/>
          <w:iCs/>
          <w:sz w:val="18"/>
          <w:szCs w:val="18"/>
        </w:rPr>
        <w:footnoteRef/>
      </w:r>
      <w:r w:rsidRPr="00891668">
        <w:rPr>
          <w:rFonts w:ascii="GHEA Grapalat" w:hAnsi="GHEA Grapalat"/>
          <w:i/>
          <w:iCs/>
          <w:sz w:val="18"/>
          <w:szCs w:val="18"/>
          <w:lang w:val="hy-AM"/>
        </w:rPr>
        <w:t xml:space="preserve"> </w:t>
      </w:r>
      <w:r w:rsidRPr="00284991">
        <w:rPr>
          <w:rFonts w:ascii="GHEA Grapalat" w:hAnsi="GHEA Grapalat"/>
          <w:i/>
          <w:iCs/>
          <w:sz w:val="18"/>
          <w:szCs w:val="18"/>
          <w:lang w:val="hy-AM"/>
        </w:rPr>
        <w:t xml:space="preserve">This calculation doesn’t include the payouts to Law enforcement beneficiaries by the “Haypost” CJSC </w:t>
      </w:r>
    </w:p>
  </w:footnote>
  <w:footnote w:id="3">
    <w:p w14:paraId="416274EF" w14:textId="00359E11" w:rsidR="00A83E00" w:rsidRPr="00626636" w:rsidRDefault="00A83E00" w:rsidP="00F3266D">
      <w:pPr>
        <w:pStyle w:val="FootnoteText"/>
        <w:rPr>
          <w:rFonts w:ascii="GHEA Grapalat" w:hAnsi="GHEA Grapalat"/>
          <w:sz w:val="18"/>
          <w:szCs w:val="18"/>
          <w:lang w:val="hy-AM"/>
        </w:rPr>
      </w:pPr>
      <w:r w:rsidRPr="008C0F82">
        <w:rPr>
          <w:rStyle w:val="FootnoteReference"/>
          <w:rFonts w:ascii="GHEA Grapalat" w:hAnsi="GHEA Grapalat"/>
        </w:rPr>
        <w:footnoteRef/>
      </w:r>
      <w:r w:rsidRPr="00626636">
        <w:rPr>
          <w:rFonts w:ascii="GHEA Grapalat" w:hAnsi="GHEA Grapalat"/>
          <w:lang w:val="hy-AM"/>
        </w:rPr>
        <w:t xml:space="preserve"> </w:t>
      </w:r>
      <w:r w:rsidRPr="003935F6">
        <w:rPr>
          <w:rFonts w:ascii="GHEA Grapalat" w:hAnsi="GHEA Grapalat"/>
          <w:sz w:val="18"/>
          <w:szCs w:val="18"/>
          <w:lang w:val="hy-AM"/>
        </w:rPr>
        <w:t>Source-</w:t>
      </w:r>
      <w:r w:rsidRPr="00626636">
        <w:rPr>
          <w:rFonts w:ascii="GHEA Grapalat" w:hAnsi="GHEA Grapalat"/>
          <w:sz w:val="18"/>
          <w:szCs w:val="18"/>
          <w:lang w:val="hy-AM"/>
        </w:rPr>
        <w:t xml:space="preserve"> Rumorsmonitoring.com </w:t>
      </w:r>
    </w:p>
  </w:footnote>
  <w:footnote w:id="4">
    <w:p w14:paraId="040D1411" w14:textId="7A42CDD4" w:rsidR="00A83E00" w:rsidRPr="0019107C" w:rsidRDefault="00A83E00" w:rsidP="00D818A6">
      <w:pPr>
        <w:pStyle w:val="FootnoteText"/>
        <w:rPr>
          <w:rFonts w:ascii="GHEA Grapalat" w:hAnsi="GHEA Grapalat"/>
          <w:i/>
          <w:lang w:val="hy-AM"/>
        </w:rPr>
      </w:pPr>
      <w:r w:rsidRPr="0019107C">
        <w:rPr>
          <w:rStyle w:val="FootnoteReference"/>
          <w:rFonts w:ascii="GHEA Grapalat" w:hAnsi="GHEA Grapalat"/>
          <w:i/>
        </w:rPr>
        <w:footnoteRef/>
      </w:r>
      <w:r w:rsidRPr="0019107C">
        <w:rPr>
          <w:rFonts w:ascii="GHEA Grapalat" w:hAnsi="GHEA Grapalat"/>
          <w:i/>
          <w:lang w:val="hy-AM"/>
        </w:rPr>
        <w:t xml:space="preserve"> </w:t>
      </w:r>
      <w:r w:rsidRPr="003935F6">
        <w:rPr>
          <w:rFonts w:ascii="GHEA Grapalat" w:hAnsi="GHEA Grapalat"/>
          <w:i/>
          <w:lang w:val="hy-AM"/>
        </w:rPr>
        <w:t xml:space="preserve">The </w:t>
      </w:r>
      <w:r>
        <w:rPr>
          <w:rFonts w:ascii="GHEA Grapalat" w:hAnsi="GHEA Grapalat"/>
          <w:i/>
          <w:lang w:val="hy-AM"/>
        </w:rPr>
        <w:t xml:space="preserve"> information in the chart doesn't contain data on audits</w:t>
      </w:r>
      <w:r w:rsidRPr="003935F6">
        <w:rPr>
          <w:rFonts w:ascii="GHEA Grapalat" w:hAnsi="GHEA Grapalat"/>
          <w:i/>
          <w:lang w:val="hy-AM"/>
        </w:rPr>
        <w:t xml:space="preserve"> containg </w:t>
      </w:r>
      <w:r>
        <w:rPr>
          <w:rFonts w:ascii="GHEA Grapalat" w:hAnsi="GHEA Grapalat"/>
          <w:i/>
          <w:lang w:val="hy-AM"/>
        </w:rPr>
        <w:t xml:space="preserve">state </w:t>
      </w:r>
      <w:r w:rsidRPr="003935F6">
        <w:rPr>
          <w:rFonts w:ascii="GHEA Grapalat" w:hAnsi="GHEA Grapalat"/>
          <w:i/>
          <w:lang w:val="hy-AM"/>
        </w:rPr>
        <w:t xml:space="preserve">secret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A90C5F" w14:textId="77777777" w:rsidR="00A83E00" w:rsidRDefault="00A83E00">
    <w:pPr>
      <w:pStyle w:val="Header"/>
    </w:pPr>
    <w:r>
      <w:rPr>
        <w:noProof/>
        <w:lang w:val="ru-RU" w:eastAsia="ru-RU"/>
      </w:rPr>
      <mc:AlternateContent>
        <mc:Choice Requires="wps">
          <w:drawing>
            <wp:anchor distT="228600" distB="228600" distL="114300" distR="114300" simplePos="0" relativeHeight="251660288" behindDoc="0" locked="0" layoutInCell="1" allowOverlap="0" wp14:anchorId="3944A5DE" wp14:editId="199C0ED1">
              <wp:simplePos x="0" y="0"/>
              <wp:positionH relativeFrom="margin">
                <wp:posOffset>6429375</wp:posOffset>
              </wp:positionH>
              <wp:positionV relativeFrom="page">
                <wp:posOffset>238125</wp:posOffset>
              </wp:positionV>
              <wp:extent cx="429260" cy="621030"/>
              <wp:effectExtent l="0" t="0" r="0" b="0"/>
              <wp:wrapTopAndBottom/>
              <wp:docPr id="7" name="Rectangle 1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429260" cy="621030"/>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4C78BF9" w14:textId="53D98534" w:rsidR="00A83E00" w:rsidRPr="007F28C9" w:rsidRDefault="00A83E00" w:rsidP="008D4D46">
                          <w:pPr>
                            <w:pStyle w:val="Header"/>
                            <w:tabs>
                              <w:tab w:val="clear" w:pos="4680"/>
                              <w:tab w:val="clear" w:pos="9360"/>
                            </w:tabs>
                            <w:jc w:val="right"/>
                            <w:rPr>
                              <w:rFonts w:ascii="GHEA Grapalat" w:hAnsi="GHEA Grapalat"/>
                              <w:color w:val="FFFFFF" w:themeColor="background1"/>
                              <w:szCs w:val="24"/>
                            </w:rPr>
                          </w:pPr>
                          <w:r w:rsidRPr="007F28C9">
                            <w:rPr>
                              <w:rFonts w:ascii="GHEA Grapalat" w:hAnsi="GHEA Grapalat"/>
                              <w:color w:val="FFFFFF" w:themeColor="background1"/>
                              <w:szCs w:val="24"/>
                            </w:rPr>
                            <w:fldChar w:fldCharType="begin"/>
                          </w:r>
                          <w:r w:rsidRPr="007F28C9">
                            <w:rPr>
                              <w:rFonts w:ascii="GHEA Grapalat" w:hAnsi="GHEA Grapalat"/>
                              <w:color w:val="FFFFFF" w:themeColor="background1"/>
                              <w:szCs w:val="24"/>
                            </w:rPr>
                            <w:instrText xml:space="preserve"> PAGE   \* MERGEFORMAT </w:instrText>
                          </w:r>
                          <w:r w:rsidRPr="007F28C9">
                            <w:rPr>
                              <w:rFonts w:ascii="GHEA Grapalat" w:hAnsi="GHEA Grapalat"/>
                              <w:color w:val="FFFFFF" w:themeColor="background1"/>
                              <w:szCs w:val="24"/>
                            </w:rPr>
                            <w:fldChar w:fldCharType="separate"/>
                          </w:r>
                          <w:r w:rsidR="0051401E">
                            <w:rPr>
                              <w:rFonts w:ascii="GHEA Grapalat" w:hAnsi="GHEA Grapalat"/>
                              <w:noProof/>
                              <w:color w:val="FFFFFF" w:themeColor="background1"/>
                              <w:szCs w:val="24"/>
                            </w:rPr>
                            <w:t>18</w:t>
                          </w:r>
                          <w:r w:rsidRPr="007F28C9">
                            <w:rPr>
                              <w:rFonts w:ascii="GHEA Grapalat" w:hAnsi="GHEA Grapalat"/>
                              <w:noProof/>
                              <w:color w:val="FFFFFF" w:themeColor="background1"/>
                              <w:szCs w:val="24"/>
                            </w:rPr>
                            <w:fldChar w:fldCharType="end"/>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id="Rectangle 133" o:spid="_x0000_s1026" style="position:absolute;margin-left:506.25pt;margin-top:18.75pt;width:33.8pt;height:48.9pt;z-index:251660288;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" o:allowoverlap="f" fillcolor="#4f81bd [3204]" stroked="f" strokeweight="1pt">
              <v:path arrowok="t"/>
              <o:lock v:ext="edit" aspectratio="t"/>
              <v:textbox>
                <w:txbxContent>
                  <w:p w14:paraId="04C78BF9" w14:textId="53D98534" w:rsidR="00A83E00" w:rsidRPr="007F28C9" w:rsidRDefault="00A83E00" w:rsidP="008D4D46">
                    <w:pPr>
                      <w:pStyle w:val="Header"/>
                      <w:tabs>
                        <w:tab w:val="clear" w:pos="4680"/>
                        <w:tab w:val="clear" w:pos="9360"/>
                      </w:tabs>
                      <w:jc w:val="right"/>
                      <w:rPr>
                        <w:rFonts w:ascii="GHEA Grapalat" w:hAnsi="GHEA Grapalat"/>
                        <w:color w:val="FFFFFF" w:themeColor="background1"/>
                        <w:szCs w:val="24"/>
                      </w:rPr>
                    </w:pPr>
                    <w:r w:rsidRPr="007F28C9">
                      <w:rPr>
                        <w:rFonts w:ascii="GHEA Grapalat" w:hAnsi="GHEA Grapalat"/>
                        <w:color w:val="FFFFFF" w:themeColor="background1"/>
                        <w:szCs w:val="24"/>
                      </w:rPr>
                      <w:fldChar w:fldCharType="begin"/>
                    </w:r>
                    <w:r w:rsidRPr="007F28C9">
                      <w:rPr>
                        <w:rFonts w:ascii="GHEA Grapalat" w:hAnsi="GHEA Grapalat"/>
                        <w:color w:val="FFFFFF" w:themeColor="background1"/>
                        <w:szCs w:val="24"/>
                      </w:rPr>
                      <w:instrText xml:space="preserve"> PAGE   \* MERGEFORMAT </w:instrText>
                    </w:r>
                    <w:r w:rsidRPr="007F28C9">
                      <w:rPr>
                        <w:rFonts w:ascii="GHEA Grapalat" w:hAnsi="GHEA Grapalat"/>
                        <w:color w:val="FFFFFF" w:themeColor="background1"/>
                        <w:szCs w:val="24"/>
                      </w:rPr>
                      <w:fldChar w:fldCharType="separate"/>
                    </w:r>
                    <w:r w:rsidR="0051401E">
                      <w:rPr>
                        <w:rFonts w:ascii="GHEA Grapalat" w:hAnsi="GHEA Grapalat"/>
                        <w:noProof/>
                        <w:color w:val="FFFFFF" w:themeColor="background1"/>
                        <w:szCs w:val="24"/>
                      </w:rPr>
                      <w:t>18</w:t>
                    </w:r>
                    <w:r w:rsidRPr="007F28C9">
                      <w:rPr>
                        <w:rFonts w:ascii="GHEA Grapalat" w:hAnsi="GHEA Grapalat"/>
                        <w:noProof/>
                        <w:color w:val="FFFFFF" w:themeColor="background1"/>
                        <w:szCs w:val="24"/>
                      </w:rPr>
                      <w:fldChar w:fldCharType="end"/>
                    </w:r>
                  </w:p>
                </w:txbxContent>
              </v:textbox>
              <w10:wrap type="topAndBottom" anchorx="margin"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3A7D91" w14:textId="77777777" w:rsidR="00A83E00" w:rsidRDefault="00A83E00">
    <w:pPr>
      <w:pStyle w:val="Header"/>
    </w:pPr>
    <w:r>
      <w:rPr>
        <w:noProof/>
        <w:lang w:val="ru-RU" w:eastAsia="ru-RU"/>
      </w:rPr>
      <mc:AlternateContent>
        <mc:Choice Requires="wps">
          <w:drawing>
            <wp:anchor distT="228600" distB="228600" distL="114300" distR="114300" simplePos="0" relativeHeight="251659264" behindDoc="0" locked="0" layoutInCell="1" allowOverlap="0" wp14:anchorId="12F12140" wp14:editId="47954601">
              <wp:simplePos x="0" y="0"/>
              <wp:positionH relativeFrom="margin">
                <wp:posOffset>9091930</wp:posOffset>
              </wp:positionH>
              <wp:positionV relativeFrom="page">
                <wp:posOffset>304800</wp:posOffset>
              </wp:positionV>
              <wp:extent cx="429260" cy="638175"/>
              <wp:effectExtent l="0" t="0" r="0" b="0"/>
              <wp:wrapTopAndBottom/>
              <wp:docPr id="5" name="Rectangle 1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429260" cy="638175"/>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65180FB" w14:textId="2B6AC80E" w:rsidR="00A83E00" w:rsidRPr="007F28C9" w:rsidRDefault="00A83E00" w:rsidP="00917EBC">
                          <w:pPr>
                            <w:pStyle w:val="Header"/>
                            <w:tabs>
                              <w:tab w:val="clear" w:pos="4680"/>
                              <w:tab w:val="clear" w:pos="9360"/>
                            </w:tabs>
                            <w:jc w:val="right"/>
                            <w:rPr>
                              <w:rFonts w:ascii="GHEA Grapalat" w:hAnsi="GHEA Grapalat"/>
                              <w:color w:val="FFFFFF" w:themeColor="background1"/>
                              <w:szCs w:val="24"/>
                            </w:rPr>
                          </w:pPr>
                          <w:r w:rsidRPr="007F28C9">
                            <w:rPr>
                              <w:rFonts w:ascii="GHEA Grapalat" w:hAnsi="GHEA Grapalat"/>
                              <w:color w:val="FFFFFF" w:themeColor="background1"/>
                              <w:szCs w:val="24"/>
                            </w:rPr>
                            <w:fldChar w:fldCharType="begin"/>
                          </w:r>
                          <w:r w:rsidRPr="007F28C9">
                            <w:rPr>
                              <w:rFonts w:ascii="GHEA Grapalat" w:hAnsi="GHEA Grapalat"/>
                              <w:color w:val="FFFFFF" w:themeColor="background1"/>
                              <w:szCs w:val="24"/>
                            </w:rPr>
                            <w:instrText xml:space="preserve"> PAGE   \* MERGEFORMAT </w:instrText>
                          </w:r>
                          <w:r w:rsidRPr="007F28C9">
                            <w:rPr>
                              <w:rFonts w:ascii="GHEA Grapalat" w:hAnsi="GHEA Grapalat"/>
                              <w:color w:val="FFFFFF" w:themeColor="background1"/>
                              <w:szCs w:val="24"/>
                            </w:rPr>
                            <w:fldChar w:fldCharType="separate"/>
                          </w:r>
                          <w:r w:rsidR="0051401E">
                            <w:rPr>
                              <w:rFonts w:ascii="GHEA Grapalat" w:hAnsi="GHEA Grapalat"/>
                              <w:noProof/>
                              <w:color w:val="FFFFFF" w:themeColor="background1"/>
                              <w:szCs w:val="24"/>
                            </w:rPr>
                            <w:t>1</w:t>
                          </w:r>
                          <w:r w:rsidRPr="007F28C9">
                            <w:rPr>
                              <w:rFonts w:ascii="GHEA Grapalat" w:hAnsi="GHEA Grapalat"/>
                              <w:noProof/>
                              <w:color w:val="FFFFFF" w:themeColor="background1"/>
                              <w:szCs w:val="24"/>
                            </w:rPr>
                            <w:fldChar w:fldCharType="end"/>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id="_x0000_s1027" style="position:absolute;margin-left:715.9pt;margin-top:24pt;width:33.8pt;height:50.25pt;z-index:251659264;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" o:allowoverlap="f" fillcolor="#4f81bd [3204]" stroked="f" strokeweight="1pt">
              <v:path arrowok="t"/>
              <o:lock v:ext="edit" aspectratio="t"/>
              <v:textbox>
                <w:txbxContent>
                  <w:p w14:paraId="765180FB" w14:textId="2B6AC80E" w:rsidR="00A83E00" w:rsidRPr="007F28C9" w:rsidRDefault="00A83E00" w:rsidP="00917EBC">
                    <w:pPr>
                      <w:pStyle w:val="Header"/>
                      <w:tabs>
                        <w:tab w:val="clear" w:pos="4680"/>
                        <w:tab w:val="clear" w:pos="9360"/>
                      </w:tabs>
                      <w:jc w:val="right"/>
                      <w:rPr>
                        <w:rFonts w:ascii="GHEA Grapalat" w:hAnsi="GHEA Grapalat"/>
                        <w:color w:val="FFFFFF" w:themeColor="background1"/>
                        <w:szCs w:val="24"/>
                      </w:rPr>
                    </w:pPr>
                    <w:r w:rsidRPr="007F28C9">
                      <w:rPr>
                        <w:rFonts w:ascii="GHEA Grapalat" w:hAnsi="GHEA Grapalat"/>
                        <w:color w:val="FFFFFF" w:themeColor="background1"/>
                        <w:szCs w:val="24"/>
                      </w:rPr>
                      <w:fldChar w:fldCharType="begin"/>
                    </w:r>
                    <w:r w:rsidRPr="007F28C9">
                      <w:rPr>
                        <w:rFonts w:ascii="GHEA Grapalat" w:hAnsi="GHEA Grapalat"/>
                        <w:color w:val="FFFFFF" w:themeColor="background1"/>
                        <w:szCs w:val="24"/>
                      </w:rPr>
                      <w:instrText xml:space="preserve"> PAGE   \* MERGEFORMAT </w:instrText>
                    </w:r>
                    <w:r w:rsidRPr="007F28C9">
                      <w:rPr>
                        <w:rFonts w:ascii="GHEA Grapalat" w:hAnsi="GHEA Grapalat"/>
                        <w:color w:val="FFFFFF" w:themeColor="background1"/>
                        <w:szCs w:val="24"/>
                      </w:rPr>
                      <w:fldChar w:fldCharType="separate"/>
                    </w:r>
                    <w:r w:rsidR="0051401E">
                      <w:rPr>
                        <w:rFonts w:ascii="GHEA Grapalat" w:hAnsi="GHEA Grapalat"/>
                        <w:noProof/>
                        <w:color w:val="FFFFFF" w:themeColor="background1"/>
                        <w:szCs w:val="24"/>
                      </w:rPr>
                      <w:t>1</w:t>
                    </w:r>
                    <w:r w:rsidRPr="007F28C9">
                      <w:rPr>
                        <w:rFonts w:ascii="GHEA Grapalat" w:hAnsi="GHEA Grapalat"/>
                        <w:noProof/>
                        <w:color w:val="FFFFFF" w:themeColor="background1"/>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8A57C" w14:textId="77777777" w:rsidR="00A83E00" w:rsidRDefault="00A83E00">
    <w:pPr>
      <w:pStyle w:val="Header"/>
    </w:pPr>
    <w:r>
      <w:rPr>
        <w:noProof/>
        <w:lang w:val="ru-RU" w:eastAsia="ru-RU"/>
      </w:rPr>
      <mc:AlternateContent>
        <mc:Choice Requires="wps">
          <w:drawing>
            <wp:anchor distT="228600" distB="228600" distL="114300" distR="114300" simplePos="0" relativeHeight="251661312" behindDoc="0" locked="0" layoutInCell="1" allowOverlap="0" wp14:anchorId="44AB5F37" wp14:editId="7D70AC6D">
              <wp:simplePos x="0" y="0"/>
              <wp:positionH relativeFrom="margin">
                <wp:posOffset>8943975</wp:posOffset>
              </wp:positionH>
              <wp:positionV relativeFrom="page">
                <wp:posOffset>228600</wp:posOffset>
              </wp:positionV>
              <wp:extent cx="429260" cy="630555"/>
              <wp:effectExtent l="0" t="0" r="0" b="0"/>
              <wp:wrapTopAndBottom/>
              <wp:docPr id="2" name="Rectangle 1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429260" cy="630555"/>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2FCE1FDC" w14:textId="2FA795D7" w:rsidR="00A83E00" w:rsidRPr="007F28C9" w:rsidRDefault="00A83E00" w:rsidP="008D4D46">
                          <w:pPr>
                            <w:pStyle w:val="Header"/>
                            <w:tabs>
                              <w:tab w:val="clear" w:pos="4680"/>
                              <w:tab w:val="clear" w:pos="9360"/>
                            </w:tabs>
                            <w:jc w:val="right"/>
                            <w:rPr>
                              <w:rFonts w:ascii="GHEA Grapalat" w:hAnsi="GHEA Grapalat"/>
                              <w:color w:val="FFFFFF" w:themeColor="background1"/>
                              <w:szCs w:val="24"/>
                            </w:rPr>
                          </w:pPr>
                          <w:r w:rsidRPr="007F28C9">
                            <w:rPr>
                              <w:rFonts w:ascii="GHEA Grapalat" w:hAnsi="GHEA Grapalat"/>
                              <w:color w:val="FFFFFF" w:themeColor="background1"/>
                              <w:szCs w:val="24"/>
                            </w:rPr>
                            <w:fldChar w:fldCharType="begin"/>
                          </w:r>
                          <w:r w:rsidRPr="007F28C9">
                            <w:rPr>
                              <w:rFonts w:ascii="GHEA Grapalat" w:hAnsi="GHEA Grapalat"/>
                              <w:color w:val="FFFFFF" w:themeColor="background1"/>
                              <w:szCs w:val="24"/>
                            </w:rPr>
                            <w:instrText xml:space="preserve"> PAGE   \* MERGEFORMAT </w:instrText>
                          </w:r>
                          <w:r w:rsidRPr="007F28C9">
                            <w:rPr>
                              <w:rFonts w:ascii="GHEA Grapalat" w:hAnsi="GHEA Grapalat"/>
                              <w:color w:val="FFFFFF" w:themeColor="background1"/>
                              <w:szCs w:val="24"/>
                            </w:rPr>
                            <w:fldChar w:fldCharType="separate"/>
                          </w:r>
                          <w:r w:rsidR="0051401E">
                            <w:rPr>
                              <w:rFonts w:ascii="GHEA Grapalat" w:hAnsi="GHEA Grapalat"/>
                              <w:noProof/>
                              <w:color w:val="FFFFFF" w:themeColor="background1"/>
                              <w:szCs w:val="24"/>
                            </w:rPr>
                            <w:t>32</w:t>
                          </w:r>
                          <w:r w:rsidRPr="007F28C9">
                            <w:rPr>
                              <w:rFonts w:ascii="GHEA Grapalat" w:hAnsi="GHEA Grapalat"/>
                              <w:noProof/>
                              <w:color w:val="FFFFFF" w:themeColor="background1"/>
                              <w:szCs w:val="24"/>
                            </w:rPr>
                            <w:fldChar w:fldCharType="end"/>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id="_x0000_s1028" style="position:absolute;margin-left:704.25pt;margin-top:18pt;width:33.8pt;height:49.65pt;z-index:25166131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" o:allowoverlap="f" fillcolor="#4f81bd [3204]" stroked="f" strokeweight="1pt">
              <v:path arrowok="t"/>
              <o:lock v:ext="edit" aspectratio="t"/>
              <v:textbox>
                <w:txbxContent>
                  <w:p w14:paraId="2FCE1FDC" w14:textId="2FA795D7" w:rsidR="00A83E00" w:rsidRPr="007F28C9" w:rsidRDefault="00A83E00" w:rsidP="008D4D46">
                    <w:pPr>
                      <w:pStyle w:val="Header"/>
                      <w:tabs>
                        <w:tab w:val="clear" w:pos="4680"/>
                        <w:tab w:val="clear" w:pos="9360"/>
                      </w:tabs>
                      <w:jc w:val="right"/>
                      <w:rPr>
                        <w:rFonts w:ascii="GHEA Grapalat" w:hAnsi="GHEA Grapalat"/>
                        <w:color w:val="FFFFFF" w:themeColor="background1"/>
                        <w:szCs w:val="24"/>
                      </w:rPr>
                    </w:pPr>
                    <w:r w:rsidRPr="007F28C9">
                      <w:rPr>
                        <w:rFonts w:ascii="GHEA Grapalat" w:hAnsi="GHEA Grapalat"/>
                        <w:color w:val="FFFFFF" w:themeColor="background1"/>
                        <w:szCs w:val="24"/>
                      </w:rPr>
                      <w:fldChar w:fldCharType="begin"/>
                    </w:r>
                    <w:r w:rsidRPr="007F28C9">
                      <w:rPr>
                        <w:rFonts w:ascii="GHEA Grapalat" w:hAnsi="GHEA Grapalat"/>
                        <w:color w:val="FFFFFF" w:themeColor="background1"/>
                        <w:szCs w:val="24"/>
                      </w:rPr>
                      <w:instrText xml:space="preserve"> PAGE   \* MERGEFORMAT </w:instrText>
                    </w:r>
                    <w:r w:rsidRPr="007F28C9">
                      <w:rPr>
                        <w:rFonts w:ascii="GHEA Grapalat" w:hAnsi="GHEA Grapalat"/>
                        <w:color w:val="FFFFFF" w:themeColor="background1"/>
                        <w:szCs w:val="24"/>
                      </w:rPr>
                      <w:fldChar w:fldCharType="separate"/>
                    </w:r>
                    <w:r w:rsidR="0051401E">
                      <w:rPr>
                        <w:rFonts w:ascii="GHEA Grapalat" w:hAnsi="GHEA Grapalat"/>
                        <w:noProof/>
                        <w:color w:val="FFFFFF" w:themeColor="background1"/>
                        <w:szCs w:val="24"/>
                      </w:rPr>
                      <w:t>32</w:t>
                    </w:r>
                    <w:r w:rsidRPr="007F28C9">
                      <w:rPr>
                        <w:rFonts w:ascii="GHEA Grapalat" w:hAnsi="GHEA Grapalat"/>
                        <w:noProof/>
                        <w:color w:val="FFFFFF" w:themeColor="background1"/>
                        <w:szCs w:val="24"/>
                      </w:rPr>
                      <w:fldChar w:fldCharType="end"/>
                    </w:r>
                  </w:p>
                </w:txbxContent>
              </v:textbox>
              <w10:wrap type="topAndBottom" anchorx="margin"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351BC"/>
    <w:multiLevelType w:val="hybridMultilevel"/>
    <w:tmpl w:val="AB824DB4"/>
    <w:lvl w:ilvl="0" w:tplc="40405E54">
      <w:start w:val="1"/>
      <w:numFmt w:val="decimal"/>
      <w:lvlText w:val="%1."/>
      <w:lvlJc w:val="left"/>
      <w:pPr>
        <w:ind w:left="720" w:hanging="360"/>
      </w:pPr>
      <w:rPr>
        <w:rFonts w:ascii="GHEA Grapalat" w:hAnsi="GHEA Grapalat"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DE700E1"/>
    <w:multiLevelType w:val="hybridMultilevel"/>
    <w:tmpl w:val="B5AC2732"/>
    <w:lvl w:ilvl="0" w:tplc="7054B076">
      <w:numFmt w:val="bullet"/>
      <w:lvlText w:val="•"/>
      <w:lvlJc w:val="left"/>
      <w:pPr>
        <w:ind w:left="1080" w:hanging="360"/>
      </w:pPr>
      <w:rPr>
        <w:rFonts w:ascii="GHEA Grapalat" w:eastAsiaTheme="minorHAnsi" w:hAnsi="GHEA Grapalat"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B99751E"/>
    <w:multiLevelType w:val="hybridMultilevel"/>
    <w:tmpl w:val="8142689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E61368F"/>
    <w:multiLevelType w:val="hybridMultilevel"/>
    <w:tmpl w:val="B07C2038"/>
    <w:lvl w:ilvl="0" w:tplc="08090001">
      <w:start w:val="1"/>
      <w:numFmt w:val="bullet"/>
      <w:lvlText w:val=""/>
      <w:lvlJc w:val="left"/>
      <w:pPr>
        <w:ind w:left="851" w:hanging="360"/>
      </w:pPr>
      <w:rPr>
        <w:rFonts w:ascii="Symbol" w:hAnsi="Symbol" w:hint="default"/>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4">
    <w:nsid w:val="209B18F9"/>
    <w:multiLevelType w:val="hybridMultilevel"/>
    <w:tmpl w:val="5DCA70B0"/>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5">
    <w:nsid w:val="22805162"/>
    <w:multiLevelType w:val="hybridMultilevel"/>
    <w:tmpl w:val="71DA3638"/>
    <w:lvl w:ilvl="0" w:tplc="0809000F">
      <w:start w:val="1"/>
      <w:numFmt w:val="decimal"/>
      <w:lvlText w:val="%1."/>
      <w:lvlJc w:val="left"/>
      <w:pPr>
        <w:ind w:left="720" w:hanging="360"/>
      </w:pPr>
    </w:lvl>
    <w:lvl w:ilvl="1" w:tplc="0F4AEBEE">
      <w:start w:val="1"/>
      <w:numFmt w:val="bullet"/>
      <w:lvlText w:val=""/>
      <w:lvlJc w:val="left"/>
      <w:pPr>
        <w:ind w:left="1170" w:hanging="360"/>
      </w:pPr>
      <w:rPr>
        <w:rFonts w:ascii="Wingdings" w:hAnsi="Wingdings" w:hint="default"/>
        <w:color w:val="auto"/>
        <w:sz w:val="24"/>
        <w:szCs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E5A6049"/>
    <w:multiLevelType w:val="hybridMultilevel"/>
    <w:tmpl w:val="3F808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4223337"/>
    <w:multiLevelType w:val="hybridMultilevel"/>
    <w:tmpl w:val="E9AAB0A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7B10F9A"/>
    <w:multiLevelType w:val="hybridMultilevel"/>
    <w:tmpl w:val="7244192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BED022E"/>
    <w:multiLevelType w:val="hybridMultilevel"/>
    <w:tmpl w:val="B630FB16"/>
    <w:lvl w:ilvl="0" w:tplc="31A25C08">
      <w:start w:val="2"/>
      <w:numFmt w:val="decimal"/>
      <w:lvlText w:val="%1."/>
      <w:lvlJc w:val="left"/>
      <w:pPr>
        <w:ind w:left="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F41C7C46">
      <w:start w:val="1"/>
      <w:numFmt w:val="lowerLetter"/>
      <w:lvlText w:val="%2."/>
      <w:lvlJc w:val="left"/>
      <w:pPr>
        <w:ind w:left="113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0EA056B8">
      <w:start w:val="1"/>
      <w:numFmt w:val="lowerRoman"/>
      <w:lvlText w:val="%3"/>
      <w:lvlJc w:val="left"/>
      <w:pPr>
        <w:ind w:left="221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54D4B1B8">
      <w:start w:val="1"/>
      <w:numFmt w:val="decimal"/>
      <w:lvlText w:val="%4"/>
      <w:lvlJc w:val="left"/>
      <w:pPr>
        <w:ind w:left="293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8B1ADA44">
      <w:start w:val="1"/>
      <w:numFmt w:val="lowerLetter"/>
      <w:lvlText w:val="%5"/>
      <w:lvlJc w:val="left"/>
      <w:pPr>
        <w:ind w:left="365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047C802E">
      <w:start w:val="1"/>
      <w:numFmt w:val="lowerRoman"/>
      <w:lvlText w:val="%6"/>
      <w:lvlJc w:val="left"/>
      <w:pPr>
        <w:ind w:left="437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D4DCAE74">
      <w:start w:val="1"/>
      <w:numFmt w:val="decimal"/>
      <w:lvlText w:val="%7"/>
      <w:lvlJc w:val="left"/>
      <w:pPr>
        <w:ind w:left="509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12025C4E">
      <w:start w:val="1"/>
      <w:numFmt w:val="lowerLetter"/>
      <w:lvlText w:val="%8"/>
      <w:lvlJc w:val="left"/>
      <w:pPr>
        <w:ind w:left="581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7BFCE266">
      <w:start w:val="1"/>
      <w:numFmt w:val="lowerRoman"/>
      <w:lvlText w:val="%9"/>
      <w:lvlJc w:val="left"/>
      <w:pPr>
        <w:ind w:left="653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0">
    <w:nsid w:val="50D663FC"/>
    <w:multiLevelType w:val="hybridMultilevel"/>
    <w:tmpl w:val="1BD88D3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53D00FCE"/>
    <w:multiLevelType w:val="hybridMultilevel"/>
    <w:tmpl w:val="2AC41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B683D72"/>
    <w:multiLevelType w:val="hybridMultilevel"/>
    <w:tmpl w:val="71DA3638"/>
    <w:lvl w:ilvl="0" w:tplc="0809000F">
      <w:start w:val="1"/>
      <w:numFmt w:val="decimal"/>
      <w:lvlText w:val="%1."/>
      <w:lvlJc w:val="left"/>
      <w:pPr>
        <w:ind w:left="720" w:hanging="360"/>
      </w:pPr>
    </w:lvl>
    <w:lvl w:ilvl="1" w:tplc="0F4AEBEE">
      <w:start w:val="1"/>
      <w:numFmt w:val="bullet"/>
      <w:lvlText w:val=""/>
      <w:lvlJc w:val="left"/>
      <w:pPr>
        <w:ind w:left="1170" w:hanging="360"/>
      </w:pPr>
      <w:rPr>
        <w:rFonts w:ascii="Wingdings" w:hAnsi="Wingdings" w:hint="default"/>
        <w:color w:val="auto"/>
        <w:sz w:val="24"/>
        <w:szCs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C2317D6"/>
    <w:multiLevelType w:val="hybridMultilevel"/>
    <w:tmpl w:val="53A8C5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C6B74FD"/>
    <w:multiLevelType w:val="hybridMultilevel"/>
    <w:tmpl w:val="C466F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0"/>
  </w:num>
  <w:num w:numId="3">
    <w:abstractNumId w:val="6"/>
  </w:num>
  <w:num w:numId="4">
    <w:abstractNumId w:val="4"/>
  </w:num>
  <w:num w:numId="5">
    <w:abstractNumId w:val="11"/>
  </w:num>
  <w:num w:numId="6">
    <w:abstractNumId w:val="3"/>
  </w:num>
  <w:num w:numId="7">
    <w:abstractNumId w:val="14"/>
  </w:num>
  <w:num w:numId="8">
    <w:abstractNumId w:val="12"/>
  </w:num>
  <w:num w:numId="9">
    <w:abstractNumId w:val="9"/>
  </w:num>
  <w:num w:numId="10">
    <w:abstractNumId w:val="1"/>
  </w:num>
  <w:num w:numId="11">
    <w:abstractNumId w:val="8"/>
  </w:num>
  <w:num w:numId="12">
    <w:abstractNumId w:val="2"/>
  </w:num>
  <w:num w:numId="13">
    <w:abstractNumId w:val="7"/>
  </w:num>
  <w:num w:numId="14">
    <w:abstractNumId w:val="10"/>
  </w:num>
  <w:num w:numId="15">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activeWritingStyle w:appName="MSWord" w:lang="en-US" w:vendorID="64" w:dllVersion="0" w:nlCheck="1" w:checkStyle="1"/>
  <w:activeWritingStyle w:appName="MSWord" w:lang="en-GB" w:vendorID="64" w:dllVersion="0" w:nlCheck="1" w:checkStyle="0"/>
  <w:activeWritingStyle w:appName="MSWord" w:lang="ru-RU" w:vendorID="64" w:dllVersion="0" w:nlCheck="1" w:checkStyle="0"/>
  <w:activeWritingStyle w:appName="MSWord" w:lang="fr-FR" w:vendorID="64" w:dllVersion="0" w:nlCheck="1" w:checkStyle="0"/>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activeWritingStyle w:appName="MSWord" w:lang="en-US"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C41"/>
    <w:rsid w:val="00000336"/>
    <w:rsid w:val="00000AFC"/>
    <w:rsid w:val="00000F39"/>
    <w:rsid w:val="00001A40"/>
    <w:rsid w:val="00001D8A"/>
    <w:rsid w:val="00002080"/>
    <w:rsid w:val="0000255D"/>
    <w:rsid w:val="00002793"/>
    <w:rsid w:val="000027CF"/>
    <w:rsid w:val="000035AB"/>
    <w:rsid w:val="00004141"/>
    <w:rsid w:val="00004875"/>
    <w:rsid w:val="00004C50"/>
    <w:rsid w:val="00004E8A"/>
    <w:rsid w:val="0000641A"/>
    <w:rsid w:val="00006AFF"/>
    <w:rsid w:val="00007259"/>
    <w:rsid w:val="0000771B"/>
    <w:rsid w:val="00007A93"/>
    <w:rsid w:val="00007DAA"/>
    <w:rsid w:val="000100A0"/>
    <w:rsid w:val="000101FA"/>
    <w:rsid w:val="00010A3F"/>
    <w:rsid w:val="000115C9"/>
    <w:rsid w:val="0001167A"/>
    <w:rsid w:val="0001171A"/>
    <w:rsid w:val="00011C27"/>
    <w:rsid w:val="00011EC5"/>
    <w:rsid w:val="00013086"/>
    <w:rsid w:val="000132B5"/>
    <w:rsid w:val="00013645"/>
    <w:rsid w:val="00013731"/>
    <w:rsid w:val="000137DD"/>
    <w:rsid w:val="00013BF2"/>
    <w:rsid w:val="00013C0D"/>
    <w:rsid w:val="00014174"/>
    <w:rsid w:val="00014D1D"/>
    <w:rsid w:val="00015375"/>
    <w:rsid w:val="00015583"/>
    <w:rsid w:val="00016724"/>
    <w:rsid w:val="000174A9"/>
    <w:rsid w:val="00017B64"/>
    <w:rsid w:val="00017E64"/>
    <w:rsid w:val="00017F10"/>
    <w:rsid w:val="00017FFE"/>
    <w:rsid w:val="00020134"/>
    <w:rsid w:val="0002046A"/>
    <w:rsid w:val="00020B6F"/>
    <w:rsid w:val="00020C6A"/>
    <w:rsid w:val="00021029"/>
    <w:rsid w:val="00021096"/>
    <w:rsid w:val="00021919"/>
    <w:rsid w:val="0002230B"/>
    <w:rsid w:val="000225C9"/>
    <w:rsid w:val="0002270B"/>
    <w:rsid w:val="0002332D"/>
    <w:rsid w:val="0002372F"/>
    <w:rsid w:val="00023AE3"/>
    <w:rsid w:val="000246F6"/>
    <w:rsid w:val="00024C9A"/>
    <w:rsid w:val="0002568D"/>
    <w:rsid w:val="000257D6"/>
    <w:rsid w:val="00025B84"/>
    <w:rsid w:val="00025CFF"/>
    <w:rsid w:val="00025FED"/>
    <w:rsid w:val="00026468"/>
    <w:rsid w:val="00027258"/>
    <w:rsid w:val="00027632"/>
    <w:rsid w:val="00031AE1"/>
    <w:rsid w:val="000328A9"/>
    <w:rsid w:val="0003292D"/>
    <w:rsid w:val="000329EA"/>
    <w:rsid w:val="00032AE0"/>
    <w:rsid w:val="00032CF7"/>
    <w:rsid w:val="0003304F"/>
    <w:rsid w:val="000331E3"/>
    <w:rsid w:val="000333EA"/>
    <w:rsid w:val="0003391D"/>
    <w:rsid w:val="00033CFE"/>
    <w:rsid w:val="000343C2"/>
    <w:rsid w:val="00034A32"/>
    <w:rsid w:val="00035203"/>
    <w:rsid w:val="00035A0A"/>
    <w:rsid w:val="000371A0"/>
    <w:rsid w:val="0003743A"/>
    <w:rsid w:val="000376EA"/>
    <w:rsid w:val="000377DA"/>
    <w:rsid w:val="00037831"/>
    <w:rsid w:val="00037A64"/>
    <w:rsid w:val="00037BEC"/>
    <w:rsid w:val="0004001C"/>
    <w:rsid w:val="00040D0E"/>
    <w:rsid w:val="0004158F"/>
    <w:rsid w:val="00041766"/>
    <w:rsid w:val="00041A73"/>
    <w:rsid w:val="0004218A"/>
    <w:rsid w:val="000421A3"/>
    <w:rsid w:val="000421E9"/>
    <w:rsid w:val="000424D9"/>
    <w:rsid w:val="00042AAA"/>
    <w:rsid w:val="00043249"/>
    <w:rsid w:val="000435AB"/>
    <w:rsid w:val="00044047"/>
    <w:rsid w:val="000446B6"/>
    <w:rsid w:val="000455E8"/>
    <w:rsid w:val="000458BE"/>
    <w:rsid w:val="00046204"/>
    <w:rsid w:val="00046517"/>
    <w:rsid w:val="000467B4"/>
    <w:rsid w:val="00046A25"/>
    <w:rsid w:val="00046A64"/>
    <w:rsid w:val="00046C7C"/>
    <w:rsid w:val="00047DA6"/>
    <w:rsid w:val="00050308"/>
    <w:rsid w:val="00051188"/>
    <w:rsid w:val="000515EA"/>
    <w:rsid w:val="0005179F"/>
    <w:rsid w:val="00051A18"/>
    <w:rsid w:val="00051CFE"/>
    <w:rsid w:val="00052F9B"/>
    <w:rsid w:val="00052FEA"/>
    <w:rsid w:val="000530B0"/>
    <w:rsid w:val="0005324E"/>
    <w:rsid w:val="00053279"/>
    <w:rsid w:val="0005364E"/>
    <w:rsid w:val="00053BE7"/>
    <w:rsid w:val="00053CB6"/>
    <w:rsid w:val="00054126"/>
    <w:rsid w:val="000543CD"/>
    <w:rsid w:val="0005441D"/>
    <w:rsid w:val="00054808"/>
    <w:rsid w:val="00055211"/>
    <w:rsid w:val="000552E0"/>
    <w:rsid w:val="000557AB"/>
    <w:rsid w:val="00057122"/>
    <w:rsid w:val="000579F4"/>
    <w:rsid w:val="00057D54"/>
    <w:rsid w:val="00060511"/>
    <w:rsid w:val="0006083D"/>
    <w:rsid w:val="00060F40"/>
    <w:rsid w:val="00061336"/>
    <w:rsid w:val="00061587"/>
    <w:rsid w:val="00061B14"/>
    <w:rsid w:val="00061BEC"/>
    <w:rsid w:val="00062562"/>
    <w:rsid w:val="00062B11"/>
    <w:rsid w:val="000640EA"/>
    <w:rsid w:val="00064DBB"/>
    <w:rsid w:val="00065424"/>
    <w:rsid w:val="00065514"/>
    <w:rsid w:val="00065607"/>
    <w:rsid w:val="00065F08"/>
    <w:rsid w:val="00066426"/>
    <w:rsid w:val="00066BD1"/>
    <w:rsid w:val="00066BEE"/>
    <w:rsid w:val="00066EB0"/>
    <w:rsid w:val="00067420"/>
    <w:rsid w:val="00067CB3"/>
    <w:rsid w:val="000702D3"/>
    <w:rsid w:val="0007068C"/>
    <w:rsid w:val="00070E83"/>
    <w:rsid w:val="000715CD"/>
    <w:rsid w:val="0007173B"/>
    <w:rsid w:val="0007194A"/>
    <w:rsid w:val="000720C8"/>
    <w:rsid w:val="0007260B"/>
    <w:rsid w:val="00072726"/>
    <w:rsid w:val="00072BB3"/>
    <w:rsid w:val="00072F93"/>
    <w:rsid w:val="0007346C"/>
    <w:rsid w:val="0007389C"/>
    <w:rsid w:val="000738E5"/>
    <w:rsid w:val="00073FBE"/>
    <w:rsid w:val="000740F5"/>
    <w:rsid w:val="00074515"/>
    <w:rsid w:val="00074F4D"/>
    <w:rsid w:val="0007559B"/>
    <w:rsid w:val="000756E2"/>
    <w:rsid w:val="00075736"/>
    <w:rsid w:val="000759AE"/>
    <w:rsid w:val="00075B68"/>
    <w:rsid w:val="00075E9C"/>
    <w:rsid w:val="00076542"/>
    <w:rsid w:val="00077377"/>
    <w:rsid w:val="00077766"/>
    <w:rsid w:val="000778B6"/>
    <w:rsid w:val="000779D7"/>
    <w:rsid w:val="00077AE5"/>
    <w:rsid w:val="000803DA"/>
    <w:rsid w:val="00080C7E"/>
    <w:rsid w:val="00081124"/>
    <w:rsid w:val="00081251"/>
    <w:rsid w:val="00081924"/>
    <w:rsid w:val="00081DEE"/>
    <w:rsid w:val="00081EC1"/>
    <w:rsid w:val="00082C74"/>
    <w:rsid w:val="00082CB7"/>
    <w:rsid w:val="00082DF6"/>
    <w:rsid w:val="00083A4C"/>
    <w:rsid w:val="00083B65"/>
    <w:rsid w:val="00084A1E"/>
    <w:rsid w:val="00084EE1"/>
    <w:rsid w:val="000850E7"/>
    <w:rsid w:val="00085582"/>
    <w:rsid w:val="00085AE2"/>
    <w:rsid w:val="0008607F"/>
    <w:rsid w:val="00086492"/>
    <w:rsid w:val="00086575"/>
    <w:rsid w:val="0008700C"/>
    <w:rsid w:val="00087168"/>
    <w:rsid w:val="000878B8"/>
    <w:rsid w:val="00087CC9"/>
    <w:rsid w:val="00087F27"/>
    <w:rsid w:val="00087FBF"/>
    <w:rsid w:val="00090250"/>
    <w:rsid w:val="00090451"/>
    <w:rsid w:val="00090936"/>
    <w:rsid w:val="00090BAD"/>
    <w:rsid w:val="00090CB3"/>
    <w:rsid w:val="00090FFC"/>
    <w:rsid w:val="0009109F"/>
    <w:rsid w:val="000910E1"/>
    <w:rsid w:val="000910F0"/>
    <w:rsid w:val="00091B00"/>
    <w:rsid w:val="00091D24"/>
    <w:rsid w:val="00091E90"/>
    <w:rsid w:val="00092201"/>
    <w:rsid w:val="000938C3"/>
    <w:rsid w:val="00094415"/>
    <w:rsid w:val="00095E6E"/>
    <w:rsid w:val="00095E93"/>
    <w:rsid w:val="00095F1D"/>
    <w:rsid w:val="0009629D"/>
    <w:rsid w:val="00096338"/>
    <w:rsid w:val="00096B8F"/>
    <w:rsid w:val="0009708C"/>
    <w:rsid w:val="000976EF"/>
    <w:rsid w:val="000A1CCB"/>
    <w:rsid w:val="000A1FA2"/>
    <w:rsid w:val="000A2968"/>
    <w:rsid w:val="000A2DF1"/>
    <w:rsid w:val="000A30FE"/>
    <w:rsid w:val="000A31B9"/>
    <w:rsid w:val="000A34A6"/>
    <w:rsid w:val="000A3553"/>
    <w:rsid w:val="000A35F0"/>
    <w:rsid w:val="000A38F6"/>
    <w:rsid w:val="000A4D27"/>
    <w:rsid w:val="000A4D89"/>
    <w:rsid w:val="000A4DB7"/>
    <w:rsid w:val="000A51A9"/>
    <w:rsid w:val="000A53F5"/>
    <w:rsid w:val="000A551A"/>
    <w:rsid w:val="000A582D"/>
    <w:rsid w:val="000A58C7"/>
    <w:rsid w:val="000A5951"/>
    <w:rsid w:val="000A5CE6"/>
    <w:rsid w:val="000A5FFE"/>
    <w:rsid w:val="000A6D76"/>
    <w:rsid w:val="000B0068"/>
    <w:rsid w:val="000B01A0"/>
    <w:rsid w:val="000B05E0"/>
    <w:rsid w:val="000B17AD"/>
    <w:rsid w:val="000B228A"/>
    <w:rsid w:val="000B23BD"/>
    <w:rsid w:val="000B2F3A"/>
    <w:rsid w:val="000B368E"/>
    <w:rsid w:val="000B3C3E"/>
    <w:rsid w:val="000B4157"/>
    <w:rsid w:val="000B421B"/>
    <w:rsid w:val="000B53E1"/>
    <w:rsid w:val="000B65B2"/>
    <w:rsid w:val="000B6850"/>
    <w:rsid w:val="000B6F7F"/>
    <w:rsid w:val="000B6F81"/>
    <w:rsid w:val="000B756E"/>
    <w:rsid w:val="000B79D5"/>
    <w:rsid w:val="000B7A33"/>
    <w:rsid w:val="000B7AFA"/>
    <w:rsid w:val="000B7DF6"/>
    <w:rsid w:val="000C08A2"/>
    <w:rsid w:val="000C1152"/>
    <w:rsid w:val="000C124E"/>
    <w:rsid w:val="000C2985"/>
    <w:rsid w:val="000C2E42"/>
    <w:rsid w:val="000C2FC6"/>
    <w:rsid w:val="000C30C7"/>
    <w:rsid w:val="000C325C"/>
    <w:rsid w:val="000C34F4"/>
    <w:rsid w:val="000C353A"/>
    <w:rsid w:val="000C36D9"/>
    <w:rsid w:val="000C3EF5"/>
    <w:rsid w:val="000C4A3E"/>
    <w:rsid w:val="000C562F"/>
    <w:rsid w:val="000C5B36"/>
    <w:rsid w:val="000C5BF3"/>
    <w:rsid w:val="000C6209"/>
    <w:rsid w:val="000C63B1"/>
    <w:rsid w:val="000C6524"/>
    <w:rsid w:val="000C6856"/>
    <w:rsid w:val="000C7F2F"/>
    <w:rsid w:val="000C7F6C"/>
    <w:rsid w:val="000C7FF6"/>
    <w:rsid w:val="000D0103"/>
    <w:rsid w:val="000D065B"/>
    <w:rsid w:val="000D0A25"/>
    <w:rsid w:val="000D13CA"/>
    <w:rsid w:val="000D13D8"/>
    <w:rsid w:val="000D168F"/>
    <w:rsid w:val="000D1DF4"/>
    <w:rsid w:val="000D1FFF"/>
    <w:rsid w:val="000D28DA"/>
    <w:rsid w:val="000D2CE7"/>
    <w:rsid w:val="000D2D76"/>
    <w:rsid w:val="000D2F91"/>
    <w:rsid w:val="000D3270"/>
    <w:rsid w:val="000D351E"/>
    <w:rsid w:val="000D3915"/>
    <w:rsid w:val="000D3A6F"/>
    <w:rsid w:val="000D3B9C"/>
    <w:rsid w:val="000D3BDF"/>
    <w:rsid w:val="000D45D7"/>
    <w:rsid w:val="000D4A6B"/>
    <w:rsid w:val="000D4B16"/>
    <w:rsid w:val="000D529E"/>
    <w:rsid w:val="000D5780"/>
    <w:rsid w:val="000D5A12"/>
    <w:rsid w:val="000D5A19"/>
    <w:rsid w:val="000D5C39"/>
    <w:rsid w:val="000D5F3D"/>
    <w:rsid w:val="000D614E"/>
    <w:rsid w:val="000D65F3"/>
    <w:rsid w:val="000D66E4"/>
    <w:rsid w:val="000D6EAA"/>
    <w:rsid w:val="000D7586"/>
    <w:rsid w:val="000E0BBC"/>
    <w:rsid w:val="000E0E08"/>
    <w:rsid w:val="000E1326"/>
    <w:rsid w:val="000E14AF"/>
    <w:rsid w:val="000E1597"/>
    <w:rsid w:val="000E193A"/>
    <w:rsid w:val="000E2A88"/>
    <w:rsid w:val="000E3479"/>
    <w:rsid w:val="000E35B5"/>
    <w:rsid w:val="000E37BA"/>
    <w:rsid w:val="000E3AE2"/>
    <w:rsid w:val="000E3C0B"/>
    <w:rsid w:val="000E3C13"/>
    <w:rsid w:val="000E3D69"/>
    <w:rsid w:val="000E42D8"/>
    <w:rsid w:val="000E446E"/>
    <w:rsid w:val="000E4560"/>
    <w:rsid w:val="000E4984"/>
    <w:rsid w:val="000E4BF2"/>
    <w:rsid w:val="000E588B"/>
    <w:rsid w:val="000E58E2"/>
    <w:rsid w:val="000E5A36"/>
    <w:rsid w:val="000E5CF9"/>
    <w:rsid w:val="000E5E08"/>
    <w:rsid w:val="000E6B3D"/>
    <w:rsid w:val="000E6C00"/>
    <w:rsid w:val="000E6D80"/>
    <w:rsid w:val="000E7885"/>
    <w:rsid w:val="000F0F11"/>
    <w:rsid w:val="000F132B"/>
    <w:rsid w:val="000F18E6"/>
    <w:rsid w:val="000F1B7D"/>
    <w:rsid w:val="000F1EBB"/>
    <w:rsid w:val="000F2B53"/>
    <w:rsid w:val="000F2BEE"/>
    <w:rsid w:val="000F2ED1"/>
    <w:rsid w:val="000F3C99"/>
    <w:rsid w:val="000F3FB6"/>
    <w:rsid w:val="000F429D"/>
    <w:rsid w:val="000F4547"/>
    <w:rsid w:val="000F473F"/>
    <w:rsid w:val="000F4938"/>
    <w:rsid w:val="000F4EFD"/>
    <w:rsid w:val="000F4FE2"/>
    <w:rsid w:val="000F516D"/>
    <w:rsid w:val="000F5216"/>
    <w:rsid w:val="000F6BFE"/>
    <w:rsid w:val="000F72E0"/>
    <w:rsid w:val="000F74D1"/>
    <w:rsid w:val="000F76F4"/>
    <w:rsid w:val="000F7BD8"/>
    <w:rsid w:val="00100004"/>
    <w:rsid w:val="00100267"/>
    <w:rsid w:val="00100CDA"/>
    <w:rsid w:val="00100FEE"/>
    <w:rsid w:val="0010137F"/>
    <w:rsid w:val="00101492"/>
    <w:rsid w:val="00101719"/>
    <w:rsid w:val="00101822"/>
    <w:rsid w:val="00101842"/>
    <w:rsid w:val="00101E7E"/>
    <w:rsid w:val="00101FBB"/>
    <w:rsid w:val="00102018"/>
    <w:rsid w:val="00102182"/>
    <w:rsid w:val="001024DC"/>
    <w:rsid w:val="00102812"/>
    <w:rsid w:val="00102D1E"/>
    <w:rsid w:val="00102F2F"/>
    <w:rsid w:val="0010328A"/>
    <w:rsid w:val="00103B88"/>
    <w:rsid w:val="00103BEA"/>
    <w:rsid w:val="00104116"/>
    <w:rsid w:val="00104149"/>
    <w:rsid w:val="001045FE"/>
    <w:rsid w:val="00104642"/>
    <w:rsid w:val="00104E15"/>
    <w:rsid w:val="00105076"/>
    <w:rsid w:val="00105870"/>
    <w:rsid w:val="00105968"/>
    <w:rsid w:val="00105BDD"/>
    <w:rsid w:val="001061E7"/>
    <w:rsid w:val="001071EF"/>
    <w:rsid w:val="00107A38"/>
    <w:rsid w:val="00107BEC"/>
    <w:rsid w:val="001101E0"/>
    <w:rsid w:val="0011044F"/>
    <w:rsid w:val="00110A0B"/>
    <w:rsid w:val="00110B0C"/>
    <w:rsid w:val="00110F1E"/>
    <w:rsid w:val="00111630"/>
    <w:rsid w:val="00111A01"/>
    <w:rsid w:val="00111FDC"/>
    <w:rsid w:val="0011225C"/>
    <w:rsid w:val="001124F0"/>
    <w:rsid w:val="00112951"/>
    <w:rsid w:val="00112F48"/>
    <w:rsid w:val="00113641"/>
    <w:rsid w:val="0011375A"/>
    <w:rsid w:val="00113A3C"/>
    <w:rsid w:val="00113B66"/>
    <w:rsid w:val="00113D0E"/>
    <w:rsid w:val="00114E1D"/>
    <w:rsid w:val="001158AD"/>
    <w:rsid w:val="001160EA"/>
    <w:rsid w:val="001164D5"/>
    <w:rsid w:val="00116E4A"/>
    <w:rsid w:val="00116FCD"/>
    <w:rsid w:val="00117940"/>
    <w:rsid w:val="00117BB7"/>
    <w:rsid w:val="00117D02"/>
    <w:rsid w:val="00117D99"/>
    <w:rsid w:val="00117E3A"/>
    <w:rsid w:val="00117F06"/>
    <w:rsid w:val="001201EA"/>
    <w:rsid w:val="00120C9C"/>
    <w:rsid w:val="001211B4"/>
    <w:rsid w:val="00121315"/>
    <w:rsid w:val="00121AF2"/>
    <w:rsid w:val="00121BA2"/>
    <w:rsid w:val="00121D43"/>
    <w:rsid w:val="00121DA5"/>
    <w:rsid w:val="00121EEA"/>
    <w:rsid w:val="00122320"/>
    <w:rsid w:val="001226F7"/>
    <w:rsid w:val="00122CDA"/>
    <w:rsid w:val="0012321A"/>
    <w:rsid w:val="00123B07"/>
    <w:rsid w:val="001244B6"/>
    <w:rsid w:val="00124A06"/>
    <w:rsid w:val="00124D3E"/>
    <w:rsid w:val="00124EE4"/>
    <w:rsid w:val="00125EB4"/>
    <w:rsid w:val="00125EC6"/>
    <w:rsid w:val="00125F4E"/>
    <w:rsid w:val="0012605E"/>
    <w:rsid w:val="00127256"/>
    <w:rsid w:val="001274A9"/>
    <w:rsid w:val="00127974"/>
    <w:rsid w:val="00127D12"/>
    <w:rsid w:val="001307A1"/>
    <w:rsid w:val="001307AB"/>
    <w:rsid w:val="00130A0C"/>
    <w:rsid w:val="00130F54"/>
    <w:rsid w:val="001315DB"/>
    <w:rsid w:val="00131883"/>
    <w:rsid w:val="001325F4"/>
    <w:rsid w:val="00132B34"/>
    <w:rsid w:val="00132E44"/>
    <w:rsid w:val="00133082"/>
    <w:rsid w:val="0013369A"/>
    <w:rsid w:val="00134431"/>
    <w:rsid w:val="001353DB"/>
    <w:rsid w:val="00135A75"/>
    <w:rsid w:val="00135B17"/>
    <w:rsid w:val="0013687D"/>
    <w:rsid w:val="00136F57"/>
    <w:rsid w:val="00137C11"/>
    <w:rsid w:val="001408E1"/>
    <w:rsid w:val="001422B7"/>
    <w:rsid w:val="0014249B"/>
    <w:rsid w:val="001425D1"/>
    <w:rsid w:val="00143050"/>
    <w:rsid w:val="0014370E"/>
    <w:rsid w:val="00143866"/>
    <w:rsid w:val="00143D57"/>
    <w:rsid w:val="001441B7"/>
    <w:rsid w:val="00144352"/>
    <w:rsid w:val="00144806"/>
    <w:rsid w:val="00144871"/>
    <w:rsid w:val="00144C37"/>
    <w:rsid w:val="00144F25"/>
    <w:rsid w:val="00145719"/>
    <w:rsid w:val="001457F3"/>
    <w:rsid w:val="00145C7E"/>
    <w:rsid w:val="00145CA2"/>
    <w:rsid w:val="00146893"/>
    <w:rsid w:val="00146E6F"/>
    <w:rsid w:val="0014716F"/>
    <w:rsid w:val="001478D0"/>
    <w:rsid w:val="00147C11"/>
    <w:rsid w:val="00147C57"/>
    <w:rsid w:val="001502DD"/>
    <w:rsid w:val="00150F5F"/>
    <w:rsid w:val="00151DA6"/>
    <w:rsid w:val="00151FC1"/>
    <w:rsid w:val="001520EC"/>
    <w:rsid w:val="001522AE"/>
    <w:rsid w:val="00152442"/>
    <w:rsid w:val="0015265D"/>
    <w:rsid w:val="00152A91"/>
    <w:rsid w:val="00152B30"/>
    <w:rsid w:val="00152E53"/>
    <w:rsid w:val="0015372D"/>
    <w:rsid w:val="0015470D"/>
    <w:rsid w:val="0015484C"/>
    <w:rsid w:val="001551B9"/>
    <w:rsid w:val="00155B55"/>
    <w:rsid w:val="00155C27"/>
    <w:rsid w:val="00156555"/>
    <w:rsid w:val="001565BE"/>
    <w:rsid w:val="00156696"/>
    <w:rsid w:val="00156968"/>
    <w:rsid w:val="001569F2"/>
    <w:rsid w:val="00157685"/>
    <w:rsid w:val="00160014"/>
    <w:rsid w:val="00160126"/>
    <w:rsid w:val="0016114B"/>
    <w:rsid w:val="0016169D"/>
    <w:rsid w:val="001616A4"/>
    <w:rsid w:val="001619E6"/>
    <w:rsid w:val="00161AC9"/>
    <w:rsid w:val="00161E06"/>
    <w:rsid w:val="001621C1"/>
    <w:rsid w:val="001621CD"/>
    <w:rsid w:val="00162801"/>
    <w:rsid w:val="0016290F"/>
    <w:rsid w:val="00162FFF"/>
    <w:rsid w:val="0016351F"/>
    <w:rsid w:val="00163B72"/>
    <w:rsid w:val="00164084"/>
    <w:rsid w:val="00164BF3"/>
    <w:rsid w:val="00164FE3"/>
    <w:rsid w:val="00165292"/>
    <w:rsid w:val="001652E3"/>
    <w:rsid w:val="001655C9"/>
    <w:rsid w:val="001656E3"/>
    <w:rsid w:val="001658FB"/>
    <w:rsid w:val="00165FAD"/>
    <w:rsid w:val="00166B52"/>
    <w:rsid w:val="00166BBA"/>
    <w:rsid w:val="00166F7E"/>
    <w:rsid w:val="001677C8"/>
    <w:rsid w:val="00167835"/>
    <w:rsid w:val="00170302"/>
    <w:rsid w:val="00170A71"/>
    <w:rsid w:val="00170F56"/>
    <w:rsid w:val="00170FF4"/>
    <w:rsid w:val="00171505"/>
    <w:rsid w:val="00171698"/>
    <w:rsid w:val="00171A2E"/>
    <w:rsid w:val="00171C7A"/>
    <w:rsid w:val="0017238A"/>
    <w:rsid w:val="00172500"/>
    <w:rsid w:val="0017261B"/>
    <w:rsid w:val="00172C3D"/>
    <w:rsid w:val="00173553"/>
    <w:rsid w:val="00173717"/>
    <w:rsid w:val="00173C29"/>
    <w:rsid w:val="001745A3"/>
    <w:rsid w:val="0017478E"/>
    <w:rsid w:val="00176661"/>
    <w:rsid w:val="001766D0"/>
    <w:rsid w:val="0017688B"/>
    <w:rsid w:val="001769DF"/>
    <w:rsid w:val="00176A93"/>
    <w:rsid w:val="0017702D"/>
    <w:rsid w:val="00177F79"/>
    <w:rsid w:val="00180057"/>
    <w:rsid w:val="00180CD7"/>
    <w:rsid w:val="001816A3"/>
    <w:rsid w:val="00182792"/>
    <w:rsid w:val="001829B0"/>
    <w:rsid w:val="001838DB"/>
    <w:rsid w:val="001839C0"/>
    <w:rsid w:val="001839CA"/>
    <w:rsid w:val="00183BB7"/>
    <w:rsid w:val="00184047"/>
    <w:rsid w:val="0018436A"/>
    <w:rsid w:val="001849E2"/>
    <w:rsid w:val="00184AB5"/>
    <w:rsid w:val="00184B02"/>
    <w:rsid w:val="00184B76"/>
    <w:rsid w:val="001856F5"/>
    <w:rsid w:val="00185BCD"/>
    <w:rsid w:val="00186037"/>
    <w:rsid w:val="00186067"/>
    <w:rsid w:val="00186521"/>
    <w:rsid w:val="00186EF4"/>
    <w:rsid w:val="00186F66"/>
    <w:rsid w:val="00187588"/>
    <w:rsid w:val="0018767C"/>
    <w:rsid w:val="0018772B"/>
    <w:rsid w:val="001877CC"/>
    <w:rsid w:val="00187F92"/>
    <w:rsid w:val="00190811"/>
    <w:rsid w:val="00190B52"/>
    <w:rsid w:val="00190B64"/>
    <w:rsid w:val="00190E71"/>
    <w:rsid w:val="0019107C"/>
    <w:rsid w:val="0019145C"/>
    <w:rsid w:val="00191BA0"/>
    <w:rsid w:val="00191FC1"/>
    <w:rsid w:val="001924D8"/>
    <w:rsid w:val="00192538"/>
    <w:rsid w:val="00193B19"/>
    <w:rsid w:val="00193F7C"/>
    <w:rsid w:val="0019409C"/>
    <w:rsid w:val="001944B7"/>
    <w:rsid w:val="00194543"/>
    <w:rsid w:val="00194968"/>
    <w:rsid w:val="00195624"/>
    <w:rsid w:val="001957CB"/>
    <w:rsid w:val="00195B96"/>
    <w:rsid w:val="00195E26"/>
    <w:rsid w:val="001960B2"/>
    <w:rsid w:val="00196401"/>
    <w:rsid w:val="00196A43"/>
    <w:rsid w:val="0019737F"/>
    <w:rsid w:val="0019797C"/>
    <w:rsid w:val="001979C8"/>
    <w:rsid w:val="00197C0C"/>
    <w:rsid w:val="00197D2D"/>
    <w:rsid w:val="001A0408"/>
    <w:rsid w:val="001A0FE7"/>
    <w:rsid w:val="001A1021"/>
    <w:rsid w:val="001A138F"/>
    <w:rsid w:val="001A185E"/>
    <w:rsid w:val="001A1A73"/>
    <w:rsid w:val="001A24C6"/>
    <w:rsid w:val="001A315A"/>
    <w:rsid w:val="001A3242"/>
    <w:rsid w:val="001A3243"/>
    <w:rsid w:val="001A383B"/>
    <w:rsid w:val="001A3DA3"/>
    <w:rsid w:val="001A3E36"/>
    <w:rsid w:val="001A43CC"/>
    <w:rsid w:val="001A44E0"/>
    <w:rsid w:val="001A4722"/>
    <w:rsid w:val="001A47F1"/>
    <w:rsid w:val="001A4F67"/>
    <w:rsid w:val="001A51B3"/>
    <w:rsid w:val="001A5682"/>
    <w:rsid w:val="001A59A1"/>
    <w:rsid w:val="001A6836"/>
    <w:rsid w:val="001A6F3C"/>
    <w:rsid w:val="001A7192"/>
    <w:rsid w:val="001A72CB"/>
    <w:rsid w:val="001A74E6"/>
    <w:rsid w:val="001A7583"/>
    <w:rsid w:val="001A7777"/>
    <w:rsid w:val="001A7824"/>
    <w:rsid w:val="001A7ED6"/>
    <w:rsid w:val="001A7F53"/>
    <w:rsid w:val="001B0F5D"/>
    <w:rsid w:val="001B0F99"/>
    <w:rsid w:val="001B1349"/>
    <w:rsid w:val="001B1E07"/>
    <w:rsid w:val="001B2405"/>
    <w:rsid w:val="001B24AD"/>
    <w:rsid w:val="001B27A2"/>
    <w:rsid w:val="001B2A96"/>
    <w:rsid w:val="001B4C72"/>
    <w:rsid w:val="001B566A"/>
    <w:rsid w:val="001B6DDD"/>
    <w:rsid w:val="001B7742"/>
    <w:rsid w:val="001B7C24"/>
    <w:rsid w:val="001C0816"/>
    <w:rsid w:val="001C0A32"/>
    <w:rsid w:val="001C1644"/>
    <w:rsid w:val="001C1BEB"/>
    <w:rsid w:val="001C292A"/>
    <w:rsid w:val="001C299A"/>
    <w:rsid w:val="001C2D0A"/>
    <w:rsid w:val="001C2E1A"/>
    <w:rsid w:val="001C2F76"/>
    <w:rsid w:val="001C3059"/>
    <w:rsid w:val="001C323A"/>
    <w:rsid w:val="001C368D"/>
    <w:rsid w:val="001C39DE"/>
    <w:rsid w:val="001C3DC5"/>
    <w:rsid w:val="001C45F1"/>
    <w:rsid w:val="001C4E24"/>
    <w:rsid w:val="001C4E59"/>
    <w:rsid w:val="001C5358"/>
    <w:rsid w:val="001C55B2"/>
    <w:rsid w:val="001C56BD"/>
    <w:rsid w:val="001C5840"/>
    <w:rsid w:val="001C5872"/>
    <w:rsid w:val="001C6628"/>
    <w:rsid w:val="001C6993"/>
    <w:rsid w:val="001C6FF3"/>
    <w:rsid w:val="001C7376"/>
    <w:rsid w:val="001C78C2"/>
    <w:rsid w:val="001C7CEB"/>
    <w:rsid w:val="001D09B5"/>
    <w:rsid w:val="001D198A"/>
    <w:rsid w:val="001D1A12"/>
    <w:rsid w:val="001D1A43"/>
    <w:rsid w:val="001D1EF7"/>
    <w:rsid w:val="001D292D"/>
    <w:rsid w:val="001D2DDB"/>
    <w:rsid w:val="001D3991"/>
    <w:rsid w:val="001D3CAA"/>
    <w:rsid w:val="001D3FBA"/>
    <w:rsid w:val="001D41A1"/>
    <w:rsid w:val="001D4585"/>
    <w:rsid w:val="001D49B4"/>
    <w:rsid w:val="001D53CC"/>
    <w:rsid w:val="001D591F"/>
    <w:rsid w:val="001D65DB"/>
    <w:rsid w:val="001D6634"/>
    <w:rsid w:val="001D6BAA"/>
    <w:rsid w:val="001D6BF0"/>
    <w:rsid w:val="001D769E"/>
    <w:rsid w:val="001D7881"/>
    <w:rsid w:val="001D7EDF"/>
    <w:rsid w:val="001E0089"/>
    <w:rsid w:val="001E0568"/>
    <w:rsid w:val="001E0641"/>
    <w:rsid w:val="001E095C"/>
    <w:rsid w:val="001E0A1C"/>
    <w:rsid w:val="001E124B"/>
    <w:rsid w:val="001E14A7"/>
    <w:rsid w:val="001E156C"/>
    <w:rsid w:val="001E1CDF"/>
    <w:rsid w:val="001E1D20"/>
    <w:rsid w:val="001E1E0D"/>
    <w:rsid w:val="001E2186"/>
    <w:rsid w:val="001E2291"/>
    <w:rsid w:val="001E2677"/>
    <w:rsid w:val="001E273B"/>
    <w:rsid w:val="001E318E"/>
    <w:rsid w:val="001E3CE9"/>
    <w:rsid w:val="001E3D57"/>
    <w:rsid w:val="001E3DAB"/>
    <w:rsid w:val="001E4932"/>
    <w:rsid w:val="001E4EA6"/>
    <w:rsid w:val="001E6B20"/>
    <w:rsid w:val="001E7207"/>
    <w:rsid w:val="001E7545"/>
    <w:rsid w:val="001F0A02"/>
    <w:rsid w:val="001F0BE7"/>
    <w:rsid w:val="001F0F43"/>
    <w:rsid w:val="001F125C"/>
    <w:rsid w:val="001F1800"/>
    <w:rsid w:val="001F1816"/>
    <w:rsid w:val="001F18E9"/>
    <w:rsid w:val="001F198D"/>
    <w:rsid w:val="001F1D75"/>
    <w:rsid w:val="001F1E99"/>
    <w:rsid w:val="001F205B"/>
    <w:rsid w:val="001F23DE"/>
    <w:rsid w:val="001F282D"/>
    <w:rsid w:val="001F2AC6"/>
    <w:rsid w:val="001F3397"/>
    <w:rsid w:val="001F3977"/>
    <w:rsid w:val="001F3E25"/>
    <w:rsid w:val="001F4143"/>
    <w:rsid w:val="001F4370"/>
    <w:rsid w:val="001F4551"/>
    <w:rsid w:val="001F4F7A"/>
    <w:rsid w:val="001F516F"/>
    <w:rsid w:val="001F5200"/>
    <w:rsid w:val="001F5D5D"/>
    <w:rsid w:val="001F60C3"/>
    <w:rsid w:val="001F61CE"/>
    <w:rsid w:val="001F62E7"/>
    <w:rsid w:val="001F65DB"/>
    <w:rsid w:val="001F6BC4"/>
    <w:rsid w:val="001F71E7"/>
    <w:rsid w:val="001F7208"/>
    <w:rsid w:val="001F78EC"/>
    <w:rsid w:val="002004AD"/>
    <w:rsid w:val="00200628"/>
    <w:rsid w:val="00200650"/>
    <w:rsid w:val="002006EF"/>
    <w:rsid w:val="00200D22"/>
    <w:rsid w:val="00200E20"/>
    <w:rsid w:val="00200ED5"/>
    <w:rsid w:val="002017D0"/>
    <w:rsid w:val="00201958"/>
    <w:rsid w:val="0020295A"/>
    <w:rsid w:val="00202F35"/>
    <w:rsid w:val="00203F9D"/>
    <w:rsid w:val="00204ACB"/>
    <w:rsid w:val="00204E5E"/>
    <w:rsid w:val="00205C29"/>
    <w:rsid w:val="00205F99"/>
    <w:rsid w:val="00205FD4"/>
    <w:rsid w:val="00206162"/>
    <w:rsid w:val="00206249"/>
    <w:rsid w:val="002077B9"/>
    <w:rsid w:val="00207862"/>
    <w:rsid w:val="00207B26"/>
    <w:rsid w:val="00207B73"/>
    <w:rsid w:val="00207F28"/>
    <w:rsid w:val="00207F74"/>
    <w:rsid w:val="00210525"/>
    <w:rsid w:val="00210687"/>
    <w:rsid w:val="00210692"/>
    <w:rsid w:val="00210B8F"/>
    <w:rsid w:val="00212457"/>
    <w:rsid w:val="00212ADD"/>
    <w:rsid w:val="00212F3C"/>
    <w:rsid w:val="0021384A"/>
    <w:rsid w:val="00213B45"/>
    <w:rsid w:val="00213C91"/>
    <w:rsid w:val="00213E6E"/>
    <w:rsid w:val="00214141"/>
    <w:rsid w:val="002142EA"/>
    <w:rsid w:val="00214401"/>
    <w:rsid w:val="002147B2"/>
    <w:rsid w:val="00214927"/>
    <w:rsid w:val="00215256"/>
    <w:rsid w:val="00215782"/>
    <w:rsid w:val="00215840"/>
    <w:rsid w:val="002158EA"/>
    <w:rsid w:val="00215D8F"/>
    <w:rsid w:val="00215DA8"/>
    <w:rsid w:val="00215DFD"/>
    <w:rsid w:val="0021621A"/>
    <w:rsid w:val="00216417"/>
    <w:rsid w:val="00216559"/>
    <w:rsid w:val="0021707D"/>
    <w:rsid w:val="00217E38"/>
    <w:rsid w:val="0022008F"/>
    <w:rsid w:val="00220816"/>
    <w:rsid w:val="002209DD"/>
    <w:rsid w:val="00220A0D"/>
    <w:rsid w:val="00220A9B"/>
    <w:rsid w:val="002213F3"/>
    <w:rsid w:val="00221867"/>
    <w:rsid w:val="002218F2"/>
    <w:rsid w:val="00221D8C"/>
    <w:rsid w:val="00221E43"/>
    <w:rsid w:val="00222407"/>
    <w:rsid w:val="00222743"/>
    <w:rsid w:val="00222CAB"/>
    <w:rsid w:val="00223E3A"/>
    <w:rsid w:val="002245AD"/>
    <w:rsid w:val="002246A5"/>
    <w:rsid w:val="00224F46"/>
    <w:rsid w:val="00225DED"/>
    <w:rsid w:val="00225E8B"/>
    <w:rsid w:val="00226173"/>
    <w:rsid w:val="00226452"/>
    <w:rsid w:val="002264DC"/>
    <w:rsid w:val="002269C7"/>
    <w:rsid w:val="00226BCB"/>
    <w:rsid w:val="00226D6C"/>
    <w:rsid w:val="00226F4F"/>
    <w:rsid w:val="002270B3"/>
    <w:rsid w:val="00227FAD"/>
    <w:rsid w:val="0023008D"/>
    <w:rsid w:val="002302D9"/>
    <w:rsid w:val="0023069D"/>
    <w:rsid w:val="00230912"/>
    <w:rsid w:val="00230FD6"/>
    <w:rsid w:val="00231E05"/>
    <w:rsid w:val="002320D0"/>
    <w:rsid w:val="00232455"/>
    <w:rsid w:val="00232F85"/>
    <w:rsid w:val="0023338F"/>
    <w:rsid w:val="002344B1"/>
    <w:rsid w:val="002345EA"/>
    <w:rsid w:val="002354E3"/>
    <w:rsid w:val="002355D3"/>
    <w:rsid w:val="002356CF"/>
    <w:rsid w:val="00235A7F"/>
    <w:rsid w:val="00236200"/>
    <w:rsid w:val="00236608"/>
    <w:rsid w:val="00236AF2"/>
    <w:rsid w:val="00236F58"/>
    <w:rsid w:val="00237C7B"/>
    <w:rsid w:val="00240997"/>
    <w:rsid w:val="00240C4C"/>
    <w:rsid w:val="00240FEF"/>
    <w:rsid w:val="002412FB"/>
    <w:rsid w:val="0024149D"/>
    <w:rsid w:val="00242AF8"/>
    <w:rsid w:val="00242C25"/>
    <w:rsid w:val="00242D01"/>
    <w:rsid w:val="0024352C"/>
    <w:rsid w:val="002435EC"/>
    <w:rsid w:val="002436EF"/>
    <w:rsid w:val="00243D25"/>
    <w:rsid w:val="00243F49"/>
    <w:rsid w:val="002441AA"/>
    <w:rsid w:val="00244230"/>
    <w:rsid w:val="0024457C"/>
    <w:rsid w:val="002448CD"/>
    <w:rsid w:val="0024499C"/>
    <w:rsid w:val="00244B65"/>
    <w:rsid w:val="00245024"/>
    <w:rsid w:val="0024543E"/>
    <w:rsid w:val="0024555F"/>
    <w:rsid w:val="002456EC"/>
    <w:rsid w:val="00245E82"/>
    <w:rsid w:val="002463FD"/>
    <w:rsid w:val="002468CA"/>
    <w:rsid w:val="00247016"/>
    <w:rsid w:val="0024743D"/>
    <w:rsid w:val="002478BD"/>
    <w:rsid w:val="002478ED"/>
    <w:rsid w:val="0025024D"/>
    <w:rsid w:val="002504C8"/>
    <w:rsid w:val="002518AA"/>
    <w:rsid w:val="00251D18"/>
    <w:rsid w:val="002520BD"/>
    <w:rsid w:val="002526C3"/>
    <w:rsid w:val="0025275D"/>
    <w:rsid w:val="00252DEB"/>
    <w:rsid w:val="0025313E"/>
    <w:rsid w:val="002534D6"/>
    <w:rsid w:val="00253AC9"/>
    <w:rsid w:val="00253AFD"/>
    <w:rsid w:val="00253FA5"/>
    <w:rsid w:val="00254329"/>
    <w:rsid w:val="002543FD"/>
    <w:rsid w:val="0025451D"/>
    <w:rsid w:val="00254611"/>
    <w:rsid w:val="00254637"/>
    <w:rsid w:val="0025490D"/>
    <w:rsid w:val="00254A12"/>
    <w:rsid w:val="00255258"/>
    <w:rsid w:val="002554BA"/>
    <w:rsid w:val="0025593A"/>
    <w:rsid w:val="00256375"/>
    <w:rsid w:val="00256458"/>
    <w:rsid w:val="00256CE4"/>
    <w:rsid w:val="002570A3"/>
    <w:rsid w:val="00257289"/>
    <w:rsid w:val="00257782"/>
    <w:rsid w:val="00257B8F"/>
    <w:rsid w:val="00260808"/>
    <w:rsid w:val="00260D78"/>
    <w:rsid w:val="002614B0"/>
    <w:rsid w:val="002616DA"/>
    <w:rsid w:val="00261E95"/>
    <w:rsid w:val="00263001"/>
    <w:rsid w:val="002633BC"/>
    <w:rsid w:val="00263A81"/>
    <w:rsid w:val="002643FE"/>
    <w:rsid w:val="00264ECF"/>
    <w:rsid w:val="00265C7B"/>
    <w:rsid w:val="00265C9B"/>
    <w:rsid w:val="002663BC"/>
    <w:rsid w:val="002663F7"/>
    <w:rsid w:val="00266E8B"/>
    <w:rsid w:val="0026780C"/>
    <w:rsid w:val="00267998"/>
    <w:rsid w:val="002701C2"/>
    <w:rsid w:val="00270887"/>
    <w:rsid w:val="00270EE7"/>
    <w:rsid w:val="00270FF8"/>
    <w:rsid w:val="0027111A"/>
    <w:rsid w:val="002711EB"/>
    <w:rsid w:val="00271BD1"/>
    <w:rsid w:val="002720AC"/>
    <w:rsid w:val="002721D3"/>
    <w:rsid w:val="002724A0"/>
    <w:rsid w:val="00272915"/>
    <w:rsid w:val="002732FC"/>
    <w:rsid w:val="0027397A"/>
    <w:rsid w:val="00273AB0"/>
    <w:rsid w:val="00273E96"/>
    <w:rsid w:val="00275030"/>
    <w:rsid w:val="00276436"/>
    <w:rsid w:val="00276CA1"/>
    <w:rsid w:val="0027704E"/>
    <w:rsid w:val="00277419"/>
    <w:rsid w:val="00277566"/>
    <w:rsid w:val="00277B41"/>
    <w:rsid w:val="00277C98"/>
    <w:rsid w:val="00277CCE"/>
    <w:rsid w:val="002806C6"/>
    <w:rsid w:val="002806F0"/>
    <w:rsid w:val="00280931"/>
    <w:rsid w:val="00280EA6"/>
    <w:rsid w:val="002811DD"/>
    <w:rsid w:val="0028121A"/>
    <w:rsid w:val="00281385"/>
    <w:rsid w:val="00281835"/>
    <w:rsid w:val="00281A98"/>
    <w:rsid w:val="00281E72"/>
    <w:rsid w:val="00281E96"/>
    <w:rsid w:val="00282342"/>
    <w:rsid w:val="00282B04"/>
    <w:rsid w:val="00283944"/>
    <w:rsid w:val="00284192"/>
    <w:rsid w:val="00284841"/>
    <w:rsid w:val="00284991"/>
    <w:rsid w:val="0028499A"/>
    <w:rsid w:val="002849EB"/>
    <w:rsid w:val="00285527"/>
    <w:rsid w:val="00285A3F"/>
    <w:rsid w:val="00285A80"/>
    <w:rsid w:val="00285C5E"/>
    <w:rsid w:val="002862B7"/>
    <w:rsid w:val="00286418"/>
    <w:rsid w:val="00286740"/>
    <w:rsid w:val="00286E05"/>
    <w:rsid w:val="00286F47"/>
    <w:rsid w:val="00287402"/>
    <w:rsid w:val="00287586"/>
    <w:rsid w:val="00287841"/>
    <w:rsid w:val="00287C34"/>
    <w:rsid w:val="00287D1D"/>
    <w:rsid w:val="00290181"/>
    <w:rsid w:val="00290294"/>
    <w:rsid w:val="0029043B"/>
    <w:rsid w:val="002907C4"/>
    <w:rsid w:val="00290E33"/>
    <w:rsid w:val="002911DF"/>
    <w:rsid w:val="0029187A"/>
    <w:rsid w:val="00291BAC"/>
    <w:rsid w:val="00291BBE"/>
    <w:rsid w:val="00292193"/>
    <w:rsid w:val="002923D8"/>
    <w:rsid w:val="00292728"/>
    <w:rsid w:val="00292751"/>
    <w:rsid w:val="00292BFF"/>
    <w:rsid w:val="00292C99"/>
    <w:rsid w:val="002930C6"/>
    <w:rsid w:val="0029340F"/>
    <w:rsid w:val="00293434"/>
    <w:rsid w:val="00293533"/>
    <w:rsid w:val="00293581"/>
    <w:rsid w:val="00293B93"/>
    <w:rsid w:val="002941F7"/>
    <w:rsid w:val="002954DE"/>
    <w:rsid w:val="00295F8E"/>
    <w:rsid w:val="00295FCD"/>
    <w:rsid w:val="002960E7"/>
    <w:rsid w:val="002962DA"/>
    <w:rsid w:val="00296A4E"/>
    <w:rsid w:val="00296EEB"/>
    <w:rsid w:val="0029737B"/>
    <w:rsid w:val="00297B0C"/>
    <w:rsid w:val="00297B36"/>
    <w:rsid w:val="00297CA0"/>
    <w:rsid w:val="00297F48"/>
    <w:rsid w:val="002A0644"/>
    <w:rsid w:val="002A0BE2"/>
    <w:rsid w:val="002A0F5F"/>
    <w:rsid w:val="002A1B56"/>
    <w:rsid w:val="002A1E1B"/>
    <w:rsid w:val="002A1E63"/>
    <w:rsid w:val="002A2529"/>
    <w:rsid w:val="002A2AFA"/>
    <w:rsid w:val="002A2B9D"/>
    <w:rsid w:val="002A3059"/>
    <w:rsid w:val="002A376A"/>
    <w:rsid w:val="002A37CF"/>
    <w:rsid w:val="002A4158"/>
    <w:rsid w:val="002A43D8"/>
    <w:rsid w:val="002A4617"/>
    <w:rsid w:val="002A4967"/>
    <w:rsid w:val="002A53E0"/>
    <w:rsid w:val="002A5647"/>
    <w:rsid w:val="002A5C23"/>
    <w:rsid w:val="002A6327"/>
    <w:rsid w:val="002A648D"/>
    <w:rsid w:val="002A68C8"/>
    <w:rsid w:val="002A6E34"/>
    <w:rsid w:val="002A70CC"/>
    <w:rsid w:val="002A7C67"/>
    <w:rsid w:val="002A7CE6"/>
    <w:rsid w:val="002A7FF4"/>
    <w:rsid w:val="002B08E8"/>
    <w:rsid w:val="002B0E06"/>
    <w:rsid w:val="002B0E50"/>
    <w:rsid w:val="002B1140"/>
    <w:rsid w:val="002B119B"/>
    <w:rsid w:val="002B1C32"/>
    <w:rsid w:val="002B1D6B"/>
    <w:rsid w:val="002B29F5"/>
    <w:rsid w:val="002B2B0B"/>
    <w:rsid w:val="002B2D24"/>
    <w:rsid w:val="002B3557"/>
    <w:rsid w:val="002B3580"/>
    <w:rsid w:val="002B35C4"/>
    <w:rsid w:val="002B37C8"/>
    <w:rsid w:val="002B3B73"/>
    <w:rsid w:val="002B3F47"/>
    <w:rsid w:val="002B4A8F"/>
    <w:rsid w:val="002B4B79"/>
    <w:rsid w:val="002B4F65"/>
    <w:rsid w:val="002B4FA6"/>
    <w:rsid w:val="002B4FAE"/>
    <w:rsid w:val="002B5434"/>
    <w:rsid w:val="002B56A4"/>
    <w:rsid w:val="002B5E17"/>
    <w:rsid w:val="002B5F1A"/>
    <w:rsid w:val="002B5F99"/>
    <w:rsid w:val="002B6091"/>
    <w:rsid w:val="002B75A0"/>
    <w:rsid w:val="002B7A03"/>
    <w:rsid w:val="002B7D85"/>
    <w:rsid w:val="002B7F6A"/>
    <w:rsid w:val="002C066A"/>
    <w:rsid w:val="002C0D4D"/>
    <w:rsid w:val="002C0F0A"/>
    <w:rsid w:val="002C15AC"/>
    <w:rsid w:val="002C2B39"/>
    <w:rsid w:val="002C2EFB"/>
    <w:rsid w:val="002C3103"/>
    <w:rsid w:val="002C3B98"/>
    <w:rsid w:val="002C3F8B"/>
    <w:rsid w:val="002C49E3"/>
    <w:rsid w:val="002C52A9"/>
    <w:rsid w:val="002C5770"/>
    <w:rsid w:val="002C5837"/>
    <w:rsid w:val="002C618E"/>
    <w:rsid w:val="002C635D"/>
    <w:rsid w:val="002C63E2"/>
    <w:rsid w:val="002C6A3E"/>
    <w:rsid w:val="002C7389"/>
    <w:rsid w:val="002C7C61"/>
    <w:rsid w:val="002D05F2"/>
    <w:rsid w:val="002D120B"/>
    <w:rsid w:val="002D1787"/>
    <w:rsid w:val="002D1D84"/>
    <w:rsid w:val="002D270D"/>
    <w:rsid w:val="002D378C"/>
    <w:rsid w:val="002D3954"/>
    <w:rsid w:val="002D3E81"/>
    <w:rsid w:val="002D4320"/>
    <w:rsid w:val="002D43CA"/>
    <w:rsid w:val="002D44BC"/>
    <w:rsid w:val="002D44DD"/>
    <w:rsid w:val="002D5110"/>
    <w:rsid w:val="002D6263"/>
    <w:rsid w:val="002D62DD"/>
    <w:rsid w:val="002D6C4E"/>
    <w:rsid w:val="002D6CED"/>
    <w:rsid w:val="002D6EA6"/>
    <w:rsid w:val="002D6FA9"/>
    <w:rsid w:val="002D6FD6"/>
    <w:rsid w:val="002D7236"/>
    <w:rsid w:val="002D729B"/>
    <w:rsid w:val="002D76F9"/>
    <w:rsid w:val="002D7947"/>
    <w:rsid w:val="002D797A"/>
    <w:rsid w:val="002D7A96"/>
    <w:rsid w:val="002D7CEE"/>
    <w:rsid w:val="002E0135"/>
    <w:rsid w:val="002E0A29"/>
    <w:rsid w:val="002E10C5"/>
    <w:rsid w:val="002E1E8F"/>
    <w:rsid w:val="002E1FBF"/>
    <w:rsid w:val="002E214D"/>
    <w:rsid w:val="002E25E7"/>
    <w:rsid w:val="002E2F74"/>
    <w:rsid w:val="002E3113"/>
    <w:rsid w:val="002E3759"/>
    <w:rsid w:val="002E43BC"/>
    <w:rsid w:val="002E43E0"/>
    <w:rsid w:val="002E4562"/>
    <w:rsid w:val="002E4D14"/>
    <w:rsid w:val="002E5379"/>
    <w:rsid w:val="002E551D"/>
    <w:rsid w:val="002E59B9"/>
    <w:rsid w:val="002E5DFB"/>
    <w:rsid w:val="002E647A"/>
    <w:rsid w:val="002E6BF0"/>
    <w:rsid w:val="002E750E"/>
    <w:rsid w:val="002E782B"/>
    <w:rsid w:val="002E7D81"/>
    <w:rsid w:val="002F037C"/>
    <w:rsid w:val="002F0841"/>
    <w:rsid w:val="002F0DA9"/>
    <w:rsid w:val="002F11B9"/>
    <w:rsid w:val="002F1ABD"/>
    <w:rsid w:val="002F1BB3"/>
    <w:rsid w:val="002F1C03"/>
    <w:rsid w:val="002F1E5F"/>
    <w:rsid w:val="002F2149"/>
    <w:rsid w:val="002F22B6"/>
    <w:rsid w:val="002F285A"/>
    <w:rsid w:val="002F2DC8"/>
    <w:rsid w:val="002F40B1"/>
    <w:rsid w:val="002F462D"/>
    <w:rsid w:val="002F4A1E"/>
    <w:rsid w:val="002F5214"/>
    <w:rsid w:val="002F67F9"/>
    <w:rsid w:val="002F6CF6"/>
    <w:rsid w:val="002F7346"/>
    <w:rsid w:val="002F74EE"/>
    <w:rsid w:val="002F777F"/>
    <w:rsid w:val="002F7939"/>
    <w:rsid w:val="002F7E6D"/>
    <w:rsid w:val="0030015B"/>
    <w:rsid w:val="00300C7E"/>
    <w:rsid w:val="0030119E"/>
    <w:rsid w:val="003016AF"/>
    <w:rsid w:val="00301889"/>
    <w:rsid w:val="00301D24"/>
    <w:rsid w:val="00301FFD"/>
    <w:rsid w:val="00302474"/>
    <w:rsid w:val="0030287F"/>
    <w:rsid w:val="003030DA"/>
    <w:rsid w:val="00303EB1"/>
    <w:rsid w:val="00303EBC"/>
    <w:rsid w:val="003045FA"/>
    <w:rsid w:val="0030504B"/>
    <w:rsid w:val="00305116"/>
    <w:rsid w:val="00305592"/>
    <w:rsid w:val="0030648E"/>
    <w:rsid w:val="00306828"/>
    <w:rsid w:val="003070D2"/>
    <w:rsid w:val="003073EC"/>
    <w:rsid w:val="0030761A"/>
    <w:rsid w:val="00307C2C"/>
    <w:rsid w:val="00307E89"/>
    <w:rsid w:val="00310AF3"/>
    <w:rsid w:val="00310B7E"/>
    <w:rsid w:val="00312A50"/>
    <w:rsid w:val="00312ADC"/>
    <w:rsid w:val="00312DE0"/>
    <w:rsid w:val="003133FB"/>
    <w:rsid w:val="00313A51"/>
    <w:rsid w:val="00313C29"/>
    <w:rsid w:val="00313C2F"/>
    <w:rsid w:val="00313DB8"/>
    <w:rsid w:val="00315AAA"/>
    <w:rsid w:val="00315B49"/>
    <w:rsid w:val="00315D27"/>
    <w:rsid w:val="00315E30"/>
    <w:rsid w:val="00316875"/>
    <w:rsid w:val="00316B61"/>
    <w:rsid w:val="00316F86"/>
    <w:rsid w:val="0031778A"/>
    <w:rsid w:val="003178F7"/>
    <w:rsid w:val="00317AB2"/>
    <w:rsid w:val="003201DF"/>
    <w:rsid w:val="00320923"/>
    <w:rsid w:val="00320CE5"/>
    <w:rsid w:val="0032114E"/>
    <w:rsid w:val="00322731"/>
    <w:rsid w:val="003234B2"/>
    <w:rsid w:val="00323CBA"/>
    <w:rsid w:val="00323CF3"/>
    <w:rsid w:val="003242F5"/>
    <w:rsid w:val="003244A6"/>
    <w:rsid w:val="00324A49"/>
    <w:rsid w:val="00324DF2"/>
    <w:rsid w:val="00324F8C"/>
    <w:rsid w:val="00325139"/>
    <w:rsid w:val="003259BF"/>
    <w:rsid w:val="003261A3"/>
    <w:rsid w:val="003273B6"/>
    <w:rsid w:val="00327EC1"/>
    <w:rsid w:val="00330602"/>
    <w:rsid w:val="003317F1"/>
    <w:rsid w:val="00331B47"/>
    <w:rsid w:val="00331C5E"/>
    <w:rsid w:val="00331E24"/>
    <w:rsid w:val="00331ED5"/>
    <w:rsid w:val="0033203F"/>
    <w:rsid w:val="003321A3"/>
    <w:rsid w:val="00332AE9"/>
    <w:rsid w:val="00333065"/>
    <w:rsid w:val="0033329D"/>
    <w:rsid w:val="00333309"/>
    <w:rsid w:val="00333315"/>
    <w:rsid w:val="00333874"/>
    <w:rsid w:val="00333C4F"/>
    <w:rsid w:val="003340BF"/>
    <w:rsid w:val="00334B55"/>
    <w:rsid w:val="003350C1"/>
    <w:rsid w:val="0033577B"/>
    <w:rsid w:val="003363E3"/>
    <w:rsid w:val="0033653F"/>
    <w:rsid w:val="00337617"/>
    <w:rsid w:val="00337891"/>
    <w:rsid w:val="00337CC2"/>
    <w:rsid w:val="00337CE0"/>
    <w:rsid w:val="00337FD9"/>
    <w:rsid w:val="00340101"/>
    <w:rsid w:val="00340157"/>
    <w:rsid w:val="003403CB"/>
    <w:rsid w:val="00340546"/>
    <w:rsid w:val="003406B5"/>
    <w:rsid w:val="00340B38"/>
    <w:rsid w:val="00340E15"/>
    <w:rsid w:val="003410DC"/>
    <w:rsid w:val="0034188B"/>
    <w:rsid w:val="00341A7C"/>
    <w:rsid w:val="00341C82"/>
    <w:rsid w:val="0034213A"/>
    <w:rsid w:val="00342240"/>
    <w:rsid w:val="00342568"/>
    <w:rsid w:val="00342CA5"/>
    <w:rsid w:val="00342FED"/>
    <w:rsid w:val="0034374C"/>
    <w:rsid w:val="003440E0"/>
    <w:rsid w:val="0034474C"/>
    <w:rsid w:val="00344FDB"/>
    <w:rsid w:val="003453CD"/>
    <w:rsid w:val="00345420"/>
    <w:rsid w:val="00345F77"/>
    <w:rsid w:val="00346293"/>
    <w:rsid w:val="00346519"/>
    <w:rsid w:val="003467AE"/>
    <w:rsid w:val="00347086"/>
    <w:rsid w:val="0034736B"/>
    <w:rsid w:val="0034744B"/>
    <w:rsid w:val="00347A96"/>
    <w:rsid w:val="003502D2"/>
    <w:rsid w:val="00350775"/>
    <w:rsid w:val="003517B4"/>
    <w:rsid w:val="0035199A"/>
    <w:rsid w:val="003523F0"/>
    <w:rsid w:val="00352587"/>
    <w:rsid w:val="00352841"/>
    <w:rsid w:val="00352A10"/>
    <w:rsid w:val="00352A9F"/>
    <w:rsid w:val="00353156"/>
    <w:rsid w:val="003536F1"/>
    <w:rsid w:val="00353F7B"/>
    <w:rsid w:val="003547F1"/>
    <w:rsid w:val="00354C25"/>
    <w:rsid w:val="00354DF7"/>
    <w:rsid w:val="00355F5E"/>
    <w:rsid w:val="003576B5"/>
    <w:rsid w:val="00357CC9"/>
    <w:rsid w:val="0036079F"/>
    <w:rsid w:val="003608C1"/>
    <w:rsid w:val="00360A01"/>
    <w:rsid w:val="00362138"/>
    <w:rsid w:val="0036261A"/>
    <w:rsid w:val="0036278E"/>
    <w:rsid w:val="00362B1B"/>
    <w:rsid w:val="003632CC"/>
    <w:rsid w:val="00363B20"/>
    <w:rsid w:val="00364287"/>
    <w:rsid w:val="00364290"/>
    <w:rsid w:val="003642E4"/>
    <w:rsid w:val="00364860"/>
    <w:rsid w:val="003648A3"/>
    <w:rsid w:val="00364F96"/>
    <w:rsid w:val="003654CB"/>
    <w:rsid w:val="003654FE"/>
    <w:rsid w:val="00365570"/>
    <w:rsid w:val="00365946"/>
    <w:rsid w:val="00365A4B"/>
    <w:rsid w:val="0036613C"/>
    <w:rsid w:val="00366209"/>
    <w:rsid w:val="00366315"/>
    <w:rsid w:val="00366A91"/>
    <w:rsid w:val="00367734"/>
    <w:rsid w:val="0037006C"/>
    <w:rsid w:val="0037014C"/>
    <w:rsid w:val="0037034B"/>
    <w:rsid w:val="00370667"/>
    <w:rsid w:val="003706BC"/>
    <w:rsid w:val="003708F3"/>
    <w:rsid w:val="0037139C"/>
    <w:rsid w:val="003716E8"/>
    <w:rsid w:val="0037212C"/>
    <w:rsid w:val="0037220E"/>
    <w:rsid w:val="00372486"/>
    <w:rsid w:val="00372786"/>
    <w:rsid w:val="00372FB4"/>
    <w:rsid w:val="003732FC"/>
    <w:rsid w:val="00374116"/>
    <w:rsid w:val="00374118"/>
    <w:rsid w:val="00374A04"/>
    <w:rsid w:val="00374A3F"/>
    <w:rsid w:val="00374C64"/>
    <w:rsid w:val="00374DC7"/>
    <w:rsid w:val="00375060"/>
    <w:rsid w:val="00375175"/>
    <w:rsid w:val="003756BC"/>
    <w:rsid w:val="00375A1E"/>
    <w:rsid w:val="00375C02"/>
    <w:rsid w:val="00375F2C"/>
    <w:rsid w:val="00376112"/>
    <w:rsid w:val="00376498"/>
    <w:rsid w:val="00376603"/>
    <w:rsid w:val="00376930"/>
    <w:rsid w:val="0037693C"/>
    <w:rsid w:val="00377015"/>
    <w:rsid w:val="00377212"/>
    <w:rsid w:val="003773F3"/>
    <w:rsid w:val="003806BC"/>
    <w:rsid w:val="00380EFD"/>
    <w:rsid w:val="003814BB"/>
    <w:rsid w:val="00381A47"/>
    <w:rsid w:val="00381AC3"/>
    <w:rsid w:val="00381C0F"/>
    <w:rsid w:val="003824B1"/>
    <w:rsid w:val="003825DE"/>
    <w:rsid w:val="00382A12"/>
    <w:rsid w:val="00383152"/>
    <w:rsid w:val="0038351D"/>
    <w:rsid w:val="0038355C"/>
    <w:rsid w:val="00384400"/>
    <w:rsid w:val="00384D32"/>
    <w:rsid w:val="0038555A"/>
    <w:rsid w:val="00385649"/>
    <w:rsid w:val="00385758"/>
    <w:rsid w:val="00386BEE"/>
    <w:rsid w:val="00387901"/>
    <w:rsid w:val="00390AA9"/>
    <w:rsid w:val="00390ECD"/>
    <w:rsid w:val="00391DC7"/>
    <w:rsid w:val="0039274F"/>
    <w:rsid w:val="0039286E"/>
    <w:rsid w:val="00392938"/>
    <w:rsid w:val="00393229"/>
    <w:rsid w:val="0039322D"/>
    <w:rsid w:val="00393340"/>
    <w:rsid w:val="003935F6"/>
    <w:rsid w:val="00393AA7"/>
    <w:rsid w:val="00393BAF"/>
    <w:rsid w:val="00393EF1"/>
    <w:rsid w:val="0039426B"/>
    <w:rsid w:val="003947CB"/>
    <w:rsid w:val="00394EA8"/>
    <w:rsid w:val="00394F4C"/>
    <w:rsid w:val="00396439"/>
    <w:rsid w:val="00396D39"/>
    <w:rsid w:val="00397074"/>
    <w:rsid w:val="0039717D"/>
    <w:rsid w:val="003972B6"/>
    <w:rsid w:val="00397742"/>
    <w:rsid w:val="003977AF"/>
    <w:rsid w:val="00397953"/>
    <w:rsid w:val="00397F2A"/>
    <w:rsid w:val="003A0637"/>
    <w:rsid w:val="003A08E0"/>
    <w:rsid w:val="003A0B9A"/>
    <w:rsid w:val="003A0BA0"/>
    <w:rsid w:val="003A10CF"/>
    <w:rsid w:val="003A1180"/>
    <w:rsid w:val="003A14CF"/>
    <w:rsid w:val="003A15EA"/>
    <w:rsid w:val="003A1967"/>
    <w:rsid w:val="003A1CAF"/>
    <w:rsid w:val="003A205C"/>
    <w:rsid w:val="003A2269"/>
    <w:rsid w:val="003A234C"/>
    <w:rsid w:val="003A2397"/>
    <w:rsid w:val="003A28C2"/>
    <w:rsid w:val="003A2B25"/>
    <w:rsid w:val="003A2C6F"/>
    <w:rsid w:val="003A3106"/>
    <w:rsid w:val="003A4B03"/>
    <w:rsid w:val="003A5184"/>
    <w:rsid w:val="003A526E"/>
    <w:rsid w:val="003A53FE"/>
    <w:rsid w:val="003A632A"/>
    <w:rsid w:val="003A6FA0"/>
    <w:rsid w:val="003A72FF"/>
    <w:rsid w:val="003A760E"/>
    <w:rsid w:val="003A7B24"/>
    <w:rsid w:val="003B0755"/>
    <w:rsid w:val="003B1A79"/>
    <w:rsid w:val="003B1FA4"/>
    <w:rsid w:val="003B1FFF"/>
    <w:rsid w:val="003B23AA"/>
    <w:rsid w:val="003B27CB"/>
    <w:rsid w:val="003B2BD3"/>
    <w:rsid w:val="003B2F3B"/>
    <w:rsid w:val="003B352E"/>
    <w:rsid w:val="003B388B"/>
    <w:rsid w:val="003B3A94"/>
    <w:rsid w:val="003B4032"/>
    <w:rsid w:val="003B47B5"/>
    <w:rsid w:val="003B4E20"/>
    <w:rsid w:val="003B52A3"/>
    <w:rsid w:val="003B568B"/>
    <w:rsid w:val="003B611A"/>
    <w:rsid w:val="003B6780"/>
    <w:rsid w:val="003B7374"/>
    <w:rsid w:val="003B73C2"/>
    <w:rsid w:val="003B755C"/>
    <w:rsid w:val="003B7848"/>
    <w:rsid w:val="003B7C69"/>
    <w:rsid w:val="003B7F07"/>
    <w:rsid w:val="003C0BC5"/>
    <w:rsid w:val="003C0C61"/>
    <w:rsid w:val="003C155F"/>
    <w:rsid w:val="003C198B"/>
    <w:rsid w:val="003C1ACB"/>
    <w:rsid w:val="003C20CF"/>
    <w:rsid w:val="003C2696"/>
    <w:rsid w:val="003C2DE9"/>
    <w:rsid w:val="003C313B"/>
    <w:rsid w:val="003C3711"/>
    <w:rsid w:val="003C4021"/>
    <w:rsid w:val="003C4EC8"/>
    <w:rsid w:val="003C4FEB"/>
    <w:rsid w:val="003C5B91"/>
    <w:rsid w:val="003C6505"/>
    <w:rsid w:val="003C712E"/>
    <w:rsid w:val="003C75AF"/>
    <w:rsid w:val="003C7818"/>
    <w:rsid w:val="003C78E7"/>
    <w:rsid w:val="003C7D36"/>
    <w:rsid w:val="003C7F0B"/>
    <w:rsid w:val="003D04A8"/>
    <w:rsid w:val="003D0850"/>
    <w:rsid w:val="003D0E2D"/>
    <w:rsid w:val="003D2191"/>
    <w:rsid w:val="003D23D1"/>
    <w:rsid w:val="003D240A"/>
    <w:rsid w:val="003D26BD"/>
    <w:rsid w:val="003D2FD1"/>
    <w:rsid w:val="003D3073"/>
    <w:rsid w:val="003D3803"/>
    <w:rsid w:val="003D3A87"/>
    <w:rsid w:val="003D3DB6"/>
    <w:rsid w:val="003D413C"/>
    <w:rsid w:val="003D48C9"/>
    <w:rsid w:val="003D49F9"/>
    <w:rsid w:val="003D4AB7"/>
    <w:rsid w:val="003D4B77"/>
    <w:rsid w:val="003D4F8F"/>
    <w:rsid w:val="003D506F"/>
    <w:rsid w:val="003D54E1"/>
    <w:rsid w:val="003D56F5"/>
    <w:rsid w:val="003D60E1"/>
    <w:rsid w:val="003D713A"/>
    <w:rsid w:val="003D7339"/>
    <w:rsid w:val="003D752C"/>
    <w:rsid w:val="003D7AF3"/>
    <w:rsid w:val="003D7B17"/>
    <w:rsid w:val="003D7B3A"/>
    <w:rsid w:val="003E01F6"/>
    <w:rsid w:val="003E0226"/>
    <w:rsid w:val="003E02F8"/>
    <w:rsid w:val="003E06C3"/>
    <w:rsid w:val="003E06F0"/>
    <w:rsid w:val="003E0758"/>
    <w:rsid w:val="003E076F"/>
    <w:rsid w:val="003E0A40"/>
    <w:rsid w:val="003E0B1A"/>
    <w:rsid w:val="003E0DD9"/>
    <w:rsid w:val="003E0ED0"/>
    <w:rsid w:val="003E1737"/>
    <w:rsid w:val="003E21DB"/>
    <w:rsid w:val="003E225E"/>
    <w:rsid w:val="003E27B0"/>
    <w:rsid w:val="003E4580"/>
    <w:rsid w:val="003E5389"/>
    <w:rsid w:val="003E55B2"/>
    <w:rsid w:val="003E619E"/>
    <w:rsid w:val="003E647A"/>
    <w:rsid w:val="003E69A2"/>
    <w:rsid w:val="003E6E43"/>
    <w:rsid w:val="003E7024"/>
    <w:rsid w:val="003E702E"/>
    <w:rsid w:val="003E7686"/>
    <w:rsid w:val="003F0BDB"/>
    <w:rsid w:val="003F0F0A"/>
    <w:rsid w:val="003F1089"/>
    <w:rsid w:val="003F129F"/>
    <w:rsid w:val="003F176B"/>
    <w:rsid w:val="003F2047"/>
    <w:rsid w:val="003F2093"/>
    <w:rsid w:val="003F20DF"/>
    <w:rsid w:val="003F278C"/>
    <w:rsid w:val="003F27CC"/>
    <w:rsid w:val="003F2AAE"/>
    <w:rsid w:val="003F2F6E"/>
    <w:rsid w:val="003F30EA"/>
    <w:rsid w:val="003F3148"/>
    <w:rsid w:val="003F31A1"/>
    <w:rsid w:val="003F3664"/>
    <w:rsid w:val="003F4400"/>
    <w:rsid w:val="003F458C"/>
    <w:rsid w:val="003F47D3"/>
    <w:rsid w:val="003F4EDF"/>
    <w:rsid w:val="003F5E30"/>
    <w:rsid w:val="003F6048"/>
    <w:rsid w:val="003F605E"/>
    <w:rsid w:val="003F6807"/>
    <w:rsid w:val="003F6A4B"/>
    <w:rsid w:val="003F7601"/>
    <w:rsid w:val="003F7856"/>
    <w:rsid w:val="003F7FB0"/>
    <w:rsid w:val="00400B0E"/>
    <w:rsid w:val="004012A1"/>
    <w:rsid w:val="004015C3"/>
    <w:rsid w:val="004017A6"/>
    <w:rsid w:val="00401A1A"/>
    <w:rsid w:val="00401F17"/>
    <w:rsid w:val="00402337"/>
    <w:rsid w:val="004023C3"/>
    <w:rsid w:val="0040240A"/>
    <w:rsid w:val="00402453"/>
    <w:rsid w:val="0040282B"/>
    <w:rsid w:val="00402B6F"/>
    <w:rsid w:val="00402F41"/>
    <w:rsid w:val="00403F77"/>
    <w:rsid w:val="004040C7"/>
    <w:rsid w:val="004042DD"/>
    <w:rsid w:val="004044D3"/>
    <w:rsid w:val="004054EC"/>
    <w:rsid w:val="0040553D"/>
    <w:rsid w:val="00405BE2"/>
    <w:rsid w:val="00405BEB"/>
    <w:rsid w:val="00405C71"/>
    <w:rsid w:val="004060E8"/>
    <w:rsid w:val="004061AF"/>
    <w:rsid w:val="00406240"/>
    <w:rsid w:val="004064A2"/>
    <w:rsid w:val="0040659B"/>
    <w:rsid w:val="00406B36"/>
    <w:rsid w:val="004077A3"/>
    <w:rsid w:val="0041044F"/>
    <w:rsid w:val="00411E7E"/>
    <w:rsid w:val="00411FF7"/>
    <w:rsid w:val="0041202A"/>
    <w:rsid w:val="00412922"/>
    <w:rsid w:val="0041328E"/>
    <w:rsid w:val="00413A99"/>
    <w:rsid w:val="00413BDC"/>
    <w:rsid w:val="00413F22"/>
    <w:rsid w:val="00414046"/>
    <w:rsid w:val="00414159"/>
    <w:rsid w:val="00414363"/>
    <w:rsid w:val="004146A1"/>
    <w:rsid w:val="00414A32"/>
    <w:rsid w:val="00414CC1"/>
    <w:rsid w:val="00414D35"/>
    <w:rsid w:val="00414FA3"/>
    <w:rsid w:val="0041547E"/>
    <w:rsid w:val="004156F4"/>
    <w:rsid w:val="004157FF"/>
    <w:rsid w:val="00415A1A"/>
    <w:rsid w:val="00416755"/>
    <w:rsid w:val="00416858"/>
    <w:rsid w:val="004169E2"/>
    <w:rsid w:val="00417057"/>
    <w:rsid w:val="00417282"/>
    <w:rsid w:val="00417FD3"/>
    <w:rsid w:val="00420268"/>
    <w:rsid w:val="0042096B"/>
    <w:rsid w:val="00420EBF"/>
    <w:rsid w:val="00422E42"/>
    <w:rsid w:val="0042318B"/>
    <w:rsid w:val="004245F7"/>
    <w:rsid w:val="0042509B"/>
    <w:rsid w:val="004256B4"/>
    <w:rsid w:val="00425E8A"/>
    <w:rsid w:val="00426903"/>
    <w:rsid w:val="00426942"/>
    <w:rsid w:val="00426BBF"/>
    <w:rsid w:val="00426D14"/>
    <w:rsid w:val="00426F4C"/>
    <w:rsid w:val="0042701C"/>
    <w:rsid w:val="004276A1"/>
    <w:rsid w:val="00427830"/>
    <w:rsid w:val="004278F7"/>
    <w:rsid w:val="00427D17"/>
    <w:rsid w:val="004303B0"/>
    <w:rsid w:val="00430782"/>
    <w:rsid w:val="00430844"/>
    <w:rsid w:val="00430932"/>
    <w:rsid w:val="00430A69"/>
    <w:rsid w:val="00430A8B"/>
    <w:rsid w:val="00430FA9"/>
    <w:rsid w:val="00431236"/>
    <w:rsid w:val="00431F02"/>
    <w:rsid w:val="00432A6F"/>
    <w:rsid w:val="00432BF8"/>
    <w:rsid w:val="00432C46"/>
    <w:rsid w:val="00433475"/>
    <w:rsid w:val="0043392C"/>
    <w:rsid w:val="00433D02"/>
    <w:rsid w:val="004348CA"/>
    <w:rsid w:val="00434B18"/>
    <w:rsid w:val="004358D9"/>
    <w:rsid w:val="00437696"/>
    <w:rsid w:val="004400E2"/>
    <w:rsid w:val="00440435"/>
    <w:rsid w:val="004407C7"/>
    <w:rsid w:val="004409F8"/>
    <w:rsid w:val="00440C0B"/>
    <w:rsid w:val="00440FAE"/>
    <w:rsid w:val="00441283"/>
    <w:rsid w:val="004412BD"/>
    <w:rsid w:val="00441C5C"/>
    <w:rsid w:val="004423C5"/>
    <w:rsid w:val="004428D4"/>
    <w:rsid w:val="00442ED0"/>
    <w:rsid w:val="00443641"/>
    <w:rsid w:val="004443CF"/>
    <w:rsid w:val="00444697"/>
    <w:rsid w:val="00444C5B"/>
    <w:rsid w:val="0044546D"/>
    <w:rsid w:val="00445C46"/>
    <w:rsid w:val="0044605D"/>
    <w:rsid w:val="004460CB"/>
    <w:rsid w:val="00446312"/>
    <w:rsid w:val="00446750"/>
    <w:rsid w:val="00446944"/>
    <w:rsid w:val="00446E14"/>
    <w:rsid w:val="004470A8"/>
    <w:rsid w:val="0044788B"/>
    <w:rsid w:val="004500B4"/>
    <w:rsid w:val="00450DC3"/>
    <w:rsid w:val="00450E32"/>
    <w:rsid w:val="0045120D"/>
    <w:rsid w:val="00451D9C"/>
    <w:rsid w:val="00451FDC"/>
    <w:rsid w:val="004526AB"/>
    <w:rsid w:val="0045303F"/>
    <w:rsid w:val="004531CA"/>
    <w:rsid w:val="0045343E"/>
    <w:rsid w:val="004535A5"/>
    <w:rsid w:val="004535F6"/>
    <w:rsid w:val="00453B50"/>
    <w:rsid w:val="00453C39"/>
    <w:rsid w:val="004546CA"/>
    <w:rsid w:val="00454835"/>
    <w:rsid w:val="00454FF0"/>
    <w:rsid w:val="004555A9"/>
    <w:rsid w:val="004559FC"/>
    <w:rsid w:val="00456278"/>
    <w:rsid w:val="00456EB6"/>
    <w:rsid w:val="00457E90"/>
    <w:rsid w:val="00460080"/>
    <w:rsid w:val="0046055B"/>
    <w:rsid w:val="0046063E"/>
    <w:rsid w:val="00460768"/>
    <w:rsid w:val="00460ABE"/>
    <w:rsid w:val="00460F6C"/>
    <w:rsid w:val="004617CA"/>
    <w:rsid w:val="004618BC"/>
    <w:rsid w:val="00461BD4"/>
    <w:rsid w:val="00461EDD"/>
    <w:rsid w:val="004626C5"/>
    <w:rsid w:val="00462B57"/>
    <w:rsid w:val="00462DBD"/>
    <w:rsid w:val="004631BB"/>
    <w:rsid w:val="0046320B"/>
    <w:rsid w:val="0046347E"/>
    <w:rsid w:val="004635B0"/>
    <w:rsid w:val="004635FB"/>
    <w:rsid w:val="00464748"/>
    <w:rsid w:val="00464935"/>
    <w:rsid w:val="00465058"/>
    <w:rsid w:val="00466330"/>
    <w:rsid w:val="0046721A"/>
    <w:rsid w:val="0046746D"/>
    <w:rsid w:val="00467547"/>
    <w:rsid w:val="0046768C"/>
    <w:rsid w:val="0046799E"/>
    <w:rsid w:val="00470779"/>
    <w:rsid w:val="004707FC"/>
    <w:rsid w:val="00471534"/>
    <w:rsid w:val="00471744"/>
    <w:rsid w:val="00472409"/>
    <w:rsid w:val="004724F3"/>
    <w:rsid w:val="0047296B"/>
    <w:rsid w:val="00472C71"/>
    <w:rsid w:val="00473460"/>
    <w:rsid w:val="0047368D"/>
    <w:rsid w:val="00473F71"/>
    <w:rsid w:val="00474209"/>
    <w:rsid w:val="00474667"/>
    <w:rsid w:val="00474AEC"/>
    <w:rsid w:val="00474DAE"/>
    <w:rsid w:val="0047518C"/>
    <w:rsid w:val="004757F1"/>
    <w:rsid w:val="004761A5"/>
    <w:rsid w:val="004762D7"/>
    <w:rsid w:val="00476471"/>
    <w:rsid w:val="00476C29"/>
    <w:rsid w:val="00477353"/>
    <w:rsid w:val="004774A8"/>
    <w:rsid w:val="00477D34"/>
    <w:rsid w:val="00477DED"/>
    <w:rsid w:val="0048020C"/>
    <w:rsid w:val="004807C8"/>
    <w:rsid w:val="00480D81"/>
    <w:rsid w:val="0048196E"/>
    <w:rsid w:val="00481A5B"/>
    <w:rsid w:val="00481D11"/>
    <w:rsid w:val="00482568"/>
    <w:rsid w:val="0048275B"/>
    <w:rsid w:val="004828D3"/>
    <w:rsid w:val="00482E67"/>
    <w:rsid w:val="00483404"/>
    <w:rsid w:val="004842C5"/>
    <w:rsid w:val="004843D0"/>
    <w:rsid w:val="004844D4"/>
    <w:rsid w:val="004844F3"/>
    <w:rsid w:val="004849CE"/>
    <w:rsid w:val="00484B44"/>
    <w:rsid w:val="00484E68"/>
    <w:rsid w:val="0048500A"/>
    <w:rsid w:val="004851BE"/>
    <w:rsid w:val="004852A3"/>
    <w:rsid w:val="00485337"/>
    <w:rsid w:val="004853CE"/>
    <w:rsid w:val="0048586B"/>
    <w:rsid w:val="004859E0"/>
    <w:rsid w:val="00487BE3"/>
    <w:rsid w:val="004902F2"/>
    <w:rsid w:val="00490599"/>
    <w:rsid w:val="00491820"/>
    <w:rsid w:val="00491D4E"/>
    <w:rsid w:val="00491F5E"/>
    <w:rsid w:val="00492411"/>
    <w:rsid w:val="0049289F"/>
    <w:rsid w:val="0049292D"/>
    <w:rsid w:val="00492E35"/>
    <w:rsid w:val="00493272"/>
    <w:rsid w:val="004938AA"/>
    <w:rsid w:val="004939F5"/>
    <w:rsid w:val="00493E48"/>
    <w:rsid w:val="0049426B"/>
    <w:rsid w:val="00494D2F"/>
    <w:rsid w:val="00495A98"/>
    <w:rsid w:val="00495DF7"/>
    <w:rsid w:val="00496017"/>
    <w:rsid w:val="004961F0"/>
    <w:rsid w:val="00496525"/>
    <w:rsid w:val="00496C08"/>
    <w:rsid w:val="00496D63"/>
    <w:rsid w:val="0049710A"/>
    <w:rsid w:val="0049742C"/>
    <w:rsid w:val="00497EDF"/>
    <w:rsid w:val="004A09E7"/>
    <w:rsid w:val="004A09EE"/>
    <w:rsid w:val="004A0C18"/>
    <w:rsid w:val="004A0C48"/>
    <w:rsid w:val="004A104F"/>
    <w:rsid w:val="004A17FC"/>
    <w:rsid w:val="004A1873"/>
    <w:rsid w:val="004A197F"/>
    <w:rsid w:val="004A198A"/>
    <w:rsid w:val="004A1B79"/>
    <w:rsid w:val="004A20D7"/>
    <w:rsid w:val="004A25E4"/>
    <w:rsid w:val="004A2989"/>
    <w:rsid w:val="004A2C05"/>
    <w:rsid w:val="004A3821"/>
    <w:rsid w:val="004A3A98"/>
    <w:rsid w:val="004A3E91"/>
    <w:rsid w:val="004A44E7"/>
    <w:rsid w:val="004A47D9"/>
    <w:rsid w:val="004A4911"/>
    <w:rsid w:val="004A49CE"/>
    <w:rsid w:val="004A4B1D"/>
    <w:rsid w:val="004A4B7D"/>
    <w:rsid w:val="004A52A7"/>
    <w:rsid w:val="004A5B9B"/>
    <w:rsid w:val="004A5C35"/>
    <w:rsid w:val="004A5E22"/>
    <w:rsid w:val="004A6013"/>
    <w:rsid w:val="004A60A2"/>
    <w:rsid w:val="004A703A"/>
    <w:rsid w:val="004A73CE"/>
    <w:rsid w:val="004A769F"/>
    <w:rsid w:val="004A78BD"/>
    <w:rsid w:val="004A790E"/>
    <w:rsid w:val="004A7CE4"/>
    <w:rsid w:val="004A7E32"/>
    <w:rsid w:val="004B00DD"/>
    <w:rsid w:val="004B0DCE"/>
    <w:rsid w:val="004B0E93"/>
    <w:rsid w:val="004B15A3"/>
    <w:rsid w:val="004B17D1"/>
    <w:rsid w:val="004B2133"/>
    <w:rsid w:val="004B3237"/>
    <w:rsid w:val="004B3296"/>
    <w:rsid w:val="004B336C"/>
    <w:rsid w:val="004B3796"/>
    <w:rsid w:val="004B38FD"/>
    <w:rsid w:val="004B39D2"/>
    <w:rsid w:val="004B3C1C"/>
    <w:rsid w:val="004B3DCA"/>
    <w:rsid w:val="004B410D"/>
    <w:rsid w:val="004B456C"/>
    <w:rsid w:val="004B4C32"/>
    <w:rsid w:val="004B4E24"/>
    <w:rsid w:val="004B589E"/>
    <w:rsid w:val="004B5EF7"/>
    <w:rsid w:val="004B5FB6"/>
    <w:rsid w:val="004B60F0"/>
    <w:rsid w:val="004B61CE"/>
    <w:rsid w:val="004B6489"/>
    <w:rsid w:val="004B65D4"/>
    <w:rsid w:val="004B6DEE"/>
    <w:rsid w:val="004B6FF1"/>
    <w:rsid w:val="004B7419"/>
    <w:rsid w:val="004B7E27"/>
    <w:rsid w:val="004C0757"/>
    <w:rsid w:val="004C0812"/>
    <w:rsid w:val="004C1768"/>
    <w:rsid w:val="004C1E24"/>
    <w:rsid w:val="004C2542"/>
    <w:rsid w:val="004C264C"/>
    <w:rsid w:val="004C26D5"/>
    <w:rsid w:val="004C2C8D"/>
    <w:rsid w:val="004C376E"/>
    <w:rsid w:val="004C3DB8"/>
    <w:rsid w:val="004C4251"/>
    <w:rsid w:val="004C4E69"/>
    <w:rsid w:val="004C4F5F"/>
    <w:rsid w:val="004C543D"/>
    <w:rsid w:val="004C5F95"/>
    <w:rsid w:val="004C6150"/>
    <w:rsid w:val="004C62B4"/>
    <w:rsid w:val="004C64B5"/>
    <w:rsid w:val="004C6926"/>
    <w:rsid w:val="004C6C56"/>
    <w:rsid w:val="004C6F95"/>
    <w:rsid w:val="004C6FE1"/>
    <w:rsid w:val="004C72A3"/>
    <w:rsid w:val="004C7749"/>
    <w:rsid w:val="004C791C"/>
    <w:rsid w:val="004C7A6B"/>
    <w:rsid w:val="004C7DFB"/>
    <w:rsid w:val="004D09AA"/>
    <w:rsid w:val="004D0B45"/>
    <w:rsid w:val="004D0DD9"/>
    <w:rsid w:val="004D0F52"/>
    <w:rsid w:val="004D1042"/>
    <w:rsid w:val="004D125B"/>
    <w:rsid w:val="004D1ABE"/>
    <w:rsid w:val="004D2345"/>
    <w:rsid w:val="004D2450"/>
    <w:rsid w:val="004D2C03"/>
    <w:rsid w:val="004D2F06"/>
    <w:rsid w:val="004D35CB"/>
    <w:rsid w:val="004D3A7D"/>
    <w:rsid w:val="004D3DBD"/>
    <w:rsid w:val="004D3FAB"/>
    <w:rsid w:val="004D3FFC"/>
    <w:rsid w:val="004D42F7"/>
    <w:rsid w:val="004D43FC"/>
    <w:rsid w:val="004D4CD5"/>
    <w:rsid w:val="004D5351"/>
    <w:rsid w:val="004D5445"/>
    <w:rsid w:val="004D589C"/>
    <w:rsid w:val="004D5A6F"/>
    <w:rsid w:val="004D5B23"/>
    <w:rsid w:val="004D60C6"/>
    <w:rsid w:val="004D62DC"/>
    <w:rsid w:val="004D676F"/>
    <w:rsid w:val="004D6E1D"/>
    <w:rsid w:val="004D75BE"/>
    <w:rsid w:val="004D79D6"/>
    <w:rsid w:val="004D7F5F"/>
    <w:rsid w:val="004D7FC3"/>
    <w:rsid w:val="004E0727"/>
    <w:rsid w:val="004E139F"/>
    <w:rsid w:val="004E1416"/>
    <w:rsid w:val="004E1D22"/>
    <w:rsid w:val="004E2151"/>
    <w:rsid w:val="004E230F"/>
    <w:rsid w:val="004E24F7"/>
    <w:rsid w:val="004E2522"/>
    <w:rsid w:val="004E2613"/>
    <w:rsid w:val="004E261D"/>
    <w:rsid w:val="004E26CF"/>
    <w:rsid w:val="004E3007"/>
    <w:rsid w:val="004E3206"/>
    <w:rsid w:val="004E3702"/>
    <w:rsid w:val="004E3B20"/>
    <w:rsid w:val="004E3ED6"/>
    <w:rsid w:val="004E3F50"/>
    <w:rsid w:val="004E4863"/>
    <w:rsid w:val="004E4C42"/>
    <w:rsid w:val="004E4C46"/>
    <w:rsid w:val="004E51E6"/>
    <w:rsid w:val="004E6423"/>
    <w:rsid w:val="004E674A"/>
    <w:rsid w:val="004E6839"/>
    <w:rsid w:val="004E6FDE"/>
    <w:rsid w:val="004E7256"/>
    <w:rsid w:val="004E7259"/>
    <w:rsid w:val="004E78BC"/>
    <w:rsid w:val="004F0E1F"/>
    <w:rsid w:val="004F1B10"/>
    <w:rsid w:val="004F1F53"/>
    <w:rsid w:val="004F2212"/>
    <w:rsid w:val="004F2289"/>
    <w:rsid w:val="004F308B"/>
    <w:rsid w:val="004F3A96"/>
    <w:rsid w:val="004F3F74"/>
    <w:rsid w:val="004F482A"/>
    <w:rsid w:val="004F5040"/>
    <w:rsid w:val="004F539C"/>
    <w:rsid w:val="004F5454"/>
    <w:rsid w:val="004F5D47"/>
    <w:rsid w:val="004F62DB"/>
    <w:rsid w:val="004F6619"/>
    <w:rsid w:val="004F6E59"/>
    <w:rsid w:val="004F76BF"/>
    <w:rsid w:val="004F79E3"/>
    <w:rsid w:val="00500D82"/>
    <w:rsid w:val="00501E78"/>
    <w:rsid w:val="005020E5"/>
    <w:rsid w:val="0050261C"/>
    <w:rsid w:val="005026BF"/>
    <w:rsid w:val="005029C2"/>
    <w:rsid w:val="00502D61"/>
    <w:rsid w:val="00502DA5"/>
    <w:rsid w:val="005037CD"/>
    <w:rsid w:val="00503B02"/>
    <w:rsid w:val="00503B0F"/>
    <w:rsid w:val="005040C8"/>
    <w:rsid w:val="005041C0"/>
    <w:rsid w:val="00505033"/>
    <w:rsid w:val="00505437"/>
    <w:rsid w:val="0050575B"/>
    <w:rsid w:val="00505A9D"/>
    <w:rsid w:val="00505C40"/>
    <w:rsid w:val="00505F64"/>
    <w:rsid w:val="00506751"/>
    <w:rsid w:val="005071CB"/>
    <w:rsid w:val="00507430"/>
    <w:rsid w:val="00507436"/>
    <w:rsid w:val="00507908"/>
    <w:rsid w:val="005079DB"/>
    <w:rsid w:val="00507E56"/>
    <w:rsid w:val="005100F5"/>
    <w:rsid w:val="0051062A"/>
    <w:rsid w:val="005108A4"/>
    <w:rsid w:val="00510BB1"/>
    <w:rsid w:val="00510E29"/>
    <w:rsid w:val="00510F92"/>
    <w:rsid w:val="00511282"/>
    <w:rsid w:val="00511696"/>
    <w:rsid w:val="00511C8E"/>
    <w:rsid w:val="00512321"/>
    <w:rsid w:val="00512D85"/>
    <w:rsid w:val="0051304F"/>
    <w:rsid w:val="00513C0E"/>
    <w:rsid w:val="00513C40"/>
    <w:rsid w:val="00513C67"/>
    <w:rsid w:val="00513F14"/>
    <w:rsid w:val="00514016"/>
    <w:rsid w:val="0051401E"/>
    <w:rsid w:val="00514790"/>
    <w:rsid w:val="00514D80"/>
    <w:rsid w:val="00514DCC"/>
    <w:rsid w:val="0051611E"/>
    <w:rsid w:val="0051637C"/>
    <w:rsid w:val="00516553"/>
    <w:rsid w:val="00516726"/>
    <w:rsid w:val="00516995"/>
    <w:rsid w:val="00516AC0"/>
    <w:rsid w:val="00516DF3"/>
    <w:rsid w:val="005170FA"/>
    <w:rsid w:val="005171F6"/>
    <w:rsid w:val="00517783"/>
    <w:rsid w:val="00517CB7"/>
    <w:rsid w:val="00517CCB"/>
    <w:rsid w:val="00520945"/>
    <w:rsid w:val="00520F6B"/>
    <w:rsid w:val="00521524"/>
    <w:rsid w:val="005218B7"/>
    <w:rsid w:val="00521FEC"/>
    <w:rsid w:val="00522268"/>
    <w:rsid w:val="005225B5"/>
    <w:rsid w:val="005226E1"/>
    <w:rsid w:val="0052280F"/>
    <w:rsid w:val="00523794"/>
    <w:rsid w:val="005244C5"/>
    <w:rsid w:val="005245C1"/>
    <w:rsid w:val="00524E67"/>
    <w:rsid w:val="00524FCF"/>
    <w:rsid w:val="00525BE6"/>
    <w:rsid w:val="00525DBA"/>
    <w:rsid w:val="00526AED"/>
    <w:rsid w:val="00526B29"/>
    <w:rsid w:val="00526C66"/>
    <w:rsid w:val="00526E0D"/>
    <w:rsid w:val="00526FD2"/>
    <w:rsid w:val="00527AAA"/>
    <w:rsid w:val="00527AF1"/>
    <w:rsid w:val="00527D8C"/>
    <w:rsid w:val="00527DB9"/>
    <w:rsid w:val="00530763"/>
    <w:rsid w:val="00531195"/>
    <w:rsid w:val="0053182B"/>
    <w:rsid w:val="005318BC"/>
    <w:rsid w:val="00531D30"/>
    <w:rsid w:val="005320D5"/>
    <w:rsid w:val="005321C0"/>
    <w:rsid w:val="00532460"/>
    <w:rsid w:val="00532948"/>
    <w:rsid w:val="00532FA5"/>
    <w:rsid w:val="00533131"/>
    <w:rsid w:val="0053350D"/>
    <w:rsid w:val="0053359E"/>
    <w:rsid w:val="00533C6B"/>
    <w:rsid w:val="00533D4B"/>
    <w:rsid w:val="0053423C"/>
    <w:rsid w:val="00534A18"/>
    <w:rsid w:val="00534CC4"/>
    <w:rsid w:val="00534FCF"/>
    <w:rsid w:val="00535AFC"/>
    <w:rsid w:val="00535B0A"/>
    <w:rsid w:val="00535C3D"/>
    <w:rsid w:val="00535CB7"/>
    <w:rsid w:val="00535FAC"/>
    <w:rsid w:val="005368F2"/>
    <w:rsid w:val="00536EE6"/>
    <w:rsid w:val="00536F77"/>
    <w:rsid w:val="005376D2"/>
    <w:rsid w:val="0053778E"/>
    <w:rsid w:val="0053782F"/>
    <w:rsid w:val="00537A42"/>
    <w:rsid w:val="00537D59"/>
    <w:rsid w:val="00537DDE"/>
    <w:rsid w:val="005401C9"/>
    <w:rsid w:val="005403FF"/>
    <w:rsid w:val="00541978"/>
    <w:rsid w:val="00542425"/>
    <w:rsid w:val="005425E1"/>
    <w:rsid w:val="00542782"/>
    <w:rsid w:val="00542AA4"/>
    <w:rsid w:val="00542B72"/>
    <w:rsid w:val="00542F61"/>
    <w:rsid w:val="00543C32"/>
    <w:rsid w:val="00543E39"/>
    <w:rsid w:val="0054424E"/>
    <w:rsid w:val="0054440A"/>
    <w:rsid w:val="00544D71"/>
    <w:rsid w:val="0054587B"/>
    <w:rsid w:val="0054600B"/>
    <w:rsid w:val="005460D0"/>
    <w:rsid w:val="00546496"/>
    <w:rsid w:val="00547624"/>
    <w:rsid w:val="005477F0"/>
    <w:rsid w:val="00547870"/>
    <w:rsid w:val="005479B8"/>
    <w:rsid w:val="00547EA8"/>
    <w:rsid w:val="00550565"/>
    <w:rsid w:val="005506DA"/>
    <w:rsid w:val="00550B71"/>
    <w:rsid w:val="00550C6E"/>
    <w:rsid w:val="00550C91"/>
    <w:rsid w:val="00550E54"/>
    <w:rsid w:val="00550F29"/>
    <w:rsid w:val="00551805"/>
    <w:rsid w:val="005520B8"/>
    <w:rsid w:val="00552125"/>
    <w:rsid w:val="0055220A"/>
    <w:rsid w:val="0055267F"/>
    <w:rsid w:val="00552834"/>
    <w:rsid w:val="005531F0"/>
    <w:rsid w:val="005531F7"/>
    <w:rsid w:val="005532CE"/>
    <w:rsid w:val="00553D34"/>
    <w:rsid w:val="005548C3"/>
    <w:rsid w:val="0055490E"/>
    <w:rsid w:val="00554A1B"/>
    <w:rsid w:val="00554DEA"/>
    <w:rsid w:val="0055510E"/>
    <w:rsid w:val="005557F8"/>
    <w:rsid w:val="005558BD"/>
    <w:rsid w:val="005560BF"/>
    <w:rsid w:val="005561EF"/>
    <w:rsid w:val="005563CC"/>
    <w:rsid w:val="0055677D"/>
    <w:rsid w:val="005567F0"/>
    <w:rsid w:val="005568A5"/>
    <w:rsid w:val="00556C25"/>
    <w:rsid w:val="005577DC"/>
    <w:rsid w:val="00557E9D"/>
    <w:rsid w:val="00560366"/>
    <w:rsid w:val="0056038A"/>
    <w:rsid w:val="00560A21"/>
    <w:rsid w:val="00560A42"/>
    <w:rsid w:val="00560C66"/>
    <w:rsid w:val="005613C0"/>
    <w:rsid w:val="00561440"/>
    <w:rsid w:val="0056166B"/>
    <w:rsid w:val="00562278"/>
    <w:rsid w:val="0056227E"/>
    <w:rsid w:val="0056242E"/>
    <w:rsid w:val="0056253A"/>
    <w:rsid w:val="005630C6"/>
    <w:rsid w:val="0056372D"/>
    <w:rsid w:val="00563ECB"/>
    <w:rsid w:val="00565884"/>
    <w:rsid w:val="00565CFC"/>
    <w:rsid w:val="005662AD"/>
    <w:rsid w:val="00566D4E"/>
    <w:rsid w:val="0056770B"/>
    <w:rsid w:val="00570D45"/>
    <w:rsid w:val="00571D4B"/>
    <w:rsid w:val="0057221B"/>
    <w:rsid w:val="005726A0"/>
    <w:rsid w:val="005726A2"/>
    <w:rsid w:val="005730B2"/>
    <w:rsid w:val="0057345B"/>
    <w:rsid w:val="005735F3"/>
    <w:rsid w:val="0057383A"/>
    <w:rsid w:val="00573F32"/>
    <w:rsid w:val="00574AAE"/>
    <w:rsid w:val="00574BCA"/>
    <w:rsid w:val="00574C90"/>
    <w:rsid w:val="00575A75"/>
    <w:rsid w:val="00576817"/>
    <w:rsid w:val="00576D85"/>
    <w:rsid w:val="00576FBE"/>
    <w:rsid w:val="00577129"/>
    <w:rsid w:val="005779AA"/>
    <w:rsid w:val="00577B27"/>
    <w:rsid w:val="00577BE2"/>
    <w:rsid w:val="00577C56"/>
    <w:rsid w:val="00580D30"/>
    <w:rsid w:val="00581137"/>
    <w:rsid w:val="00581D17"/>
    <w:rsid w:val="00581DFA"/>
    <w:rsid w:val="00581E9C"/>
    <w:rsid w:val="005823C5"/>
    <w:rsid w:val="00582C54"/>
    <w:rsid w:val="00583771"/>
    <w:rsid w:val="00583F52"/>
    <w:rsid w:val="00584166"/>
    <w:rsid w:val="00584BE9"/>
    <w:rsid w:val="00585342"/>
    <w:rsid w:val="00585CFE"/>
    <w:rsid w:val="00585E69"/>
    <w:rsid w:val="00586151"/>
    <w:rsid w:val="005866F9"/>
    <w:rsid w:val="00586BB5"/>
    <w:rsid w:val="0058754F"/>
    <w:rsid w:val="00587604"/>
    <w:rsid w:val="00587E6D"/>
    <w:rsid w:val="00590395"/>
    <w:rsid w:val="00590635"/>
    <w:rsid w:val="00590CB9"/>
    <w:rsid w:val="00590EFE"/>
    <w:rsid w:val="00590F39"/>
    <w:rsid w:val="00590FA4"/>
    <w:rsid w:val="00591A90"/>
    <w:rsid w:val="00591BA4"/>
    <w:rsid w:val="005920D4"/>
    <w:rsid w:val="00592BB9"/>
    <w:rsid w:val="005930F7"/>
    <w:rsid w:val="0059318B"/>
    <w:rsid w:val="0059332A"/>
    <w:rsid w:val="00593334"/>
    <w:rsid w:val="00593915"/>
    <w:rsid w:val="00593A2D"/>
    <w:rsid w:val="00593CAC"/>
    <w:rsid w:val="00593D78"/>
    <w:rsid w:val="0059411C"/>
    <w:rsid w:val="005941B9"/>
    <w:rsid w:val="005944E5"/>
    <w:rsid w:val="005944EE"/>
    <w:rsid w:val="00594C6D"/>
    <w:rsid w:val="00595083"/>
    <w:rsid w:val="00595434"/>
    <w:rsid w:val="0059585B"/>
    <w:rsid w:val="005966B9"/>
    <w:rsid w:val="0059675B"/>
    <w:rsid w:val="005975A2"/>
    <w:rsid w:val="00597B4B"/>
    <w:rsid w:val="00597C59"/>
    <w:rsid w:val="005A046F"/>
    <w:rsid w:val="005A05A7"/>
    <w:rsid w:val="005A0979"/>
    <w:rsid w:val="005A0C57"/>
    <w:rsid w:val="005A0D8A"/>
    <w:rsid w:val="005A0EC8"/>
    <w:rsid w:val="005A1092"/>
    <w:rsid w:val="005A14DD"/>
    <w:rsid w:val="005A18A7"/>
    <w:rsid w:val="005A1A1F"/>
    <w:rsid w:val="005A1BC0"/>
    <w:rsid w:val="005A237F"/>
    <w:rsid w:val="005A2ABE"/>
    <w:rsid w:val="005A2C6F"/>
    <w:rsid w:val="005A32B0"/>
    <w:rsid w:val="005A3775"/>
    <w:rsid w:val="005A3ECE"/>
    <w:rsid w:val="005A402A"/>
    <w:rsid w:val="005A4A92"/>
    <w:rsid w:val="005A52B8"/>
    <w:rsid w:val="005A534D"/>
    <w:rsid w:val="005A539B"/>
    <w:rsid w:val="005A5591"/>
    <w:rsid w:val="005A5D3D"/>
    <w:rsid w:val="005A668A"/>
    <w:rsid w:val="005A6A1E"/>
    <w:rsid w:val="005A7E00"/>
    <w:rsid w:val="005B0739"/>
    <w:rsid w:val="005B07CB"/>
    <w:rsid w:val="005B0ACB"/>
    <w:rsid w:val="005B0B8B"/>
    <w:rsid w:val="005B1750"/>
    <w:rsid w:val="005B23FE"/>
    <w:rsid w:val="005B2BA5"/>
    <w:rsid w:val="005B3F60"/>
    <w:rsid w:val="005B3FA1"/>
    <w:rsid w:val="005B4583"/>
    <w:rsid w:val="005B4BB4"/>
    <w:rsid w:val="005B4CA4"/>
    <w:rsid w:val="005B532E"/>
    <w:rsid w:val="005B6876"/>
    <w:rsid w:val="005B6C1B"/>
    <w:rsid w:val="005B7513"/>
    <w:rsid w:val="005B7979"/>
    <w:rsid w:val="005B7DC9"/>
    <w:rsid w:val="005C016E"/>
    <w:rsid w:val="005C086A"/>
    <w:rsid w:val="005C0F20"/>
    <w:rsid w:val="005C0FBF"/>
    <w:rsid w:val="005C1DA2"/>
    <w:rsid w:val="005C3DF0"/>
    <w:rsid w:val="005C40CC"/>
    <w:rsid w:val="005C40F9"/>
    <w:rsid w:val="005C435B"/>
    <w:rsid w:val="005C5624"/>
    <w:rsid w:val="005C5738"/>
    <w:rsid w:val="005C58EC"/>
    <w:rsid w:val="005C61D0"/>
    <w:rsid w:val="005C66FD"/>
    <w:rsid w:val="005C79F7"/>
    <w:rsid w:val="005C7BCC"/>
    <w:rsid w:val="005C7D85"/>
    <w:rsid w:val="005D0323"/>
    <w:rsid w:val="005D05DE"/>
    <w:rsid w:val="005D14EC"/>
    <w:rsid w:val="005D16B5"/>
    <w:rsid w:val="005D2261"/>
    <w:rsid w:val="005D2345"/>
    <w:rsid w:val="005D2809"/>
    <w:rsid w:val="005D2AE9"/>
    <w:rsid w:val="005D2EE7"/>
    <w:rsid w:val="005D367E"/>
    <w:rsid w:val="005D3F3F"/>
    <w:rsid w:val="005D42CB"/>
    <w:rsid w:val="005D4F89"/>
    <w:rsid w:val="005D57CF"/>
    <w:rsid w:val="005D5B3E"/>
    <w:rsid w:val="005D5C7E"/>
    <w:rsid w:val="005D5E1E"/>
    <w:rsid w:val="005D67AF"/>
    <w:rsid w:val="005D69D0"/>
    <w:rsid w:val="005D6D3E"/>
    <w:rsid w:val="005D700E"/>
    <w:rsid w:val="005D724E"/>
    <w:rsid w:val="005D7D50"/>
    <w:rsid w:val="005E0402"/>
    <w:rsid w:val="005E0C71"/>
    <w:rsid w:val="005E0E55"/>
    <w:rsid w:val="005E1234"/>
    <w:rsid w:val="005E1493"/>
    <w:rsid w:val="005E1A32"/>
    <w:rsid w:val="005E1AB6"/>
    <w:rsid w:val="005E1E41"/>
    <w:rsid w:val="005E1E56"/>
    <w:rsid w:val="005E1F0F"/>
    <w:rsid w:val="005E202F"/>
    <w:rsid w:val="005E2089"/>
    <w:rsid w:val="005E223E"/>
    <w:rsid w:val="005E289E"/>
    <w:rsid w:val="005E2A23"/>
    <w:rsid w:val="005E314A"/>
    <w:rsid w:val="005E32D4"/>
    <w:rsid w:val="005E340F"/>
    <w:rsid w:val="005E3692"/>
    <w:rsid w:val="005E3B13"/>
    <w:rsid w:val="005E4456"/>
    <w:rsid w:val="005E447F"/>
    <w:rsid w:val="005E4D1F"/>
    <w:rsid w:val="005E567E"/>
    <w:rsid w:val="005E5706"/>
    <w:rsid w:val="005E58AD"/>
    <w:rsid w:val="005E5C6D"/>
    <w:rsid w:val="005E5DED"/>
    <w:rsid w:val="005E61D9"/>
    <w:rsid w:val="005E68DF"/>
    <w:rsid w:val="005E69BB"/>
    <w:rsid w:val="005E6CAD"/>
    <w:rsid w:val="005E7339"/>
    <w:rsid w:val="005E745C"/>
    <w:rsid w:val="005E7598"/>
    <w:rsid w:val="005E75F8"/>
    <w:rsid w:val="005E7718"/>
    <w:rsid w:val="005E79FA"/>
    <w:rsid w:val="005F019E"/>
    <w:rsid w:val="005F0651"/>
    <w:rsid w:val="005F075B"/>
    <w:rsid w:val="005F092F"/>
    <w:rsid w:val="005F0BCF"/>
    <w:rsid w:val="005F15A5"/>
    <w:rsid w:val="005F1963"/>
    <w:rsid w:val="005F1C4D"/>
    <w:rsid w:val="005F24BF"/>
    <w:rsid w:val="005F2FF6"/>
    <w:rsid w:val="005F331A"/>
    <w:rsid w:val="005F3454"/>
    <w:rsid w:val="005F3CEA"/>
    <w:rsid w:val="005F41B8"/>
    <w:rsid w:val="005F434C"/>
    <w:rsid w:val="005F43CE"/>
    <w:rsid w:val="005F487A"/>
    <w:rsid w:val="005F4B3B"/>
    <w:rsid w:val="005F4E7D"/>
    <w:rsid w:val="005F566C"/>
    <w:rsid w:val="005F56C2"/>
    <w:rsid w:val="005F5738"/>
    <w:rsid w:val="005F5E43"/>
    <w:rsid w:val="005F5EFD"/>
    <w:rsid w:val="005F610B"/>
    <w:rsid w:val="005F6270"/>
    <w:rsid w:val="005F65B4"/>
    <w:rsid w:val="005F6755"/>
    <w:rsid w:val="005F6CBA"/>
    <w:rsid w:val="005F70FB"/>
    <w:rsid w:val="005F7428"/>
    <w:rsid w:val="005F7549"/>
    <w:rsid w:val="005F7C4D"/>
    <w:rsid w:val="005F7CC6"/>
    <w:rsid w:val="005F7D9D"/>
    <w:rsid w:val="005F7E15"/>
    <w:rsid w:val="005F7EA2"/>
    <w:rsid w:val="00600455"/>
    <w:rsid w:val="0060060A"/>
    <w:rsid w:val="00600E1B"/>
    <w:rsid w:val="006015F3"/>
    <w:rsid w:val="006018FA"/>
    <w:rsid w:val="0060194E"/>
    <w:rsid w:val="00601B32"/>
    <w:rsid w:val="00601B82"/>
    <w:rsid w:val="006023D3"/>
    <w:rsid w:val="0060289C"/>
    <w:rsid w:val="0060293E"/>
    <w:rsid w:val="00602C35"/>
    <w:rsid w:val="00602E8A"/>
    <w:rsid w:val="00602F9A"/>
    <w:rsid w:val="006033EE"/>
    <w:rsid w:val="00603485"/>
    <w:rsid w:val="00603657"/>
    <w:rsid w:val="006040D6"/>
    <w:rsid w:val="00604382"/>
    <w:rsid w:val="0060492F"/>
    <w:rsid w:val="00604A25"/>
    <w:rsid w:val="00604BF1"/>
    <w:rsid w:val="00604C4C"/>
    <w:rsid w:val="00604F47"/>
    <w:rsid w:val="00605216"/>
    <w:rsid w:val="0060535E"/>
    <w:rsid w:val="00605E20"/>
    <w:rsid w:val="0060643A"/>
    <w:rsid w:val="0060681F"/>
    <w:rsid w:val="00606A63"/>
    <w:rsid w:val="00606D29"/>
    <w:rsid w:val="0060783E"/>
    <w:rsid w:val="006078DB"/>
    <w:rsid w:val="00610273"/>
    <w:rsid w:val="00610542"/>
    <w:rsid w:val="006108B3"/>
    <w:rsid w:val="00610940"/>
    <w:rsid w:val="006109F3"/>
    <w:rsid w:val="00611338"/>
    <w:rsid w:val="006114C9"/>
    <w:rsid w:val="006130B5"/>
    <w:rsid w:val="00613177"/>
    <w:rsid w:val="006131A1"/>
    <w:rsid w:val="00613598"/>
    <w:rsid w:val="00613942"/>
    <w:rsid w:val="00613DF8"/>
    <w:rsid w:val="0061420A"/>
    <w:rsid w:val="00615C32"/>
    <w:rsid w:val="00615EAE"/>
    <w:rsid w:val="006161F4"/>
    <w:rsid w:val="0061632E"/>
    <w:rsid w:val="006163FE"/>
    <w:rsid w:val="0061670F"/>
    <w:rsid w:val="0061678A"/>
    <w:rsid w:val="006167A4"/>
    <w:rsid w:val="00617318"/>
    <w:rsid w:val="006179DE"/>
    <w:rsid w:val="00617AA4"/>
    <w:rsid w:val="00617CDE"/>
    <w:rsid w:val="00617D55"/>
    <w:rsid w:val="00617F27"/>
    <w:rsid w:val="00617FF8"/>
    <w:rsid w:val="0062121F"/>
    <w:rsid w:val="006212B2"/>
    <w:rsid w:val="006212CB"/>
    <w:rsid w:val="00621380"/>
    <w:rsid w:val="006218EE"/>
    <w:rsid w:val="00621DE0"/>
    <w:rsid w:val="006232E5"/>
    <w:rsid w:val="00623352"/>
    <w:rsid w:val="0062452C"/>
    <w:rsid w:val="00624A26"/>
    <w:rsid w:val="00624B02"/>
    <w:rsid w:val="00624C7B"/>
    <w:rsid w:val="00626636"/>
    <w:rsid w:val="00626A3C"/>
    <w:rsid w:val="00626FCA"/>
    <w:rsid w:val="00626FCF"/>
    <w:rsid w:val="0062737B"/>
    <w:rsid w:val="0063017E"/>
    <w:rsid w:val="006301E5"/>
    <w:rsid w:val="00630538"/>
    <w:rsid w:val="00630E7B"/>
    <w:rsid w:val="00630FA4"/>
    <w:rsid w:val="00631202"/>
    <w:rsid w:val="00631406"/>
    <w:rsid w:val="00631C36"/>
    <w:rsid w:val="006321C9"/>
    <w:rsid w:val="006324D1"/>
    <w:rsid w:val="00632B49"/>
    <w:rsid w:val="00632BE7"/>
    <w:rsid w:val="0063341C"/>
    <w:rsid w:val="006334DC"/>
    <w:rsid w:val="00633593"/>
    <w:rsid w:val="00633C10"/>
    <w:rsid w:val="00634E7D"/>
    <w:rsid w:val="00635891"/>
    <w:rsid w:val="00635951"/>
    <w:rsid w:val="00635DF1"/>
    <w:rsid w:val="00635F78"/>
    <w:rsid w:val="00636841"/>
    <w:rsid w:val="00636C4C"/>
    <w:rsid w:val="0063724C"/>
    <w:rsid w:val="00637658"/>
    <w:rsid w:val="00640044"/>
    <w:rsid w:val="00640378"/>
    <w:rsid w:val="00641733"/>
    <w:rsid w:val="00641749"/>
    <w:rsid w:val="00641AB8"/>
    <w:rsid w:val="00642081"/>
    <w:rsid w:val="0064315B"/>
    <w:rsid w:val="00643C23"/>
    <w:rsid w:val="006440E3"/>
    <w:rsid w:val="00644161"/>
    <w:rsid w:val="00644654"/>
    <w:rsid w:val="00645864"/>
    <w:rsid w:val="00645F13"/>
    <w:rsid w:val="00646566"/>
    <w:rsid w:val="00646A1A"/>
    <w:rsid w:val="00646A4E"/>
    <w:rsid w:val="00646D8A"/>
    <w:rsid w:val="00647773"/>
    <w:rsid w:val="0064792E"/>
    <w:rsid w:val="00647A37"/>
    <w:rsid w:val="006501C8"/>
    <w:rsid w:val="0065041E"/>
    <w:rsid w:val="00650BA8"/>
    <w:rsid w:val="006510BB"/>
    <w:rsid w:val="0065141D"/>
    <w:rsid w:val="0065151A"/>
    <w:rsid w:val="006515C6"/>
    <w:rsid w:val="0065194D"/>
    <w:rsid w:val="00651A1E"/>
    <w:rsid w:val="00652287"/>
    <w:rsid w:val="00652646"/>
    <w:rsid w:val="00652900"/>
    <w:rsid w:val="00652D43"/>
    <w:rsid w:val="00653ACF"/>
    <w:rsid w:val="00653D96"/>
    <w:rsid w:val="00653E99"/>
    <w:rsid w:val="00654773"/>
    <w:rsid w:val="00654EED"/>
    <w:rsid w:val="006552ED"/>
    <w:rsid w:val="00655454"/>
    <w:rsid w:val="00655727"/>
    <w:rsid w:val="00655CEE"/>
    <w:rsid w:val="006564E2"/>
    <w:rsid w:val="0065699D"/>
    <w:rsid w:val="006573FB"/>
    <w:rsid w:val="0066049F"/>
    <w:rsid w:val="0066056F"/>
    <w:rsid w:val="0066058F"/>
    <w:rsid w:val="0066062B"/>
    <w:rsid w:val="00661536"/>
    <w:rsid w:val="00661ADB"/>
    <w:rsid w:val="006622CA"/>
    <w:rsid w:val="00662F65"/>
    <w:rsid w:val="00663397"/>
    <w:rsid w:val="006636DE"/>
    <w:rsid w:val="006641EE"/>
    <w:rsid w:val="006645B8"/>
    <w:rsid w:val="006646CC"/>
    <w:rsid w:val="00664D38"/>
    <w:rsid w:val="00664F86"/>
    <w:rsid w:val="00665058"/>
    <w:rsid w:val="00665B83"/>
    <w:rsid w:val="00665CAB"/>
    <w:rsid w:val="00665CB8"/>
    <w:rsid w:val="006664FE"/>
    <w:rsid w:val="00666B4E"/>
    <w:rsid w:val="00666FCB"/>
    <w:rsid w:val="00667042"/>
    <w:rsid w:val="00670646"/>
    <w:rsid w:val="00670698"/>
    <w:rsid w:val="006708AB"/>
    <w:rsid w:val="00671105"/>
    <w:rsid w:val="00671177"/>
    <w:rsid w:val="0067216F"/>
    <w:rsid w:val="006726AD"/>
    <w:rsid w:val="00673679"/>
    <w:rsid w:val="00673CFC"/>
    <w:rsid w:val="00673D55"/>
    <w:rsid w:val="00673F25"/>
    <w:rsid w:val="00674365"/>
    <w:rsid w:val="0067459A"/>
    <w:rsid w:val="00674BCD"/>
    <w:rsid w:val="00674D76"/>
    <w:rsid w:val="0067590D"/>
    <w:rsid w:val="00675CA5"/>
    <w:rsid w:val="00675CEF"/>
    <w:rsid w:val="00675DD7"/>
    <w:rsid w:val="00675DE2"/>
    <w:rsid w:val="006760F3"/>
    <w:rsid w:val="006765C9"/>
    <w:rsid w:val="00676740"/>
    <w:rsid w:val="006767E7"/>
    <w:rsid w:val="00677DC1"/>
    <w:rsid w:val="0068000C"/>
    <w:rsid w:val="00680C37"/>
    <w:rsid w:val="00680FE5"/>
    <w:rsid w:val="006812EF"/>
    <w:rsid w:val="0068145F"/>
    <w:rsid w:val="00681EC3"/>
    <w:rsid w:val="006820D6"/>
    <w:rsid w:val="006827EF"/>
    <w:rsid w:val="00682C05"/>
    <w:rsid w:val="006830C9"/>
    <w:rsid w:val="00683490"/>
    <w:rsid w:val="006837F5"/>
    <w:rsid w:val="00683801"/>
    <w:rsid w:val="006843BC"/>
    <w:rsid w:val="0068462C"/>
    <w:rsid w:val="00684C58"/>
    <w:rsid w:val="00684F29"/>
    <w:rsid w:val="00685211"/>
    <w:rsid w:val="00685932"/>
    <w:rsid w:val="00686109"/>
    <w:rsid w:val="006878CB"/>
    <w:rsid w:val="00687900"/>
    <w:rsid w:val="006903CE"/>
    <w:rsid w:val="00690A96"/>
    <w:rsid w:val="00690DCC"/>
    <w:rsid w:val="006911E9"/>
    <w:rsid w:val="00692586"/>
    <w:rsid w:val="00692CA0"/>
    <w:rsid w:val="00692CA4"/>
    <w:rsid w:val="00693A7B"/>
    <w:rsid w:val="00693E22"/>
    <w:rsid w:val="00693F54"/>
    <w:rsid w:val="006949A2"/>
    <w:rsid w:val="00694C64"/>
    <w:rsid w:val="006951F1"/>
    <w:rsid w:val="006954DA"/>
    <w:rsid w:val="006957EA"/>
    <w:rsid w:val="006959BB"/>
    <w:rsid w:val="00695C45"/>
    <w:rsid w:val="0069626D"/>
    <w:rsid w:val="00696D56"/>
    <w:rsid w:val="00696DD0"/>
    <w:rsid w:val="00697094"/>
    <w:rsid w:val="00697159"/>
    <w:rsid w:val="006A00AA"/>
    <w:rsid w:val="006A01D5"/>
    <w:rsid w:val="006A074C"/>
    <w:rsid w:val="006A0B16"/>
    <w:rsid w:val="006A10CE"/>
    <w:rsid w:val="006A16A8"/>
    <w:rsid w:val="006A17B8"/>
    <w:rsid w:val="006A18CF"/>
    <w:rsid w:val="006A19D4"/>
    <w:rsid w:val="006A1A00"/>
    <w:rsid w:val="006A1F04"/>
    <w:rsid w:val="006A24CD"/>
    <w:rsid w:val="006A29DA"/>
    <w:rsid w:val="006A3253"/>
    <w:rsid w:val="006A3541"/>
    <w:rsid w:val="006A3824"/>
    <w:rsid w:val="006A3BAF"/>
    <w:rsid w:val="006A41CA"/>
    <w:rsid w:val="006A4520"/>
    <w:rsid w:val="006A48F1"/>
    <w:rsid w:val="006A5218"/>
    <w:rsid w:val="006A58EF"/>
    <w:rsid w:val="006A5D85"/>
    <w:rsid w:val="006A5E12"/>
    <w:rsid w:val="006A612C"/>
    <w:rsid w:val="006A62B7"/>
    <w:rsid w:val="006A63E3"/>
    <w:rsid w:val="006A6AB1"/>
    <w:rsid w:val="006A74A3"/>
    <w:rsid w:val="006A7EEA"/>
    <w:rsid w:val="006B0E0E"/>
    <w:rsid w:val="006B1374"/>
    <w:rsid w:val="006B19FD"/>
    <w:rsid w:val="006B2A2F"/>
    <w:rsid w:val="006B2A54"/>
    <w:rsid w:val="006B2C1D"/>
    <w:rsid w:val="006B2D5A"/>
    <w:rsid w:val="006B36B9"/>
    <w:rsid w:val="006B44A8"/>
    <w:rsid w:val="006B4552"/>
    <w:rsid w:val="006B45B9"/>
    <w:rsid w:val="006B4C8B"/>
    <w:rsid w:val="006B5A11"/>
    <w:rsid w:val="006B5A56"/>
    <w:rsid w:val="006B6A0E"/>
    <w:rsid w:val="006B6A3B"/>
    <w:rsid w:val="006B70EC"/>
    <w:rsid w:val="006B769C"/>
    <w:rsid w:val="006C0D45"/>
    <w:rsid w:val="006C0DC1"/>
    <w:rsid w:val="006C134A"/>
    <w:rsid w:val="006C1DFA"/>
    <w:rsid w:val="006C1EA9"/>
    <w:rsid w:val="006C2343"/>
    <w:rsid w:val="006C3ABF"/>
    <w:rsid w:val="006C42D7"/>
    <w:rsid w:val="006C432A"/>
    <w:rsid w:val="006C4581"/>
    <w:rsid w:val="006C4593"/>
    <w:rsid w:val="006C49D8"/>
    <w:rsid w:val="006C4B69"/>
    <w:rsid w:val="006C4FC3"/>
    <w:rsid w:val="006C569D"/>
    <w:rsid w:val="006C58C9"/>
    <w:rsid w:val="006C590F"/>
    <w:rsid w:val="006C605A"/>
    <w:rsid w:val="006C6372"/>
    <w:rsid w:val="006C69AE"/>
    <w:rsid w:val="006C73F5"/>
    <w:rsid w:val="006C745F"/>
    <w:rsid w:val="006C77EC"/>
    <w:rsid w:val="006C7896"/>
    <w:rsid w:val="006C7FB7"/>
    <w:rsid w:val="006D0067"/>
    <w:rsid w:val="006D01A5"/>
    <w:rsid w:val="006D0262"/>
    <w:rsid w:val="006D02A9"/>
    <w:rsid w:val="006D123F"/>
    <w:rsid w:val="006D1C48"/>
    <w:rsid w:val="006D2571"/>
    <w:rsid w:val="006D299E"/>
    <w:rsid w:val="006D2D90"/>
    <w:rsid w:val="006D2E17"/>
    <w:rsid w:val="006D2E68"/>
    <w:rsid w:val="006D3150"/>
    <w:rsid w:val="006D3253"/>
    <w:rsid w:val="006D36FB"/>
    <w:rsid w:val="006D374A"/>
    <w:rsid w:val="006D3D13"/>
    <w:rsid w:val="006D41A3"/>
    <w:rsid w:val="006D445E"/>
    <w:rsid w:val="006D4983"/>
    <w:rsid w:val="006D4B97"/>
    <w:rsid w:val="006D4FA6"/>
    <w:rsid w:val="006D50EE"/>
    <w:rsid w:val="006D57DC"/>
    <w:rsid w:val="006D681F"/>
    <w:rsid w:val="006D68BE"/>
    <w:rsid w:val="006D692C"/>
    <w:rsid w:val="006D6946"/>
    <w:rsid w:val="006D6B38"/>
    <w:rsid w:val="006D73C4"/>
    <w:rsid w:val="006D75FB"/>
    <w:rsid w:val="006E002E"/>
    <w:rsid w:val="006E1114"/>
    <w:rsid w:val="006E1935"/>
    <w:rsid w:val="006E2D8C"/>
    <w:rsid w:val="006E316B"/>
    <w:rsid w:val="006E321C"/>
    <w:rsid w:val="006E33AC"/>
    <w:rsid w:val="006E3D78"/>
    <w:rsid w:val="006E3DFD"/>
    <w:rsid w:val="006E49AA"/>
    <w:rsid w:val="006E4B43"/>
    <w:rsid w:val="006E4C18"/>
    <w:rsid w:val="006E594B"/>
    <w:rsid w:val="006E5E83"/>
    <w:rsid w:val="006E67AF"/>
    <w:rsid w:val="006E6A38"/>
    <w:rsid w:val="006E7550"/>
    <w:rsid w:val="006E793C"/>
    <w:rsid w:val="006E7BF1"/>
    <w:rsid w:val="006E7DEA"/>
    <w:rsid w:val="006F0160"/>
    <w:rsid w:val="006F0445"/>
    <w:rsid w:val="006F15D4"/>
    <w:rsid w:val="006F1B4E"/>
    <w:rsid w:val="006F264C"/>
    <w:rsid w:val="006F2C28"/>
    <w:rsid w:val="006F2D75"/>
    <w:rsid w:val="006F323A"/>
    <w:rsid w:val="006F3397"/>
    <w:rsid w:val="006F35AC"/>
    <w:rsid w:val="006F38BE"/>
    <w:rsid w:val="006F40B4"/>
    <w:rsid w:val="006F4719"/>
    <w:rsid w:val="006F485B"/>
    <w:rsid w:val="006F4A3E"/>
    <w:rsid w:val="006F4C71"/>
    <w:rsid w:val="006F5046"/>
    <w:rsid w:val="006F517A"/>
    <w:rsid w:val="006F56A9"/>
    <w:rsid w:val="006F5B4B"/>
    <w:rsid w:val="006F5CA4"/>
    <w:rsid w:val="006F61C8"/>
    <w:rsid w:val="006F6757"/>
    <w:rsid w:val="006F6D55"/>
    <w:rsid w:val="006F7452"/>
    <w:rsid w:val="006F7857"/>
    <w:rsid w:val="006F7C89"/>
    <w:rsid w:val="006F7EF3"/>
    <w:rsid w:val="00700EE8"/>
    <w:rsid w:val="0070172E"/>
    <w:rsid w:val="00701C6E"/>
    <w:rsid w:val="0070239F"/>
    <w:rsid w:val="007029A0"/>
    <w:rsid w:val="00702B05"/>
    <w:rsid w:val="00702C8D"/>
    <w:rsid w:val="00703056"/>
    <w:rsid w:val="0070329B"/>
    <w:rsid w:val="00703E31"/>
    <w:rsid w:val="007042EE"/>
    <w:rsid w:val="00704509"/>
    <w:rsid w:val="00704CAA"/>
    <w:rsid w:val="0070533C"/>
    <w:rsid w:val="00705ED4"/>
    <w:rsid w:val="00705EDF"/>
    <w:rsid w:val="00705F90"/>
    <w:rsid w:val="00705FBF"/>
    <w:rsid w:val="00706B8B"/>
    <w:rsid w:val="007078DC"/>
    <w:rsid w:val="007078EB"/>
    <w:rsid w:val="00707E08"/>
    <w:rsid w:val="00707FC8"/>
    <w:rsid w:val="007103B9"/>
    <w:rsid w:val="00710B5B"/>
    <w:rsid w:val="00710C4D"/>
    <w:rsid w:val="00710EFD"/>
    <w:rsid w:val="0071107C"/>
    <w:rsid w:val="0071124C"/>
    <w:rsid w:val="00711E8D"/>
    <w:rsid w:val="00712329"/>
    <w:rsid w:val="00712687"/>
    <w:rsid w:val="00712F3F"/>
    <w:rsid w:val="00712FEB"/>
    <w:rsid w:val="00713330"/>
    <w:rsid w:val="00713369"/>
    <w:rsid w:val="0071358B"/>
    <w:rsid w:val="00713C97"/>
    <w:rsid w:val="00713CCA"/>
    <w:rsid w:val="007149B2"/>
    <w:rsid w:val="00716493"/>
    <w:rsid w:val="007168DB"/>
    <w:rsid w:val="0071717B"/>
    <w:rsid w:val="00717F73"/>
    <w:rsid w:val="00720397"/>
    <w:rsid w:val="007206C6"/>
    <w:rsid w:val="007206EF"/>
    <w:rsid w:val="007207B9"/>
    <w:rsid w:val="00720D8D"/>
    <w:rsid w:val="00720E9B"/>
    <w:rsid w:val="00720EE3"/>
    <w:rsid w:val="007213AE"/>
    <w:rsid w:val="0072153D"/>
    <w:rsid w:val="00721BCE"/>
    <w:rsid w:val="00721CDC"/>
    <w:rsid w:val="00721D3B"/>
    <w:rsid w:val="00721F7D"/>
    <w:rsid w:val="00722020"/>
    <w:rsid w:val="00722A5F"/>
    <w:rsid w:val="00722DDC"/>
    <w:rsid w:val="007238F6"/>
    <w:rsid w:val="0072393B"/>
    <w:rsid w:val="00724C85"/>
    <w:rsid w:val="00725BF7"/>
    <w:rsid w:val="00725DD8"/>
    <w:rsid w:val="00725FE7"/>
    <w:rsid w:val="0072611E"/>
    <w:rsid w:val="0072729C"/>
    <w:rsid w:val="0072762A"/>
    <w:rsid w:val="007277B5"/>
    <w:rsid w:val="00727EA5"/>
    <w:rsid w:val="0073000F"/>
    <w:rsid w:val="00730DE8"/>
    <w:rsid w:val="00731802"/>
    <w:rsid w:val="00731832"/>
    <w:rsid w:val="00732018"/>
    <w:rsid w:val="007324BA"/>
    <w:rsid w:val="00732512"/>
    <w:rsid w:val="00732DC0"/>
    <w:rsid w:val="00733281"/>
    <w:rsid w:val="007336D0"/>
    <w:rsid w:val="00734135"/>
    <w:rsid w:val="0073477A"/>
    <w:rsid w:val="00734A78"/>
    <w:rsid w:val="00734E4F"/>
    <w:rsid w:val="007352AA"/>
    <w:rsid w:val="00736164"/>
    <w:rsid w:val="007364D6"/>
    <w:rsid w:val="007365A2"/>
    <w:rsid w:val="00736C1D"/>
    <w:rsid w:val="00736CED"/>
    <w:rsid w:val="00736DCB"/>
    <w:rsid w:val="007373A9"/>
    <w:rsid w:val="007375D6"/>
    <w:rsid w:val="007378BF"/>
    <w:rsid w:val="00737979"/>
    <w:rsid w:val="007379FF"/>
    <w:rsid w:val="00737B66"/>
    <w:rsid w:val="0074086E"/>
    <w:rsid w:val="00740D94"/>
    <w:rsid w:val="00740D9B"/>
    <w:rsid w:val="00740E00"/>
    <w:rsid w:val="00741553"/>
    <w:rsid w:val="00741B70"/>
    <w:rsid w:val="007422D9"/>
    <w:rsid w:val="00742644"/>
    <w:rsid w:val="00742960"/>
    <w:rsid w:val="00742F85"/>
    <w:rsid w:val="00743602"/>
    <w:rsid w:val="00743FE5"/>
    <w:rsid w:val="007448B0"/>
    <w:rsid w:val="007452D9"/>
    <w:rsid w:val="00745C77"/>
    <w:rsid w:val="00745CEF"/>
    <w:rsid w:val="00746499"/>
    <w:rsid w:val="00746839"/>
    <w:rsid w:val="00746D86"/>
    <w:rsid w:val="00746EF1"/>
    <w:rsid w:val="00747178"/>
    <w:rsid w:val="00747590"/>
    <w:rsid w:val="0074762E"/>
    <w:rsid w:val="007477C3"/>
    <w:rsid w:val="00747847"/>
    <w:rsid w:val="00747A06"/>
    <w:rsid w:val="00747BCC"/>
    <w:rsid w:val="00747EF5"/>
    <w:rsid w:val="00750510"/>
    <w:rsid w:val="0075128E"/>
    <w:rsid w:val="00751FAB"/>
    <w:rsid w:val="0075210A"/>
    <w:rsid w:val="00752597"/>
    <w:rsid w:val="00753812"/>
    <w:rsid w:val="00753EF3"/>
    <w:rsid w:val="00754025"/>
    <w:rsid w:val="0075486D"/>
    <w:rsid w:val="00755B7D"/>
    <w:rsid w:val="0075615F"/>
    <w:rsid w:val="007562D8"/>
    <w:rsid w:val="00756988"/>
    <w:rsid w:val="00756A5B"/>
    <w:rsid w:val="00756C42"/>
    <w:rsid w:val="00756D1B"/>
    <w:rsid w:val="00757BEA"/>
    <w:rsid w:val="00757F87"/>
    <w:rsid w:val="007606D6"/>
    <w:rsid w:val="0076084C"/>
    <w:rsid w:val="0076151E"/>
    <w:rsid w:val="007617A8"/>
    <w:rsid w:val="00761AE8"/>
    <w:rsid w:val="00762368"/>
    <w:rsid w:val="00763074"/>
    <w:rsid w:val="007637CE"/>
    <w:rsid w:val="00763F3D"/>
    <w:rsid w:val="00763FE5"/>
    <w:rsid w:val="00764024"/>
    <w:rsid w:val="00764946"/>
    <w:rsid w:val="00764B7E"/>
    <w:rsid w:val="00764C9A"/>
    <w:rsid w:val="007652E7"/>
    <w:rsid w:val="00765322"/>
    <w:rsid w:val="00765BC9"/>
    <w:rsid w:val="00765FC0"/>
    <w:rsid w:val="0076608E"/>
    <w:rsid w:val="007669A3"/>
    <w:rsid w:val="00766D31"/>
    <w:rsid w:val="00766D84"/>
    <w:rsid w:val="007678A3"/>
    <w:rsid w:val="00767B13"/>
    <w:rsid w:val="00770347"/>
    <w:rsid w:val="00770400"/>
    <w:rsid w:val="00770E82"/>
    <w:rsid w:val="0077129E"/>
    <w:rsid w:val="0077168B"/>
    <w:rsid w:val="00771A0F"/>
    <w:rsid w:val="00771C4F"/>
    <w:rsid w:val="00772176"/>
    <w:rsid w:val="00772C66"/>
    <w:rsid w:val="007730EC"/>
    <w:rsid w:val="00773830"/>
    <w:rsid w:val="007743C0"/>
    <w:rsid w:val="0077442F"/>
    <w:rsid w:val="007744BA"/>
    <w:rsid w:val="00774968"/>
    <w:rsid w:val="00774CAA"/>
    <w:rsid w:val="0077520A"/>
    <w:rsid w:val="00775E09"/>
    <w:rsid w:val="00775E71"/>
    <w:rsid w:val="00777F7C"/>
    <w:rsid w:val="007801DB"/>
    <w:rsid w:val="00780302"/>
    <w:rsid w:val="0078059D"/>
    <w:rsid w:val="00780ED7"/>
    <w:rsid w:val="00781289"/>
    <w:rsid w:val="007815FD"/>
    <w:rsid w:val="0078178D"/>
    <w:rsid w:val="00782243"/>
    <w:rsid w:val="0078262F"/>
    <w:rsid w:val="0078290A"/>
    <w:rsid w:val="00782C9C"/>
    <w:rsid w:val="00782F16"/>
    <w:rsid w:val="007830A7"/>
    <w:rsid w:val="0078330B"/>
    <w:rsid w:val="00783356"/>
    <w:rsid w:val="007836A4"/>
    <w:rsid w:val="00783DC0"/>
    <w:rsid w:val="0078429F"/>
    <w:rsid w:val="00784D5C"/>
    <w:rsid w:val="007852FA"/>
    <w:rsid w:val="00785479"/>
    <w:rsid w:val="00785700"/>
    <w:rsid w:val="00785844"/>
    <w:rsid w:val="007861F7"/>
    <w:rsid w:val="00786888"/>
    <w:rsid w:val="0078716C"/>
    <w:rsid w:val="00787D6B"/>
    <w:rsid w:val="00790751"/>
    <w:rsid w:val="0079123A"/>
    <w:rsid w:val="00791872"/>
    <w:rsid w:val="00791D2A"/>
    <w:rsid w:val="00791D93"/>
    <w:rsid w:val="00791E9C"/>
    <w:rsid w:val="00791EE4"/>
    <w:rsid w:val="0079200A"/>
    <w:rsid w:val="0079204A"/>
    <w:rsid w:val="00792270"/>
    <w:rsid w:val="0079254D"/>
    <w:rsid w:val="00792E24"/>
    <w:rsid w:val="00792E83"/>
    <w:rsid w:val="00793CF2"/>
    <w:rsid w:val="00793D4F"/>
    <w:rsid w:val="0079421C"/>
    <w:rsid w:val="00794322"/>
    <w:rsid w:val="00794599"/>
    <w:rsid w:val="007948D7"/>
    <w:rsid w:val="00794A00"/>
    <w:rsid w:val="00795201"/>
    <w:rsid w:val="0079536A"/>
    <w:rsid w:val="00795E5D"/>
    <w:rsid w:val="0079614C"/>
    <w:rsid w:val="0079646E"/>
    <w:rsid w:val="007967A0"/>
    <w:rsid w:val="00796883"/>
    <w:rsid w:val="00796C20"/>
    <w:rsid w:val="00796D61"/>
    <w:rsid w:val="00796DC0"/>
    <w:rsid w:val="00796F47"/>
    <w:rsid w:val="007A00CF"/>
    <w:rsid w:val="007A028B"/>
    <w:rsid w:val="007A049A"/>
    <w:rsid w:val="007A05B5"/>
    <w:rsid w:val="007A05D6"/>
    <w:rsid w:val="007A0A32"/>
    <w:rsid w:val="007A0DD1"/>
    <w:rsid w:val="007A0E0B"/>
    <w:rsid w:val="007A0EB1"/>
    <w:rsid w:val="007A1ACD"/>
    <w:rsid w:val="007A1E31"/>
    <w:rsid w:val="007A20C9"/>
    <w:rsid w:val="007A2786"/>
    <w:rsid w:val="007A42F7"/>
    <w:rsid w:val="007A4EDD"/>
    <w:rsid w:val="007A5484"/>
    <w:rsid w:val="007A55A7"/>
    <w:rsid w:val="007A5763"/>
    <w:rsid w:val="007A5D4F"/>
    <w:rsid w:val="007A5FD9"/>
    <w:rsid w:val="007A672D"/>
    <w:rsid w:val="007A6800"/>
    <w:rsid w:val="007A7015"/>
    <w:rsid w:val="007A7076"/>
    <w:rsid w:val="007A7B0F"/>
    <w:rsid w:val="007B02B3"/>
    <w:rsid w:val="007B0A9A"/>
    <w:rsid w:val="007B100F"/>
    <w:rsid w:val="007B10A1"/>
    <w:rsid w:val="007B129C"/>
    <w:rsid w:val="007B1B96"/>
    <w:rsid w:val="007B1BFE"/>
    <w:rsid w:val="007B27C2"/>
    <w:rsid w:val="007B2B0E"/>
    <w:rsid w:val="007B2D54"/>
    <w:rsid w:val="007B351B"/>
    <w:rsid w:val="007B371A"/>
    <w:rsid w:val="007B3C06"/>
    <w:rsid w:val="007B4348"/>
    <w:rsid w:val="007B4437"/>
    <w:rsid w:val="007B488A"/>
    <w:rsid w:val="007B49D8"/>
    <w:rsid w:val="007B54CF"/>
    <w:rsid w:val="007B5EBB"/>
    <w:rsid w:val="007B6C0A"/>
    <w:rsid w:val="007B6CE6"/>
    <w:rsid w:val="007B6E16"/>
    <w:rsid w:val="007B6F03"/>
    <w:rsid w:val="007B76C3"/>
    <w:rsid w:val="007B77B3"/>
    <w:rsid w:val="007B7D62"/>
    <w:rsid w:val="007C034A"/>
    <w:rsid w:val="007C03E4"/>
    <w:rsid w:val="007C06FB"/>
    <w:rsid w:val="007C077A"/>
    <w:rsid w:val="007C09FB"/>
    <w:rsid w:val="007C1096"/>
    <w:rsid w:val="007C154F"/>
    <w:rsid w:val="007C2217"/>
    <w:rsid w:val="007C22BC"/>
    <w:rsid w:val="007C2638"/>
    <w:rsid w:val="007C28CD"/>
    <w:rsid w:val="007C3A07"/>
    <w:rsid w:val="007C3A2B"/>
    <w:rsid w:val="007C3EE0"/>
    <w:rsid w:val="007C4112"/>
    <w:rsid w:val="007C4DBE"/>
    <w:rsid w:val="007C54E5"/>
    <w:rsid w:val="007C59BF"/>
    <w:rsid w:val="007C5A12"/>
    <w:rsid w:val="007C5B96"/>
    <w:rsid w:val="007C5F5E"/>
    <w:rsid w:val="007C68A7"/>
    <w:rsid w:val="007C6907"/>
    <w:rsid w:val="007C6E8F"/>
    <w:rsid w:val="007D1230"/>
    <w:rsid w:val="007D1264"/>
    <w:rsid w:val="007D1469"/>
    <w:rsid w:val="007D1BFE"/>
    <w:rsid w:val="007D1C33"/>
    <w:rsid w:val="007D1EF7"/>
    <w:rsid w:val="007D260C"/>
    <w:rsid w:val="007D27A6"/>
    <w:rsid w:val="007D2B62"/>
    <w:rsid w:val="007D2C74"/>
    <w:rsid w:val="007D2F45"/>
    <w:rsid w:val="007D3C8C"/>
    <w:rsid w:val="007D3D8F"/>
    <w:rsid w:val="007D4523"/>
    <w:rsid w:val="007D4FA9"/>
    <w:rsid w:val="007D503C"/>
    <w:rsid w:val="007D51B2"/>
    <w:rsid w:val="007D56E8"/>
    <w:rsid w:val="007D6081"/>
    <w:rsid w:val="007D6717"/>
    <w:rsid w:val="007D6A65"/>
    <w:rsid w:val="007D6B77"/>
    <w:rsid w:val="007D6BE2"/>
    <w:rsid w:val="007D6E3D"/>
    <w:rsid w:val="007D70BA"/>
    <w:rsid w:val="007D71DB"/>
    <w:rsid w:val="007D796F"/>
    <w:rsid w:val="007E0122"/>
    <w:rsid w:val="007E0906"/>
    <w:rsid w:val="007E1823"/>
    <w:rsid w:val="007E18B0"/>
    <w:rsid w:val="007E1A69"/>
    <w:rsid w:val="007E1B45"/>
    <w:rsid w:val="007E1BC3"/>
    <w:rsid w:val="007E1EBA"/>
    <w:rsid w:val="007E24B3"/>
    <w:rsid w:val="007E3320"/>
    <w:rsid w:val="007E37E0"/>
    <w:rsid w:val="007E3934"/>
    <w:rsid w:val="007E4119"/>
    <w:rsid w:val="007E4849"/>
    <w:rsid w:val="007E4D36"/>
    <w:rsid w:val="007E4FD2"/>
    <w:rsid w:val="007E5D42"/>
    <w:rsid w:val="007E60AE"/>
    <w:rsid w:val="007E6AF9"/>
    <w:rsid w:val="007E75AB"/>
    <w:rsid w:val="007E76FC"/>
    <w:rsid w:val="007E7B93"/>
    <w:rsid w:val="007E7DDF"/>
    <w:rsid w:val="007E7EA6"/>
    <w:rsid w:val="007F00FB"/>
    <w:rsid w:val="007F02EA"/>
    <w:rsid w:val="007F06CC"/>
    <w:rsid w:val="007F0924"/>
    <w:rsid w:val="007F0A8D"/>
    <w:rsid w:val="007F0C7E"/>
    <w:rsid w:val="007F0EF2"/>
    <w:rsid w:val="007F0EFF"/>
    <w:rsid w:val="007F2537"/>
    <w:rsid w:val="007F28C9"/>
    <w:rsid w:val="007F28CF"/>
    <w:rsid w:val="007F2AC5"/>
    <w:rsid w:val="007F35A3"/>
    <w:rsid w:val="007F368E"/>
    <w:rsid w:val="007F3BA2"/>
    <w:rsid w:val="007F460E"/>
    <w:rsid w:val="007F4610"/>
    <w:rsid w:val="007F4D85"/>
    <w:rsid w:val="007F59AA"/>
    <w:rsid w:val="007F5C4A"/>
    <w:rsid w:val="007F5F0A"/>
    <w:rsid w:val="007F5FD2"/>
    <w:rsid w:val="007F6C29"/>
    <w:rsid w:val="007F6D44"/>
    <w:rsid w:val="007F7087"/>
    <w:rsid w:val="007F7DDB"/>
    <w:rsid w:val="00801135"/>
    <w:rsid w:val="00801348"/>
    <w:rsid w:val="00801D68"/>
    <w:rsid w:val="00802128"/>
    <w:rsid w:val="0080253C"/>
    <w:rsid w:val="008026E8"/>
    <w:rsid w:val="0080275C"/>
    <w:rsid w:val="0080282E"/>
    <w:rsid w:val="008030D7"/>
    <w:rsid w:val="008030EF"/>
    <w:rsid w:val="00803758"/>
    <w:rsid w:val="0080375E"/>
    <w:rsid w:val="008040D7"/>
    <w:rsid w:val="008044FF"/>
    <w:rsid w:val="00804880"/>
    <w:rsid w:val="00806495"/>
    <w:rsid w:val="00806976"/>
    <w:rsid w:val="00806B35"/>
    <w:rsid w:val="008071E3"/>
    <w:rsid w:val="008078CB"/>
    <w:rsid w:val="00807A5F"/>
    <w:rsid w:val="00810394"/>
    <w:rsid w:val="00810C94"/>
    <w:rsid w:val="00811669"/>
    <w:rsid w:val="00811AD6"/>
    <w:rsid w:val="00811C7D"/>
    <w:rsid w:val="008125AB"/>
    <w:rsid w:val="008125B2"/>
    <w:rsid w:val="00812793"/>
    <w:rsid w:val="00812894"/>
    <w:rsid w:val="00812A8C"/>
    <w:rsid w:val="00812D8B"/>
    <w:rsid w:val="00813A86"/>
    <w:rsid w:val="00813C97"/>
    <w:rsid w:val="00813EDB"/>
    <w:rsid w:val="008148C7"/>
    <w:rsid w:val="0081499C"/>
    <w:rsid w:val="00814A6A"/>
    <w:rsid w:val="00815ADB"/>
    <w:rsid w:val="00815B71"/>
    <w:rsid w:val="00815E4F"/>
    <w:rsid w:val="00815F85"/>
    <w:rsid w:val="00816B18"/>
    <w:rsid w:val="00817773"/>
    <w:rsid w:val="00817E95"/>
    <w:rsid w:val="00820041"/>
    <w:rsid w:val="0082017F"/>
    <w:rsid w:val="008202E4"/>
    <w:rsid w:val="0082095B"/>
    <w:rsid w:val="00820D98"/>
    <w:rsid w:val="008219CF"/>
    <w:rsid w:val="0082206D"/>
    <w:rsid w:val="0082241A"/>
    <w:rsid w:val="00822844"/>
    <w:rsid w:val="00822BB1"/>
    <w:rsid w:val="008237AB"/>
    <w:rsid w:val="00824043"/>
    <w:rsid w:val="0082438F"/>
    <w:rsid w:val="00824F23"/>
    <w:rsid w:val="00825539"/>
    <w:rsid w:val="0082559C"/>
    <w:rsid w:val="008255E3"/>
    <w:rsid w:val="0082575B"/>
    <w:rsid w:val="00825DAF"/>
    <w:rsid w:val="0082619D"/>
    <w:rsid w:val="0082645E"/>
    <w:rsid w:val="008265BD"/>
    <w:rsid w:val="0082680E"/>
    <w:rsid w:val="00826E9D"/>
    <w:rsid w:val="0082764A"/>
    <w:rsid w:val="00827E63"/>
    <w:rsid w:val="00830AB4"/>
    <w:rsid w:val="00831EAC"/>
    <w:rsid w:val="008326B0"/>
    <w:rsid w:val="00834AD9"/>
    <w:rsid w:val="008357DB"/>
    <w:rsid w:val="00835E44"/>
    <w:rsid w:val="00836113"/>
    <w:rsid w:val="008363FA"/>
    <w:rsid w:val="008373B1"/>
    <w:rsid w:val="00837A96"/>
    <w:rsid w:val="00837E60"/>
    <w:rsid w:val="00837F42"/>
    <w:rsid w:val="008400CA"/>
    <w:rsid w:val="008404C6"/>
    <w:rsid w:val="008407BE"/>
    <w:rsid w:val="008415CA"/>
    <w:rsid w:val="00841682"/>
    <w:rsid w:val="0084182F"/>
    <w:rsid w:val="00841BCA"/>
    <w:rsid w:val="008426D2"/>
    <w:rsid w:val="00842D4F"/>
    <w:rsid w:val="00843694"/>
    <w:rsid w:val="008438A8"/>
    <w:rsid w:val="00843C07"/>
    <w:rsid w:val="00843F0B"/>
    <w:rsid w:val="00844086"/>
    <w:rsid w:val="00844350"/>
    <w:rsid w:val="00844F0B"/>
    <w:rsid w:val="00845316"/>
    <w:rsid w:val="00845385"/>
    <w:rsid w:val="00845B2C"/>
    <w:rsid w:val="008460EC"/>
    <w:rsid w:val="00846BF3"/>
    <w:rsid w:val="008477AD"/>
    <w:rsid w:val="00847E2B"/>
    <w:rsid w:val="00850082"/>
    <w:rsid w:val="00850F8A"/>
    <w:rsid w:val="00850FB7"/>
    <w:rsid w:val="008510A8"/>
    <w:rsid w:val="008511CF"/>
    <w:rsid w:val="0085179D"/>
    <w:rsid w:val="00851AA1"/>
    <w:rsid w:val="00851AA4"/>
    <w:rsid w:val="00851E29"/>
    <w:rsid w:val="008521CA"/>
    <w:rsid w:val="00852478"/>
    <w:rsid w:val="008524B5"/>
    <w:rsid w:val="008526F4"/>
    <w:rsid w:val="00852738"/>
    <w:rsid w:val="0085330D"/>
    <w:rsid w:val="00853425"/>
    <w:rsid w:val="00853536"/>
    <w:rsid w:val="00853936"/>
    <w:rsid w:val="00854000"/>
    <w:rsid w:val="008554C2"/>
    <w:rsid w:val="008555BE"/>
    <w:rsid w:val="00855AEB"/>
    <w:rsid w:val="00855EC3"/>
    <w:rsid w:val="00856DC2"/>
    <w:rsid w:val="008577DF"/>
    <w:rsid w:val="00860534"/>
    <w:rsid w:val="008609CE"/>
    <w:rsid w:val="00860F83"/>
    <w:rsid w:val="00861569"/>
    <w:rsid w:val="008616D4"/>
    <w:rsid w:val="00861988"/>
    <w:rsid w:val="00861AB4"/>
    <w:rsid w:val="00861B77"/>
    <w:rsid w:val="00862B50"/>
    <w:rsid w:val="00862F12"/>
    <w:rsid w:val="0086373F"/>
    <w:rsid w:val="008650CB"/>
    <w:rsid w:val="0086553B"/>
    <w:rsid w:val="00865903"/>
    <w:rsid w:val="00865A41"/>
    <w:rsid w:val="008667B9"/>
    <w:rsid w:val="00866935"/>
    <w:rsid w:val="00866A6B"/>
    <w:rsid w:val="00866F5D"/>
    <w:rsid w:val="0086724B"/>
    <w:rsid w:val="00867C91"/>
    <w:rsid w:val="008705C6"/>
    <w:rsid w:val="00870846"/>
    <w:rsid w:val="008712E5"/>
    <w:rsid w:val="008717A6"/>
    <w:rsid w:val="008719CF"/>
    <w:rsid w:val="00871E04"/>
    <w:rsid w:val="00872229"/>
    <w:rsid w:val="00872569"/>
    <w:rsid w:val="0087268E"/>
    <w:rsid w:val="00872B95"/>
    <w:rsid w:val="00873517"/>
    <w:rsid w:val="008738A4"/>
    <w:rsid w:val="00873B5F"/>
    <w:rsid w:val="00873F6A"/>
    <w:rsid w:val="0087403C"/>
    <w:rsid w:val="0087408B"/>
    <w:rsid w:val="0087472D"/>
    <w:rsid w:val="00874CAA"/>
    <w:rsid w:val="008753B9"/>
    <w:rsid w:val="00875845"/>
    <w:rsid w:val="008758F5"/>
    <w:rsid w:val="008759E5"/>
    <w:rsid w:val="00876CA3"/>
    <w:rsid w:val="00876D54"/>
    <w:rsid w:val="008772B1"/>
    <w:rsid w:val="00877636"/>
    <w:rsid w:val="008776D5"/>
    <w:rsid w:val="008777C1"/>
    <w:rsid w:val="00877988"/>
    <w:rsid w:val="00877D45"/>
    <w:rsid w:val="00877E41"/>
    <w:rsid w:val="00880AD2"/>
    <w:rsid w:val="008812E4"/>
    <w:rsid w:val="008813B1"/>
    <w:rsid w:val="00881852"/>
    <w:rsid w:val="00881D96"/>
    <w:rsid w:val="00882ACE"/>
    <w:rsid w:val="00882B1F"/>
    <w:rsid w:val="00883521"/>
    <w:rsid w:val="00884186"/>
    <w:rsid w:val="0088528B"/>
    <w:rsid w:val="008852C6"/>
    <w:rsid w:val="00885932"/>
    <w:rsid w:val="00885C0E"/>
    <w:rsid w:val="008862B3"/>
    <w:rsid w:val="00886439"/>
    <w:rsid w:val="008868E8"/>
    <w:rsid w:val="00886D8F"/>
    <w:rsid w:val="0088728A"/>
    <w:rsid w:val="00887358"/>
    <w:rsid w:val="008878E5"/>
    <w:rsid w:val="00887924"/>
    <w:rsid w:val="00887FC4"/>
    <w:rsid w:val="00890332"/>
    <w:rsid w:val="008906AA"/>
    <w:rsid w:val="008908A6"/>
    <w:rsid w:val="008910A6"/>
    <w:rsid w:val="0089110A"/>
    <w:rsid w:val="008911A8"/>
    <w:rsid w:val="008913A5"/>
    <w:rsid w:val="00891668"/>
    <w:rsid w:val="00891890"/>
    <w:rsid w:val="0089190C"/>
    <w:rsid w:val="0089191D"/>
    <w:rsid w:val="00891A32"/>
    <w:rsid w:val="00892720"/>
    <w:rsid w:val="00892B67"/>
    <w:rsid w:val="00893064"/>
    <w:rsid w:val="00893791"/>
    <w:rsid w:val="00893AC3"/>
    <w:rsid w:val="00893CA1"/>
    <w:rsid w:val="008943D5"/>
    <w:rsid w:val="00894B78"/>
    <w:rsid w:val="008958EB"/>
    <w:rsid w:val="00895DCD"/>
    <w:rsid w:val="00897384"/>
    <w:rsid w:val="00897C46"/>
    <w:rsid w:val="008A05EC"/>
    <w:rsid w:val="008A0617"/>
    <w:rsid w:val="008A1038"/>
    <w:rsid w:val="008A1475"/>
    <w:rsid w:val="008A18A6"/>
    <w:rsid w:val="008A18C8"/>
    <w:rsid w:val="008A19D1"/>
    <w:rsid w:val="008A1C15"/>
    <w:rsid w:val="008A1C55"/>
    <w:rsid w:val="008A1CA1"/>
    <w:rsid w:val="008A1D69"/>
    <w:rsid w:val="008A206E"/>
    <w:rsid w:val="008A2185"/>
    <w:rsid w:val="008A2308"/>
    <w:rsid w:val="008A27BC"/>
    <w:rsid w:val="008A3092"/>
    <w:rsid w:val="008A4710"/>
    <w:rsid w:val="008A4A15"/>
    <w:rsid w:val="008A537E"/>
    <w:rsid w:val="008A6D87"/>
    <w:rsid w:val="008A7B03"/>
    <w:rsid w:val="008B067C"/>
    <w:rsid w:val="008B077D"/>
    <w:rsid w:val="008B0867"/>
    <w:rsid w:val="008B0E33"/>
    <w:rsid w:val="008B120E"/>
    <w:rsid w:val="008B152A"/>
    <w:rsid w:val="008B199E"/>
    <w:rsid w:val="008B1A56"/>
    <w:rsid w:val="008B1BC9"/>
    <w:rsid w:val="008B1BD2"/>
    <w:rsid w:val="008B20B7"/>
    <w:rsid w:val="008B2339"/>
    <w:rsid w:val="008B265F"/>
    <w:rsid w:val="008B3DF4"/>
    <w:rsid w:val="008B40B3"/>
    <w:rsid w:val="008B46C3"/>
    <w:rsid w:val="008B4896"/>
    <w:rsid w:val="008B5728"/>
    <w:rsid w:val="008B5753"/>
    <w:rsid w:val="008B588C"/>
    <w:rsid w:val="008B5EC2"/>
    <w:rsid w:val="008B5F64"/>
    <w:rsid w:val="008B6091"/>
    <w:rsid w:val="008B61A0"/>
    <w:rsid w:val="008B6A9D"/>
    <w:rsid w:val="008B70A6"/>
    <w:rsid w:val="008B7913"/>
    <w:rsid w:val="008B7D0A"/>
    <w:rsid w:val="008B7E32"/>
    <w:rsid w:val="008C0039"/>
    <w:rsid w:val="008C03CE"/>
    <w:rsid w:val="008C055D"/>
    <w:rsid w:val="008C0688"/>
    <w:rsid w:val="008C06E8"/>
    <w:rsid w:val="008C0F82"/>
    <w:rsid w:val="008C105A"/>
    <w:rsid w:val="008C11F4"/>
    <w:rsid w:val="008C149B"/>
    <w:rsid w:val="008C1BA9"/>
    <w:rsid w:val="008C27AB"/>
    <w:rsid w:val="008C28C3"/>
    <w:rsid w:val="008C28FB"/>
    <w:rsid w:val="008C29BB"/>
    <w:rsid w:val="008C29ED"/>
    <w:rsid w:val="008C2F12"/>
    <w:rsid w:val="008C306E"/>
    <w:rsid w:val="008C3977"/>
    <w:rsid w:val="008C3A71"/>
    <w:rsid w:val="008C3C20"/>
    <w:rsid w:val="008C4482"/>
    <w:rsid w:val="008C4511"/>
    <w:rsid w:val="008C4B03"/>
    <w:rsid w:val="008C4DD3"/>
    <w:rsid w:val="008C4FC8"/>
    <w:rsid w:val="008C55B3"/>
    <w:rsid w:val="008C5AC3"/>
    <w:rsid w:val="008C5DA6"/>
    <w:rsid w:val="008C6588"/>
    <w:rsid w:val="008C6EE0"/>
    <w:rsid w:val="008C77A1"/>
    <w:rsid w:val="008D0051"/>
    <w:rsid w:val="008D03C1"/>
    <w:rsid w:val="008D0467"/>
    <w:rsid w:val="008D0DD9"/>
    <w:rsid w:val="008D0FA5"/>
    <w:rsid w:val="008D1A7F"/>
    <w:rsid w:val="008D1B18"/>
    <w:rsid w:val="008D1B77"/>
    <w:rsid w:val="008D1DA6"/>
    <w:rsid w:val="008D21C3"/>
    <w:rsid w:val="008D2429"/>
    <w:rsid w:val="008D29B6"/>
    <w:rsid w:val="008D2F3C"/>
    <w:rsid w:val="008D312E"/>
    <w:rsid w:val="008D3210"/>
    <w:rsid w:val="008D33FD"/>
    <w:rsid w:val="008D43FE"/>
    <w:rsid w:val="008D444C"/>
    <w:rsid w:val="008D4C48"/>
    <w:rsid w:val="008D4D46"/>
    <w:rsid w:val="008D4EA9"/>
    <w:rsid w:val="008D514B"/>
    <w:rsid w:val="008D609B"/>
    <w:rsid w:val="008D65F3"/>
    <w:rsid w:val="008D6AFE"/>
    <w:rsid w:val="008D6CE5"/>
    <w:rsid w:val="008D75B7"/>
    <w:rsid w:val="008D7665"/>
    <w:rsid w:val="008D7B09"/>
    <w:rsid w:val="008D7EC3"/>
    <w:rsid w:val="008E044F"/>
    <w:rsid w:val="008E04E8"/>
    <w:rsid w:val="008E08AD"/>
    <w:rsid w:val="008E094F"/>
    <w:rsid w:val="008E147D"/>
    <w:rsid w:val="008E20C5"/>
    <w:rsid w:val="008E20CD"/>
    <w:rsid w:val="008E2995"/>
    <w:rsid w:val="008E2AFF"/>
    <w:rsid w:val="008E3535"/>
    <w:rsid w:val="008E35B1"/>
    <w:rsid w:val="008E35E9"/>
    <w:rsid w:val="008E3A0E"/>
    <w:rsid w:val="008E3A77"/>
    <w:rsid w:val="008E4031"/>
    <w:rsid w:val="008E4537"/>
    <w:rsid w:val="008E6254"/>
    <w:rsid w:val="008E6AB3"/>
    <w:rsid w:val="008E6E0C"/>
    <w:rsid w:val="008E70BD"/>
    <w:rsid w:val="008E71A0"/>
    <w:rsid w:val="008E73F3"/>
    <w:rsid w:val="008E75EB"/>
    <w:rsid w:val="008E7705"/>
    <w:rsid w:val="008F024E"/>
    <w:rsid w:val="008F0DD3"/>
    <w:rsid w:val="008F1140"/>
    <w:rsid w:val="008F11B3"/>
    <w:rsid w:val="008F1204"/>
    <w:rsid w:val="008F1F2A"/>
    <w:rsid w:val="008F2079"/>
    <w:rsid w:val="008F25A1"/>
    <w:rsid w:val="008F353F"/>
    <w:rsid w:val="008F392E"/>
    <w:rsid w:val="008F45BD"/>
    <w:rsid w:val="008F4D4B"/>
    <w:rsid w:val="008F66A7"/>
    <w:rsid w:val="008F69B9"/>
    <w:rsid w:val="008F6B20"/>
    <w:rsid w:val="008F6E1F"/>
    <w:rsid w:val="008F6F7B"/>
    <w:rsid w:val="008F75F7"/>
    <w:rsid w:val="00900399"/>
    <w:rsid w:val="0090049E"/>
    <w:rsid w:val="009006C4"/>
    <w:rsid w:val="0090097E"/>
    <w:rsid w:val="00901157"/>
    <w:rsid w:val="00902773"/>
    <w:rsid w:val="00902A7B"/>
    <w:rsid w:val="00903252"/>
    <w:rsid w:val="0090364C"/>
    <w:rsid w:val="00903CE4"/>
    <w:rsid w:val="00903CF3"/>
    <w:rsid w:val="00903DCC"/>
    <w:rsid w:val="00903E5B"/>
    <w:rsid w:val="00904BA6"/>
    <w:rsid w:val="0090522B"/>
    <w:rsid w:val="009061E5"/>
    <w:rsid w:val="00906289"/>
    <w:rsid w:val="00906A39"/>
    <w:rsid w:val="00907036"/>
    <w:rsid w:val="00907130"/>
    <w:rsid w:val="00910708"/>
    <w:rsid w:val="00910753"/>
    <w:rsid w:val="00910CD1"/>
    <w:rsid w:val="009114EE"/>
    <w:rsid w:val="009117B6"/>
    <w:rsid w:val="00911B9A"/>
    <w:rsid w:val="00911BEC"/>
    <w:rsid w:val="00911CDE"/>
    <w:rsid w:val="00911DAC"/>
    <w:rsid w:val="00911E0D"/>
    <w:rsid w:val="00911F7E"/>
    <w:rsid w:val="0091224C"/>
    <w:rsid w:val="009122FB"/>
    <w:rsid w:val="0091266F"/>
    <w:rsid w:val="009127D4"/>
    <w:rsid w:val="0091313B"/>
    <w:rsid w:val="009133F9"/>
    <w:rsid w:val="00913534"/>
    <w:rsid w:val="0091396A"/>
    <w:rsid w:val="00913C7F"/>
    <w:rsid w:val="00913D17"/>
    <w:rsid w:val="00913D70"/>
    <w:rsid w:val="009149EA"/>
    <w:rsid w:val="00914E3A"/>
    <w:rsid w:val="0091531E"/>
    <w:rsid w:val="00915326"/>
    <w:rsid w:val="00915373"/>
    <w:rsid w:val="00915A4C"/>
    <w:rsid w:val="00915AFF"/>
    <w:rsid w:val="00915F01"/>
    <w:rsid w:val="00915FA7"/>
    <w:rsid w:val="0091618A"/>
    <w:rsid w:val="00916781"/>
    <w:rsid w:val="00916A2F"/>
    <w:rsid w:val="00916D16"/>
    <w:rsid w:val="0091704B"/>
    <w:rsid w:val="009178BE"/>
    <w:rsid w:val="00917D9C"/>
    <w:rsid w:val="00917EBC"/>
    <w:rsid w:val="009202FB"/>
    <w:rsid w:val="00920373"/>
    <w:rsid w:val="00920892"/>
    <w:rsid w:val="00920EB5"/>
    <w:rsid w:val="00921C37"/>
    <w:rsid w:val="00921DD7"/>
    <w:rsid w:val="009222A8"/>
    <w:rsid w:val="0092252B"/>
    <w:rsid w:val="009227A7"/>
    <w:rsid w:val="00923C9D"/>
    <w:rsid w:val="009242B7"/>
    <w:rsid w:val="00924630"/>
    <w:rsid w:val="009259EA"/>
    <w:rsid w:val="00925AD6"/>
    <w:rsid w:val="00925DC6"/>
    <w:rsid w:val="00925E15"/>
    <w:rsid w:val="00925F87"/>
    <w:rsid w:val="00926534"/>
    <w:rsid w:val="00926884"/>
    <w:rsid w:val="00927332"/>
    <w:rsid w:val="00927A0A"/>
    <w:rsid w:val="00927B82"/>
    <w:rsid w:val="00927B83"/>
    <w:rsid w:val="00930F96"/>
    <w:rsid w:val="00931857"/>
    <w:rsid w:val="00932032"/>
    <w:rsid w:val="00932526"/>
    <w:rsid w:val="009327C4"/>
    <w:rsid w:val="00932977"/>
    <w:rsid w:val="00932D08"/>
    <w:rsid w:val="00933175"/>
    <w:rsid w:val="009333AA"/>
    <w:rsid w:val="0093357B"/>
    <w:rsid w:val="009343B3"/>
    <w:rsid w:val="00934DA3"/>
    <w:rsid w:val="00935B71"/>
    <w:rsid w:val="00935F19"/>
    <w:rsid w:val="009372A8"/>
    <w:rsid w:val="0093774B"/>
    <w:rsid w:val="00937BBB"/>
    <w:rsid w:val="00937C51"/>
    <w:rsid w:val="00940279"/>
    <w:rsid w:val="00940907"/>
    <w:rsid w:val="00940924"/>
    <w:rsid w:val="00940B53"/>
    <w:rsid w:val="00940B5B"/>
    <w:rsid w:val="009416A4"/>
    <w:rsid w:val="009416DC"/>
    <w:rsid w:val="00941FF3"/>
    <w:rsid w:val="009421DF"/>
    <w:rsid w:val="0094284D"/>
    <w:rsid w:val="00943A06"/>
    <w:rsid w:val="00943D69"/>
    <w:rsid w:val="00944652"/>
    <w:rsid w:val="00944BDE"/>
    <w:rsid w:val="00944DFE"/>
    <w:rsid w:val="009450F1"/>
    <w:rsid w:val="0094521B"/>
    <w:rsid w:val="009455CE"/>
    <w:rsid w:val="009456A0"/>
    <w:rsid w:val="00945D79"/>
    <w:rsid w:val="00946728"/>
    <w:rsid w:val="00947109"/>
    <w:rsid w:val="00947E72"/>
    <w:rsid w:val="00947F70"/>
    <w:rsid w:val="00950569"/>
    <w:rsid w:val="009506D0"/>
    <w:rsid w:val="00950ED9"/>
    <w:rsid w:val="0095104C"/>
    <w:rsid w:val="00951341"/>
    <w:rsid w:val="00952315"/>
    <w:rsid w:val="00952489"/>
    <w:rsid w:val="009524DA"/>
    <w:rsid w:val="00953D8B"/>
    <w:rsid w:val="009542E6"/>
    <w:rsid w:val="0095451B"/>
    <w:rsid w:val="0095487D"/>
    <w:rsid w:val="00954C75"/>
    <w:rsid w:val="00955714"/>
    <w:rsid w:val="00955A2A"/>
    <w:rsid w:val="00955A71"/>
    <w:rsid w:val="00955EC7"/>
    <w:rsid w:val="009563DF"/>
    <w:rsid w:val="00956455"/>
    <w:rsid w:val="009564FC"/>
    <w:rsid w:val="00956ADF"/>
    <w:rsid w:val="00956B00"/>
    <w:rsid w:val="00956B07"/>
    <w:rsid w:val="00956E3F"/>
    <w:rsid w:val="0095708D"/>
    <w:rsid w:val="0095712E"/>
    <w:rsid w:val="00957D40"/>
    <w:rsid w:val="00960926"/>
    <w:rsid w:val="00960B66"/>
    <w:rsid w:val="00960C1E"/>
    <w:rsid w:val="00961793"/>
    <w:rsid w:val="00961AAA"/>
    <w:rsid w:val="00961C89"/>
    <w:rsid w:val="00961D80"/>
    <w:rsid w:val="0096203D"/>
    <w:rsid w:val="00962792"/>
    <w:rsid w:val="009628BD"/>
    <w:rsid w:val="009629B0"/>
    <w:rsid w:val="009629E3"/>
    <w:rsid w:val="00962A1D"/>
    <w:rsid w:val="00962F65"/>
    <w:rsid w:val="009634C2"/>
    <w:rsid w:val="009634FB"/>
    <w:rsid w:val="00963E42"/>
    <w:rsid w:val="0096471D"/>
    <w:rsid w:val="00964C30"/>
    <w:rsid w:val="00964F45"/>
    <w:rsid w:val="009652A6"/>
    <w:rsid w:val="0096573D"/>
    <w:rsid w:val="00965754"/>
    <w:rsid w:val="00965A80"/>
    <w:rsid w:val="00965E36"/>
    <w:rsid w:val="00965F92"/>
    <w:rsid w:val="00966037"/>
    <w:rsid w:val="009660A9"/>
    <w:rsid w:val="00966602"/>
    <w:rsid w:val="00966E0F"/>
    <w:rsid w:val="009676D7"/>
    <w:rsid w:val="00967D60"/>
    <w:rsid w:val="00967DCA"/>
    <w:rsid w:val="00967F29"/>
    <w:rsid w:val="009703F5"/>
    <w:rsid w:val="009706A0"/>
    <w:rsid w:val="009707F9"/>
    <w:rsid w:val="009708E5"/>
    <w:rsid w:val="00970B77"/>
    <w:rsid w:val="00971685"/>
    <w:rsid w:val="0097168E"/>
    <w:rsid w:val="00971771"/>
    <w:rsid w:val="00971A5D"/>
    <w:rsid w:val="00971CB7"/>
    <w:rsid w:val="00971DCB"/>
    <w:rsid w:val="00971EE8"/>
    <w:rsid w:val="00972648"/>
    <w:rsid w:val="009728A0"/>
    <w:rsid w:val="00972D39"/>
    <w:rsid w:val="00973089"/>
    <w:rsid w:val="00973526"/>
    <w:rsid w:val="00973EC5"/>
    <w:rsid w:val="009743B3"/>
    <w:rsid w:val="00974A10"/>
    <w:rsid w:val="00974C64"/>
    <w:rsid w:val="0097534A"/>
    <w:rsid w:val="009758AA"/>
    <w:rsid w:val="00975D16"/>
    <w:rsid w:val="00975F3C"/>
    <w:rsid w:val="00976C3A"/>
    <w:rsid w:val="00976C69"/>
    <w:rsid w:val="00976CF7"/>
    <w:rsid w:val="009775AB"/>
    <w:rsid w:val="009778D8"/>
    <w:rsid w:val="009778EE"/>
    <w:rsid w:val="009800BE"/>
    <w:rsid w:val="00980701"/>
    <w:rsid w:val="00980A8A"/>
    <w:rsid w:val="00980F84"/>
    <w:rsid w:val="0098110C"/>
    <w:rsid w:val="00981191"/>
    <w:rsid w:val="0098180D"/>
    <w:rsid w:val="009819A0"/>
    <w:rsid w:val="009819A6"/>
    <w:rsid w:val="00982410"/>
    <w:rsid w:val="00982D13"/>
    <w:rsid w:val="00982E7F"/>
    <w:rsid w:val="00983646"/>
    <w:rsid w:val="00983C4F"/>
    <w:rsid w:val="00983DC9"/>
    <w:rsid w:val="00983E90"/>
    <w:rsid w:val="009843E6"/>
    <w:rsid w:val="009846AD"/>
    <w:rsid w:val="009846EA"/>
    <w:rsid w:val="00985147"/>
    <w:rsid w:val="00985978"/>
    <w:rsid w:val="009859C3"/>
    <w:rsid w:val="00985AA8"/>
    <w:rsid w:val="00985B3B"/>
    <w:rsid w:val="00986020"/>
    <w:rsid w:val="00986170"/>
    <w:rsid w:val="0098678F"/>
    <w:rsid w:val="00986869"/>
    <w:rsid w:val="00986EEF"/>
    <w:rsid w:val="00987275"/>
    <w:rsid w:val="00987647"/>
    <w:rsid w:val="00987671"/>
    <w:rsid w:val="0098771D"/>
    <w:rsid w:val="00987DDF"/>
    <w:rsid w:val="00987E08"/>
    <w:rsid w:val="009900A5"/>
    <w:rsid w:val="009904C2"/>
    <w:rsid w:val="00990753"/>
    <w:rsid w:val="00990AB5"/>
    <w:rsid w:val="009910B0"/>
    <w:rsid w:val="0099113D"/>
    <w:rsid w:val="00991381"/>
    <w:rsid w:val="00991C1D"/>
    <w:rsid w:val="00992E7C"/>
    <w:rsid w:val="00992EC8"/>
    <w:rsid w:val="00993A67"/>
    <w:rsid w:val="00993B4D"/>
    <w:rsid w:val="00993C45"/>
    <w:rsid w:val="009942CC"/>
    <w:rsid w:val="00994458"/>
    <w:rsid w:val="0099460F"/>
    <w:rsid w:val="00996209"/>
    <w:rsid w:val="009966B0"/>
    <w:rsid w:val="009969CA"/>
    <w:rsid w:val="009A0FDF"/>
    <w:rsid w:val="009A1248"/>
    <w:rsid w:val="009A17EA"/>
    <w:rsid w:val="009A28C4"/>
    <w:rsid w:val="009A2D6A"/>
    <w:rsid w:val="009A2F13"/>
    <w:rsid w:val="009A2F33"/>
    <w:rsid w:val="009A2F8B"/>
    <w:rsid w:val="009A306E"/>
    <w:rsid w:val="009A30D4"/>
    <w:rsid w:val="009A312B"/>
    <w:rsid w:val="009A3246"/>
    <w:rsid w:val="009A3B63"/>
    <w:rsid w:val="009A3CF7"/>
    <w:rsid w:val="009A4AC5"/>
    <w:rsid w:val="009A4CC3"/>
    <w:rsid w:val="009A535C"/>
    <w:rsid w:val="009A5597"/>
    <w:rsid w:val="009A5644"/>
    <w:rsid w:val="009A5802"/>
    <w:rsid w:val="009A5BDF"/>
    <w:rsid w:val="009A5BE1"/>
    <w:rsid w:val="009A5C29"/>
    <w:rsid w:val="009A6B2C"/>
    <w:rsid w:val="009A7310"/>
    <w:rsid w:val="009A7918"/>
    <w:rsid w:val="009A7CB9"/>
    <w:rsid w:val="009B0C19"/>
    <w:rsid w:val="009B1692"/>
    <w:rsid w:val="009B1AE4"/>
    <w:rsid w:val="009B1CD4"/>
    <w:rsid w:val="009B2A2F"/>
    <w:rsid w:val="009B2AED"/>
    <w:rsid w:val="009B2C20"/>
    <w:rsid w:val="009B2E24"/>
    <w:rsid w:val="009B312A"/>
    <w:rsid w:val="009B40C7"/>
    <w:rsid w:val="009B4145"/>
    <w:rsid w:val="009B41DE"/>
    <w:rsid w:val="009B4BB1"/>
    <w:rsid w:val="009B4D8F"/>
    <w:rsid w:val="009B4FE4"/>
    <w:rsid w:val="009B5280"/>
    <w:rsid w:val="009B53C6"/>
    <w:rsid w:val="009B5684"/>
    <w:rsid w:val="009B6095"/>
    <w:rsid w:val="009B6466"/>
    <w:rsid w:val="009B6F8D"/>
    <w:rsid w:val="009B7552"/>
    <w:rsid w:val="009B7A66"/>
    <w:rsid w:val="009B7A71"/>
    <w:rsid w:val="009C0AC3"/>
    <w:rsid w:val="009C0D0B"/>
    <w:rsid w:val="009C0E09"/>
    <w:rsid w:val="009C1658"/>
    <w:rsid w:val="009C1697"/>
    <w:rsid w:val="009C23A9"/>
    <w:rsid w:val="009C2BC5"/>
    <w:rsid w:val="009C2D89"/>
    <w:rsid w:val="009C2EFE"/>
    <w:rsid w:val="009C3179"/>
    <w:rsid w:val="009C36FA"/>
    <w:rsid w:val="009C3FD3"/>
    <w:rsid w:val="009C431E"/>
    <w:rsid w:val="009C4696"/>
    <w:rsid w:val="009C4CED"/>
    <w:rsid w:val="009C65F3"/>
    <w:rsid w:val="009C7BEC"/>
    <w:rsid w:val="009D025C"/>
    <w:rsid w:val="009D0F2C"/>
    <w:rsid w:val="009D1912"/>
    <w:rsid w:val="009D19E0"/>
    <w:rsid w:val="009D2089"/>
    <w:rsid w:val="009D24F0"/>
    <w:rsid w:val="009D2E14"/>
    <w:rsid w:val="009D2EAC"/>
    <w:rsid w:val="009D379A"/>
    <w:rsid w:val="009D3CC3"/>
    <w:rsid w:val="009D43C9"/>
    <w:rsid w:val="009D4501"/>
    <w:rsid w:val="009D4A12"/>
    <w:rsid w:val="009D4AB5"/>
    <w:rsid w:val="009D4D16"/>
    <w:rsid w:val="009D57F0"/>
    <w:rsid w:val="009D662C"/>
    <w:rsid w:val="009D68FA"/>
    <w:rsid w:val="009D6C53"/>
    <w:rsid w:val="009D6CA7"/>
    <w:rsid w:val="009D70ED"/>
    <w:rsid w:val="009D7138"/>
    <w:rsid w:val="009D73DB"/>
    <w:rsid w:val="009D74C7"/>
    <w:rsid w:val="009D766E"/>
    <w:rsid w:val="009D7AA5"/>
    <w:rsid w:val="009D7E7F"/>
    <w:rsid w:val="009E0207"/>
    <w:rsid w:val="009E06AB"/>
    <w:rsid w:val="009E080C"/>
    <w:rsid w:val="009E08F5"/>
    <w:rsid w:val="009E0B78"/>
    <w:rsid w:val="009E0C85"/>
    <w:rsid w:val="009E0F5D"/>
    <w:rsid w:val="009E1011"/>
    <w:rsid w:val="009E12B0"/>
    <w:rsid w:val="009E1763"/>
    <w:rsid w:val="009E2501"/>
    <w:rsid w:val="009E2D66"/>
    <w:rsid w:val="009E3491"/>
    <w:rsid w:val="009E3960"/>
    <w:rsid w:val="009E3ABB"/>
    <w:rsid w:val="009E3D5B"/>
    <w:rsid w:val="009E3F42"/>
    <w:rsid w:val="009E4D9B"/>
    <w:rsid w:val="009E5246"/>
    <w:rsid w:val="009E5F37"/>
    <w:rsid w:val="009E60B9"/>
    <w:rsid w:val="009E62D7"/>
    <w:rsid w:val="009E65D6"/>
    <w:rsid w:val="009E66B2"/>
    <w:rsid w:val="009E6DE9"/>
    <w:rsid w:val="009E7308"/>
    <w:rsid w:val="009E7391"/>
    <w:rsid w:val="009E7A19"/>
    <w:rsid w:val="009E7A1A"/>
    <w:rsid w:val="009F00EA"/>
    <w:rsid w:val="009F1171"/>
    <w:rsid w:val="009F1D3C"/>
    <w:rsid w:val="009F1F0E"/>
    <w:rsid w:val="009F1F27"/>
    <w:rsid w:val="009F20D6"/>
    <w:rsid w:val="009F2623"/>
    <w:rsid w:val="009F2FB4"/>
    <w:rsid w:val="009F2FD2"/>
    <w:rsid w:val="009F3238"/>
    <w:rsid w:val="009F3513"/>
    <w:rsid w:val="009F35F7"/>
    <w:rsid w:val="009F36B3"/>
    <w:rsid w:val="009F39CB"/>
    <w:rsid w:val="009F486E"/>
    <w:rsid w:val="009F4ABC"/>
    <w:rsid w:val="009F4CBA"/>
    <w:rsid w:val="009F4DDE"/>
    <w:rsid w:val="009F4F7D"/>
    <w:rsid w:val="009F52F7"/>
    <w:rsid w:val="009F54CB"/>
    <w:rsid w:val="009F562B"/>
    <w:rsid w:val="009F6ACC"/>
    <w:rsid w:val="009F771E"/>
    <w:rsid w:val="009F7FE5"/>
    <w:rsid w:val="00A024E6"/>
    <w:rsid w:val="00A02AD4"/>
    <w:rsid w:val="00A02D08"/>
    <w:rsid w:val="00A02EC3"/>
    <w:rsid w:val="00A04333"/>
    <w:rsid w:val="00A04B9A"/>
    <w:rsid w:val="00A04E32"/>
    <w:rsid w:val="00A04E75"/>
    <w:rsid w:val="00A04EDB"/>
    <w:rsid w:val="00A04F27"/>
    <w:rsid w:val="00A051A8"/>
    <w:rsid w:val="00A05ED9"/>
    <w:rsid w:val="00A060D4"/>
    <w:rsid w:val="00A064F6"/>
    <w:rsid w:val="00A067D9"/>
    <w:rsid w:val="00A0685B"/>
    <w:rsid w:val="00A06B67"/>
    <w:rsid w:val="00A071CF"/>
    <w:rsid w:val="00A07579"/>
    <w:rsid w:val="00A07692"/>
    <w:rsid w:val="00A07850"/>
    <w:rsid w:val="00A100E7"/>
    <w:rsid w:val="00A10243"/>
    <w:rsid w:val="00A10BCF"/>
    <w:rsid w:val="00A111F4"/>
    <w:rsid w:val="00A119A5"/>
    <w:rsid w:val="00A1218C"/>
    <w:rsid w:val="00A12D44"/>
    <w:rsid w:val="00A12E85"/>
    <w:rsid w:val="00A13981"/>
    <w:rsid w:val="00A13D9B"/>
    <w:rsid w:val="00A13DCA"/>
    <w:rsid w:val="00A143A2"/>
    <w:rsid w:val="00A14645"/>
    <w:rsid w:val="00A14A5D"/>
    <w:rsid w:val="00A14C9D"/>
    <w:rsid w:val="00A14F9B"/>
    <w:rsid w:val="00A15F71"/>
    <w:rsid w:val="00A16296"/>
    <w:rsid w:val="00A1642F"/>
    <w:rsid w:val="00A16B43"/>
    <w:rsid w:val="00A17011"/>
    <w:rsid w:val="00A20151"/>
    <w:rsid w:val="00A2063C"/>
    <w:rsid w:val="00A20AAA"/>
    <w:rsid w:val="00A20FAE"/>
    <w:rsid w:val="00A20FBE"/>
    <w:rsid w:val="00A218FA"/>
    <w:rsid w:val="00A226FD"/>
    <w:rsid w:val="00A22731"/>
    <w:rsid w:val="00A2279A"/>
    <w:rsid w:val="00A22A85"/>
    <w:rsid w:val="00A2378F"/>
    <w:rsid w:val="00A23939"/>
    <w:rsid w:val="00A23EE0"/>
    <w:rsid w:val="00A23F7E"/>
    <w:rsid w:val="00A2429E"/>
    <w:rsid w:val="00A24408"/>
    <w:rsid w:val="00A25088"/>
    <w:rsid w:val="00A252EF"/>
    <w:rsid w:val="00A25961"/>
    <w:rsid w:val="00A25C17"/>
    <w:rsid w:val="00A26169"/>
    <w:rsid w:val="00A26627"/>
    <w:rsid w:val="00A26AFF"/>
    <w:rsid w:val="00A27327"/>
    <w:rsid w:val="00A30159"/>
    <w:rsid w:val="00A30AB5"/>
    <w:rsid w:val="00A30CFF"/>
    <w:rsid w:val="00A3158E"/>
    <w:rsid w:val="00A31615"/>
    <w:rsid w:val="00A31835"/>
    <w:rsid w:val="00A31B3B"/>
    <w:rsid w:val="00A31C14"/>
    <w:rsid w:val="00A3218F"/>
    <w:rsid w:val="00A321F8"/>
    <w:rsid w:val="00A32517"/>
    <w:rsid w:val="00A3269E"/>
    <w:rsid w:val="00A32750"/>
    <w:rsid w:val="00A327C2"/>
    <w:rsid w:val="00A32D78"/>
    <w:rsid w:val="00A3335F"/>
    <w:rsid w:val="00A33548"/>
    <w:rsid w:val="00A33B9C"/>
    <w:rsid w:val="00A33D88"/>
    <w:rsid w:val="00A33F57"/>
    <w:rsid w:val="00A34227"/>
    <w:rsid w:val="00A3447C"/>
    <w:rsid w:val="00A3519E"/>
    <w:rsid w:val="00A35913"/>
    <w:rsid w:val="00A35DB5"/>
    <w:rsid w:val="00A35DDD"/>
    <w:rsid w:val="00A35E48"/>
    <w:rsid w:val="00A362D1"/>
    <w:rsid w:val="00A36609"/>
    <w:rsid w:val="00A369D9"/>
    <w:rsid w:val="00A36AE7"/>
    <w:rsid w:val="00A36E37"/>
    <w:rsid w:val="00A36EC0"/>
    <w:rsid w:val="00A37A4B"/>
    <w:rsid w:val="00A37B86"/>
    <w:rsid w:val="00A37BBD"/>
    <w:rsid w:val="00A37CAD"/>
    <w:rsid w:val="00A37DFF"/>
    <w:rsid w:val="00A37E1C"/>
    <w:rsid w:val="00A403C9"/>
    <w:rsid w:val="00A404E3"/>
    <w:rsid w:val="00A40F17"/>
    <w:rsid w:val="00A412CF"/>
    <w:rsid w:val="00A418A1"/>
    <w:rsid w:val="00A422DD"/>
    <w:rsid w:val="00A42949"/>
    <w:rsid w:val="00A43B79"/>
    <w:rsid w:val="00A4476C"/>
    <w:rsid w:val="00A448DD"/>
    <w:rsid w:val="00A448FA"/>
    <w:rsid w:val="00A44A44"/>
    <w:rsid w:val="00A44D5A"/>
    <w:rsid w:val="00A44E89"/>
    <w:rsid w:val="00A45A16"/>
    <w:rsid w:val="00A45B40"/>
    <w:rsid w:val="00A45F43"/>
    <w:rsid w:val="00A46F4A"/>
    <w:rsid w:val="00A46F95"/>
    <w:rsid w:val="00A47010"/>
    <w:rsid w:val="00A47BB1"/>
    <w:rsid w:val="00A501AD"/>
    <w:rsid w:val="00A5055C"/>
    <w:rsid w:val="00A50723"/>
    <w:rsid w:val="00A507E9"/>
    <w:rsid w:val="00A50B22"/>
    <w:rsid w:val="00A5147C"/>
    <w:rsid w:val="00A51771"/>
    <w:rsid w:val="00A52C03"/>
    <w:rsid w:val="00A52E38"/>
    <w:rsid w:val="00A5326C"/>
    <w:rsid w:val="00A53632"/>
    <w:rsid w:val="00A53AAB"/>
    <w:rsid w:val="00A53BE2"/>
    <w:rsid w:val="00A53C99"/>
    <w:rsid w:val="00A54083"/>
    <w:rsid w:val="00A54A16"/>
    <w:rsid w:val="00A54A9A"/>
    <w:rsid w:val="00A54B99"/>
    <w:rsid w:val="00A54E29"/>
    <w:rsid w:val="00A55143"/>
    <w:rsid w:val="00A5538D"/>
    <w:rsid w:val="00A5554A"/>
    <w:rsid w:val="00A555EF"/>
    <w:rsid w:val="00A555F0"/>
    <w:rsid w:val="00A5577D"/>
    <w:rsid w:val="00A55E96"/>
    <w:rsid w:val="00A55F76"/>
    <w:rsid w:val="00A563D5"/>
    <w:rsid w:val="00A5680B"/>
    <w:rsid w:val="00A568DA"/>
    <w:rsid w:val="00A56942"/>
    <w:rsid w:val="00A56DDD"/>
    <w:rsid w:val="00A56F7E"/>
    <w:rsid w:val="00A5714C"/>
    <w:rsid w:val="00A5715C"/>
    <w:rsid w:val="00A5717B"/>
    <w:rsid w:val="00A571D4"/>
    <w:rsid w:val="00A57228"/>
    <w:rsid w:val="00A5764B"/>
    <w:rsid w:val="00A57723"/>
    <w:rsid w:val="00A57925"/>
    <w:rsid w:val="00A60DE2"/>
    <w:rsid w:val="00A61525"/>
    <w:rsid w:val="00A6188F"/>
    <w:rsid w:val="00A61ADB"/>
    <w:rsid w:val="00A61C81"/>
    <w:rsid w:val="00A61D55"/>
    <w:rsid w:val="00A62345"/>
    <w:rsid w:val="00A6359F"/>
    <w:rsid w:val="00A637FA"/>
    <w:rsid w:val="00A64156"/>
    <w:rsid w:val="00A65099"/>
    <w:rsid w:val="00A6557B"/>
    <w:rsid w:val="00A662D6"/>
    <w:rsid w:val="00A66D35"/>
    <w:rsid w:val="00A66EB0"/>
    <w:rsid w:val="00A671E7"/>
    <w:rsid w:val="00A672B5"/>
    <w:rsid w:val="00A67EA7"/>
    <w:rsid w:val="00A7007C"/>
    <w:rsid w:val="00A710D2"/>
    <w:rsid w:val="00A71417"/>
    <w:rsid w:val="00A715EA"/>
    <w:rsid w:val="00A719E8"/>
    <w:rsid w:val="00A71E4C"/>
    <w:rsid w:val="00A722C6"/>
    <w:rsid w:val="00A7263B"/>
    <w:rsid w:val="00A72A91"/>
    <w:rsid w:val="00A72A95"/>
    <w:rsid w:val="00A72C94"/>
    <w:rsid w:val="00A73B8E"/>
    <w:rsid w:val="00A73C4B"/>
    <w:rsid w:val="00A74116"/>
    <w:rsid w:val="00A74356"/>
    <w:rsid w:val="00A74421"/>
    <w:rsid w:val="00A7448E"/>
    <w:rsid w:val="00A74569"/>
    <w:rsid w:val="00A745B0"/>
    <w:rsid w:val="00A746EA"/>
    <w:rsid w:val="00A74D66"/>
    <w:rsid w:val="00A755B5"/>
    <w:rsid w:val="00A75B7C"/>
    <w:rsid w:val="00A769AC"/>
    <w:rsid w:val="00A7717A"/>
    <w:rsid w:val="00A772E0"/>
    <w:rsid w:val="00A775F8"/>
    <w:rsid w:val="00A779E9"/>
    <w:rsid w:val="00A80808"/>
    <w:rsid w:val="00A810E8"/>
    <w:rsid w:val="00A81197"/>
    <w:rsid w:val="00A81A08"/>
    <w:rsid w:val="00A81ADC"/>
    <w:rsid w:val="00A81E6E"/>
    <w:rsid w:val="00A8208E"/>
    <w:rsid w:val="00A820B6"/>
    <w:rsid w:val="00A8252C"/>
    <w:rsid w:val="00A82B0C"/>
    <w:rsid w:val="00A82F6E"/>
    <w:rsid w:val="00A8343E"/>
    <w:rsid w:val="00A83537"/>
    <w:rsid w:val="00A836AE"/>
    <w:rsid w:val="00A83E00"/>
    <w:rsid w:val="00A84082"/>
    <w:rsid w:val="00A8463C"/>
    <w:rsid w:val="00A85055"/>
    <w:rsid w:val="00A8517D"/>
    <w:rsid w:val="00A851C3"/>
    <w:rsid w:val="00A85387"/>
    <w:rsid w:val="00A85891"/>
    <w:rsid w:val="00A85CF3"/>
    <w:rsid w:val="00A8637C"/>
    <w:rsid w:val="00A86662"/>
    <w:rsid w:val="00A8669B"/>
    <w:rsid w:val="00A86A65"/>
    <w:rsid w:val="00A86CD7"/>
    <w:rsid w:val="00A87838"/>
    <w:rsid w:val="00A9054F"/>
    <w:rsid w:val="00A90D06"/>
    <w:rsid w:val="00A90F4A"/>
    <w:rsid w:val="00A90F7E"/>
    <w:rsid w:val="00A91257"/>
    <w:rsid w:val="00A919F8"/>
    <w:rsid w:val="00A91BF2"/>
    <w:rsid w:val="00A9270D"/>
    <w:rsid w:val="00A92FBC"/>
    <w:rsid w:val="00A9304C"/>
    <w:rsid w:val="00A93277"/>
    <w:rsid w:val="00A94038"/>
    <w:rsid w:val="00A940D0"/>
    <w:rsid w:val="00A9467F"/>
    <w:rsid w:val="00A94BBE"/>
    <w:rsid w:val="00A959B1"/>
    <w:rsid w:val="00A95DDF"/>
    <w:rsid w:val="00A96A5E"/>
    <w:rsid w:val="00A9719D"/>
    <w:rsid w:val="00A974F0"/>
    <w:rsid w:val="00A97542"/>
    <w:rsid w:val="00A97956"/>
    <w:rsid w:val="00A97A5E"/>
    <w:rsid w:val="00A97DEF"/>
    <w:rsid w:val="00AA04E4"/>
    <w:rsid w:val="00AA0539"/>
    <w:rsid w:val="00AA068E"/>
    <w:rsid w:val="00AA2567"/>
    <w:rsid w:val="00AA2D8C"/>
    <w:rsid w:val="00AA3B13"/>
    <w:rsid w:val="00AA41DE"/>
    <w:rsid w:val="00AA4843"/>
    <w:rsid w:val="00AA4C9C"/>
    <w:rsid w:val="00AA4D6B"/>
    <w:rsid w:val="00AA5112"/>
    <w:rsid w:val="00AA57FE"/>
    <w:rsid w:val="00AA5B0E"/>
    <w:rsid w:val="00AA5CF4"/>
    <w:rsid w:val="00AA5D9B"/>
    <w:rsid w:val="00AA6257"/>
    <w:rsid w:val="00AA641C"/>
    <w:rsid w:val="00AA6AAD"/>
    <w:rsid w:val="00AA7147"/>
    <w:rsid w:val="00AA7373"/>
    <w:rsid w:val="00AA73EE"/>
    <w:rsid w:val="00AA7E4E"/>
    <w:rsid w:val="00AB15D0"/>
    <w:rsid w:val="00AB178D"/>
    <w:rsid w:val="00AB1C46"/>
    <w:rsid w:val="00AB1D69"/>
    <w:rsid w:val="00AB1F30"/>
    <w:rsid w:val="00AB2329"/>
    <w:rsid w:val="00AB238C"/>
    <w:rsid w:val="00AB260D"/>
    <w:rsid w:val="00AB26CE"/>
    <w:rsid w:val="00AB2B54"/>
    <w:rsid w:val="00AB33A5"/>
    <w:rsid w:val="00AB33F1"/>
    <w:rsid w:val="00AB36AF"/>
    <w:rsid w:val="00AB3A12"/>
    <w:rsid w:val="00AB3BB9"/>
    <w:rsid w:val="00AB448F"/>
    <w:rsid w:val="00AB4F03"/>
    <w:rsid w:val="00AB525D"/>
    <w:rsid w:val="00AB537D"/>
    <w:rsid w:val="00AB543F"/>
    <w:rsid w:val="00AB5486"/>
    <w:rsid w:val="00AB57C4"/>
    <w:rsid w:val="00AB648C"/>
    <w:rsid w:val="00AB67C3"/>
    <w:rsid w:val="00AB6EF5"/>
    <w:rsid w:val="00AB6FA7"/>
    <w:rsid w:val="00AB7B62"/>
    <w:rsid w:val="00AC0279"/>
    <w:rsid w:val="00AC039A"/>
    <w:rsid w:val="00AC046B"/>
    <w:rsid w:val="00AC0504"/>
    <w:rsid w:val="00AC0828"/>
    <w:rsid w:val="00AC0A63"/>
    <w:rsid w:val="00AC0C3C"/>
    <w:rsid w:val="00AC0ECF"/>
    <w:rsid w:val="00AC10D2"/>
    <w:rsid w:val="00AC1477"/>
    <w:rsid w:val="00AC1662"/>
    <w:rsid w:val="00AC1A6F"/>
    <w:rsid w:val="00AC1B06"/>
    <w:rsid w:val="00AC1C65"/>
    <w:rsid w:val="00AC1DC7"/>
    <w:rsid w:val="00AC2811"/>
    <w:rsid w:val="00AC2858"/>
    <w:rsid w:val="00AC2BA1"/>
    <w:rsid w:val="00AC351C"/>
    <w:rsid w:val="00AC39B1"/>
    <w:rsid w:val="00AC3A50"/>
    <w:rsid w:val="00AC3CE6"/>
    <w:rsid w:val="00AC5310"/>
    <w:rsid w:val="00AC5435"/>
    <w:rsid w:val="00AC55F3"/>
    <w:rsid w:val="00AC59D2"/>
    <w:rsid w:val="00AC5BD4"/>
    <w:rsid w:val="00AC63D4"/>
    <w:rsid w:val="00AC6752"/>
    <w:rsid w:val="00AC68E6"/>
    <w:rsid w:val="00AC6CA1"/>
    <w:rsid w:val="00AC6E17"/>
    <w:rsid w:val="00AC6FE4"/>
    <w:rsid w:val="00AC76A9"/>
    <w:rsid w:val="00AC7FED"/>
    <w:rsid w:val="00AD01D1"/>
    <w:rsid w:val="00AD03AA"/>
    <w:rsid w:val="00AD0422"/>
    <w:rsid w:val="00AD0542"/>
    <w:rsid w:val="00AD0B1D"/>
    <w:rsid w:val="00AD1400"/>
    <w:rsid w:val="00AD14ED"/>
    <w:rsid w:val="00AD1D33"/>
    <w:rsid w:val="00AD1F31"/>
    <w:rsid w:val="00AD206C"/>
    <w:rsid w:val="00AD2179"/>
    <w:rsid w:val="00AD25B6"/>
    <w:rsid w:val="00AD2994"/>
    <w:rsid w:val="00AD2A5E"/>
    <w:rsid w:val="00AD3028"/>
    <w:rsid w:val="00AD3AC2"/>
    <w:rsid w:val="00AD3D10"/>
    <w:rsid w:val="00AD438D"/>
    <w:rsid w:val="00AD478C"/>
    <w:rsid w:val="00AD48A2"/>
    <w:rsid w:val="00AD4F2D"/>
    <w:rsid w:val="00AD5802"/>
    <w:rsid w:val="00AD5A93"/>
    <w:rsid w:val="00AD5D57"/>
    <w:rsid w:val="00AD5D74"/>
    <w:rsid w:val="00AD5F0E"/>
    <w:rsid w:val="00AD5F18"/>
    <w:rsid w:val="00AD67F1"/>
    <w:rsid w:val="00AD696E"/>
    <w:rsid w:val="00AD6B02"/>
    <w:rsid w:val="00AD6CA5"/>
    <w:rsid w:val="00AD6CB8"/>
    <w:rsid w:val="00AD7645"/>
    <w:rsid w:val="00AD7CC5"/>
    <w:rsid w:val="00AD7CFE"/>
    <w:rsid w:val="00AE005E"/>
    <w:rsid w:val="00AE04B2"/>
    <w:rsid w:val="00AE0EE1"/>
    <w:rsid w:val="00AE11D8"/>
    <w:rsid w:val="00AE1B7B"/>
    <w:rsid w:val="00AE1C37"/>
    <w:rsid w:val="00AE2084"/>
    <w:rsid w:val="00AE263F"/>
    <w:rsid w:val="00AE2B64"/>
    <w:rsid w:val="00AE2D61"/>
    <w:rsid w:val="00AE2EBC"/>
    <w:rsid w:val="00AE3366"/>
    <w:rsid w:val="00AE360B"/>
    <w:rsid w:val="00AE368C"/>
    <w:rsid w:val="00AE3E21"/>
    <w:rsid w:val="00AE48C9"/>
    <w:rsid w:val="00AE492A"/>
    <w:rsid w:val="00AE4996"/>
    <w:rsid w:val="00AE5093"/>
    <w:rsid w:val="00AE5100"/>
    <w:rsid w:val="00AE5488"/>
    <w:rsid w:val="00AE588F"/>
    <w:rsid w:val="00AE5CF4"/>
    <w:rsid w:val="00AE5DDD"/>
    <w:rsid w:val="00AE63AE"/>
    <w:rsid w:val="00AE678D"/>
    <w:rsid w:val="00AE6BF8"/>
    <w:rsid w:val="00AE6C02"/>
    <w:rsid w:val="00AE6F50"/>
    <w:rsid w:val="00AE711F"/>
    <w:rsid w:val="00AE77DB"/>
    <w:rsid w:val="00AE7E58"/>
    <w:rsid w:val="00AF078F"/>
    <w:rsid w:val="00AF08E7"/>
    <w:rsid w:val="00AF098E"/>
    <w:rsid w:val="00AF1032"/>
    <w:rsid w:val="00AF14DF"/>
    <w:rsid w:val="00AF1E75"/>
    <w:rsid w:val="00AF20FE"/>
    <w:rsid w:val="00AF23F8"/>
    <w:rsid w:val="00AF274F"/>
    <w:rsid w:val="00AF2C7E"/>
    <w:rsid w:val="00AF3166"/>
    <w:rsid w:val="00AF3B76"/>
    <w:rsid w:val="00AF3BA7"/>
    <w:rsid w:val="00AF4071"/>
    <w:rsid w:val="00AF40D2"/>
    <w:rsid w:val="00AF4228"/>
    <w:rsid w:val="00AF43C8"/>
    <w:rsid w:val="00AF45D2"/>
    <w:rsid w:val="00AF4D49"/>
    <w:rsid w:val="00AF4F8D"/>
    <w:rsid w:val="00AF51CC"/>
    <w:rsid w:val="00AF5287"/>
    <w:rsid w:val="00AF52FA"/>
    <w:rsid w:val="00AF55CF"/>
    <w:rsid w:val="00AF5900"/>
    <w:rsid w:val="00AF656C"/>
    <w:rsid w:val="00AF6694"/>
    <w:rsid w:val="00AF6B31"/>
    <w:rsid w:val="00AF76CB"/>
    <w:rsid w:val="00AF773E"/>
    <w:rsid w:val="00AF7BE3"/>
    <w:rsid w:val="00B000BF"/>
    <w:rsid w:val="00B0080D"/>
    <w:rsid w:val="00B00CFA"/>
    <w:rsid w:val="00B011B0"/>
    <w:rsid w:val="00B019BD"/>
    <w:rsid w:val="00B02095"/>
    <w:rsid w:val="00B020F1"/>
    <w:rsid w:val="00B0215F"/>
    <w:rsid w:val="00B02195"/>
    <w:rsid w:val="00B021D9"/>
    <w:rsid w:val="00B02633"/>
    <w:rsid w:val="00B02837"/>
    <w:rsid w:val="00B02BAF"/>
    <w:rsid w:val="00B02D0B"/>
    <w:rsid w:val="00B02ED5"/>
    <w:rsid w:val="00B03257"/>
    <w:rsid w:val="00B0357D"/>
    <w:rsid w:val="00B03608"/>
    <w:rsid w:val="00B03993"/>
    <w:rsid w:val="00B03B4B"/>
    <w:rsid w:val="00B03E4A"/>
    <w:rsid w:val="00B03EE2"/>
    <w:rsid w:val="00B04734"/>
    <w:rsid w:val="00B04B4B"/>
    <w:rsid w:val="00B04DEC"/>
    <w:rsid w:val="00B05342"/>
    <w:rsid w:val="00B05559"/>
    <w:rsid w:val="00B05821"/>
    <w:rsid w:val="00B05AA2"/>
    <w:rsid w:val="00B05D39"/>
    <w:rsid w:val="00B06166"/>
    <w:rsid w:val="00B063E8"/>
    <w:rsid w:val="00B06AAD"/>
    <w:rsid w:val="00B0715F"/>
    <w:rsid w:val="00B07419"/>
    <w:rsid w:val="00B077E8"/>
    <w:rsid w:val="00B07E75"/>
    <w:rsid w:val="00B07E81"/>
    <w:rsid w:val="00B07EA9"/>
    <w:rsid w:val="00B10682"/>
    <w:rsid w:val="00B110DD"/>
    <w:rsid w:val="00B111A5"/>
    <w:rsid w:val="00B12248"/>
    <w:rsid w:val="00B12497"/>
    <w:rsid w:val="00B12C50"/>
    <w:rsid w:val="00B12F37"/>
    <w:rsid w:val="00B13B73"/>
    <w:rsid w:val="00B13C95"/>
    <w:rsid w:val="00B13E0C"/>
    <w:rsid w:val="00B140CE"/>
    <w:rsid w:val="00B146C9"/>
    <w:rsid w:val="00B14DA6"/>
    <w:rsid w:val="00B14DD3"/>
    <w:rsid w:val="00B14F14"/>
    <w:rsid w:val="00B1502D"/>
    <w:rsid w:val="00B153D8"/>
    <w:rsid w:val="00B16426"/>
    <w:rsid w:val="00B165A8"/>
    <w:rsid w:val="00B17C19"/>
    <w:rsid w:val="00B17E9B"/>
    <w:rsid w:val="00B200BC"/>
    <w:rsid w:val="00B20960"/>
    <w:rsid w:val="00B219DC"/>
    <w:rsid w:val="00B21D64"/>
    <w:rsid w:val="00B21D9F"/>
    <w:rsid w:val="00B22008"/>
    <w:rsid w:val="00B2296F"/>
    <w:rsid w:val="00B23916"/>
    <w:rsid w:val="00B23B31"/>
    <w:rsid w:val="00B24BFF"/>
    <w:rsid w:val="00B24FEE"/>
    <w:rsid w:val="00B254CB"/>
    <w:rsid w:val="00B25500"/>
    <w:rsid w:val="00B25641"/>
    <w:rsid w:val="00B25663"/>
    <w:rsid w:val="00B258F0"/>
    <w:rsid w:val="00B268E2"/>
    <w:rsid w:val="00B26DB2"/>
    <w:rsid w:val="00B27488"/>
    <w:rsid w:val="00B27E9F"/>
    <w:rsid w:val="00B27F4B"/>
    <w:rsid w:val="00B30248"/>
    <w:rsid w:val="00B30926"/>
    <w:rsid w:val="00B30E1A"/>
    <w:rsid w:val="00B317A9"/>
    <w:rsid w:val="00B31D4A"/>
    <w:rsid w:val="00B320E8"/>
    <w:rsid w:val="00B32536"/>
    <w:rsid w:val="00B32EF6"/>
    <w:rsid w:val="00B3336E"/>
    <w:rsid w:val="00B33593"/>
    <w:rsid w:val="00B338F3"/>
    <w:rsid w:val="00B33AAF"/>
    <w:rsid w:val="00B33CC4"/>
    <w:rsid w:val="00B33D5A"/>
    <w:rsid w:val="00B33E1F"/>
    <w:rsid w:val="00B3410E"/>
    <w:rsid w:val="00B34115"/>
    <w:rsid w:val="00B34126"/>
    <w:rsid w:val="00B343F5"/>
    <w:rsid w:val="00B3466C"/>
    <w:rsid w:val="00B348D3"/>
    <w:rsid w:val="00B353FE"/>
    <w:rsid w:val="00B355D9"/>
    <w:rsid w:val="00B35BEB"/>
    <w:rsid w:val="00B36261"/>
    <w:rsid w:val="00B367ED"/>
    <w:rsid w:val="00B36D3A"/>
    <w:rsid w:val="00B36DD4"/>
    <w:rsid w:val="00B36EAC"/>
    <w:rsid w:val="00B36F7E"/>
    <w:rsid w:val="00B3716F"/>
    <w:rsid w:val="00B37A9B"/>
    <w:rsid w:val="00B408D4"/>
    <w:rsid w:val="00B40A8B"/>
    <w:rsid w:val="00B40DFD"/>
    <w:rsid w:val="00B4125F"/>
    <w:rsid w:val="00B4174E"/>
    <w:rsid w:val="00B422EF"/>
    <w:rsid w:val="00B427BB"/>
    <w:rsid w:val="00B42A0A"/>
    <w:rsid w:val="00B42FCD"/>
    <w:rsid w:val="00B43F3D"/>
    <w:rsid w:val="00B440CC"/>
    <w:rsid w:val="00B44189"/>
    <w:rsid w:val="00B44354"/>
    <w:rsid w:val="00B44408"/>
    <w:rsid w:val="00B444E1"/>
    <w:rsid w:val="00B44820"/>
    <w:rsid w:val="00B44D84"/>
    <w:rsid w:val="00B45648"/>
    <w:rsid w:val="00B45B30"/>
    <w:rsid w:val="00B476EA"/>
    <w:rsid w:val="00B47873"/>
    <w:rsid w:val="00B47975"/>
    <w:rsid w:val="00B47A9D"/>
    <w:rsid w:val="00B501A2"/>
    <w:rsid w:val="00B50498"/>
    <w:rsid w:val="00B504AC"/>
    <w:rsid w:val="00B5095C"/>
    <w:rsid w:val="00B50DE9"/>
    <w:rsid w:val="00B50DFB"/>
    <w:rsid w:val="00B50F81"/>
    <w:rsid w:val="00B51030"/>
    <w:rsid w:val="00B51056"/>
    <w:rsid w:val="00B51977"/>
    <w:rsid w:val="00B51A7B"/>
    <w:rsid w:val="00B52375"/>
    <w:rsid w:val="00B52842"/>
    <w:rsid w:val="00B52AFA"/>
    <w:rsid w:val="00B53209"/>
    <w:rsid w:val="00B53802"/>
    <w:rsid w:val="00B53D17"/>
    <w:rsid w:val="00B551A9"/>
    <w:rsid w:val="00B55433"/>
    <w:rsid w:val="00B5594F"/>
    <w:rsid w:val="00B55B6E"/>
    <w:rsid w:val="00B55D5E"/>
    <w:rsid w:val="00B55DA1"/>
    <w:rsid w:val="00B56E1D"/>
    <w:rsid w:val="00B56FA3"/>
    <w:rsid w:val="00B573A2"/>
    <w:rsid w:val="00B57648"/>
    <w:rsid w:val="00B57B1E"/>
    <w:rsid w:val="00B57E89"/>
    <w:rsid w:val="00B57F5D"/>
    <w:rsid w:val="00B57F81"/>
    <w:rsid w:val="00B60693"/>
    <w:rsid w:val="00B60B1B"/>
    <w:rsid w:val="00B61026"/>
    <w:rsid w:val="00B6118A"/>
    <w:rsid w:val="00B618FE"/>
    <w:rsid w:val="00B61FE3"/>
    <w:rsid w:val="00B629D6"/>
    <w:rsid w:val="00B62CB2"/>
    <w:rsid w:val="00B6333A"/>
    <w:rsid w:val="00B633FB"/>
    <w:rsid w:val="00B63930"/>
    <w:rsid w:val="00B63BB9"/>
    <w:rsid w:val="00B64613"/>
    <w:rsid w:val="00B64819"/>
    <w:rsid w:val="00B649F4"/>
    <w:rsid w:val="00B64AF6"/>
    <w:rsid w:val="00B65050"/>
    <w:rsid w:val="00B657B8"/>
    <w:rsid w:val="00B659E7"/>
    <w:rsid w:val="00B66114"/>
    <w:rsid w:val="00B66554"/>
    <w:rsid w:val="00B6676C"/>
    <w:rsid w:val="00B66A2C"/>
    <w:rsid w:val="00B66C2F"/>
    <w:rsid w:val="00B66CDB"/>
    <w:rsid w:val="00B672FE"/>
    <w:rsid w:val="00B678BB"/>
    <w:rsid w:val="00B67B0C"/>
    <w:rsid w:val="00B67FE8"/>
    <w:rsid w:val="00B70912"/>
    <w:rsid w:val="00B70C2B"/>
    <w:rsid w:val="00B70EE8"/>
    <w:rsid w:val="00B7107F"/>
    <w:rsid w:val="00B71993"/>
    <w:rsid w:val="00B7200A"/>
    <w:rsid w:val="00B720FE"/>
    <w:rsid w:val="00B725FD"/>
    <w:rsid w:val="00B727F8"/>
    <w:rsid w:val="00B72A80"/>
    <w:rsid w:val="00B72C61"/>
    <w:rsid w:val="00B72C76"/>
    <w:rsid w:val="00B73A37"/>
    <w:rsid w:val="00B73A9C"/>
    <w:rsid w:val="00B746EC"/>
    <w:rsid w:val="00B74C7C"/>
    <w:rsid w:val="00B7505E"/>
    <w:rsid w:val="00B7628C"/>
    <w:rsid w:val="00B762BE"/>
    <w:rsid w:val="00B762EF"/>
    <w:rsid w:val="00B7631D"/>
    <w:rsid w:val="00B764A9"/>
    <w:rsid w:val="00B764C7"/>
    <w:rsid w:val="00B801C5"/>
    <w:rsid w:val="00B802A6"/>
    <w:rsid w:val="00B80C37"/>
    <w:rsid w:val="00B80F5A"/>
    <w:rsid w:val="00B81462"/>
    <w:rsid w:val="00B81542"/>
    <w:rsid w:val="00B8154B"/>
    <w:rsid w:val="00B82003"/>
    <w:rsid w:val="00B8243F"/>
    <w:rsid w:val="00B825CF"/>
    <w:rsid w:val="00B82889"/>
    <w:rsid w:val="00B82F6B"/>
    <w:rsid w:val="00B8308E"/>
    <w:rsid w:val="00B83C38"/>
    <w:rsid w:val="00B83ED7"/>
    <w:rsid w:val="00B842F8"/>
    <w:rsid w:val="00B8446D"/>
    <w:rsid w:val="00B8524D"/>
    <w:rsid w:val="00B8530B"/>
    <w:rsid w:val="00B856FC"/>
    <w:rsid w:val="00B85A72"/>
    <w:rsid w:val="00B85B18"/>
    <w:rsid w:val="00B8604B"/>
    <w:rsid w:val="00B8675E"/>
    <w:rsid w:val="00B87B7C"/>
    <w:rsid w:val="00B87DB6"/>
    <w:rsid w:val="00B910FF"/>
    <w:rsid w:val="00B91161"/>
    <w:rsid w:val="00B91220"/>
    <w:rsid w:val="00B91389"/>
    <w:rsid w:val="00B914D9"/>
    <w:rsid w:val="00B916D2"/>
    <w:rsid w:val="00B9170C"/>
    <w:rsid w:val="00B925EB"/>
    <w:rsid w:val="00B92750"/>
    <w:rsid w:val="00B928D7"/>
    <w:rsid w:val="00B94139"/>
    <w:rsid w:val="00B94B6E"/>
    <w:rsid w:val="00B95009"/>
    <w:rsid w:val="00B950C0"/>
    <w:rsid w:val="00B9516A"/>
    <w:rsid w:val="00B953DF"/>
    <w:rsid w:val="00B9555D"/>
    <w:rsid w:val="00B9579F"/>
    <w:rsid w:val="00B95CB5"/>
    <w:rsid w:val="00B976A6"/>
    <w:rsid w:val="00B976D9"/>
    <w:rsid w:val="00B97D36"/>
    <w:rsid w:val="00B97DFB"/>
    <w:rsid w:val="00B97EEC"/>
    <w:rsid w:val="00B97F06"/>
    <w:rsid w:val="00BA044E"/>
    <w:rsid w:val="00BA0870"/>
    <w:rsid w:val="00BA0FF9"/>
    <w:rsid w:val="00BA1D3C"/>
    <w:rsid w:val="00BA219A"/>
    <w:rsid w:val="00BA2C4B"/>
    <w:rsid w:val="00BA30BB"/>
    <w:rsid w:val="00BA35B8"/>
    <w:rsid w:val="00BA3C4A"/>
    <w:rsid w:val="00BA41C3"/>
    <w:rsid w:val="00BA4312"/>
    <w:rsid w:val="00BA432F"/>
    <w:rsid w:val="00BA44C8"/>
    <w:rsid w:val="00BA45B4"/>
    <w:rsid w:val="00BA4723"/>
    <w:rsid w:val="00BA4883"/>
    <w:rsid w:val="00BA4926"/>
    <w:rsid w:val="00BA4CDC"/>
    <w:rsid w:val="00BA4DF6"/>
    <w:rsid w:val="00BA5094"/>
    <w:rsid w:val="00BA522F"/>
    <w:rsid w:val="00BA5C41"/>
    <w:rsid w:val="00BA5F07"/>
    <w:rsid w:val="00BA60D1"/>
    <w:rsid w:val="00BA6274"/>
    <w:rsid w:val="00BA6A14"/>
    <w:rsid w:val="00BA6D02"/>
    <w:rsid w:val="00BA6F6E"/>
    <w:rsid w:val="00BA7C03"/>
    <w:rsid w:val="00BA7ED9"/>
    <w:rsid w:val="00BB013E"/>
    <w:rsid w:val="00BB0498"/>
    <w:rsid w:val="00BB0655"/>
    <w:rsid w:val="00BB0BFC"/>
    <w:rsid w:val="00BB17B1"/>
    <w:rsid w:val="00BB1DA4"/>
    <w:rsid w:val="00BB24B0"/>
    <w:rsid w:val="00BB26EA"/>
    <w:rsid w:val="00BB2C41"/>
    <w:rsid w:val="00BB2FDE"/>
    <w:rsid w:val="00BB3168"/>
    <w:rsid w:val="00BB3818"/>
    <w:rsid w:val="00BB3867"/>
    <w:rsid w:val="00BB3B3E"/>
    <w:rsid w:val="00BB3FD0"/>
    <w:rsid w:val="00BB3FE4"/>
    <w:rsid w:val="00BB5845"/>
    <w:rsid w:val="00BB5BE1"/>
    <w:rsid w:val="00BB6116"/>
    <w:rsid w:val="00BB64F0"/>
    <w:rsid w:val="00BB702D"/>
    <w:rsid w:val="00BB707D"/>
    <w:rsid w:val="00BB7E19"/>
    <w:rsid w:val="00BC0081"/>
    <w:rsid w:val="00BC052C"/>
    <w:rsid w:val="00BC0878"/>
    <w:rsid w:val="00BC118D"/>
    <w:rsid w:val="00BC133E"/>
    <w:rsid w:val="00BC1BA2"/>
    <w:rsid w:val="00BC1E7A"/>
    <w:rsid w:val="00BC2225"/>
    <w:rsid w:val="00BC2826"/>
    <w:rsid w:val="00BC35C2"/>
    <w:rsid w:val="00BC3D5D"/>
    <w:rsid w:val="00BC4053"/>
    <w:rsid w:val="00BC4A16"/>
    <w:rsid w:val="00BC4BCD"/>
    <w:rsid w:val="00BC524F"/>
    <w:rsid w:val="00BC54F4"/>
    <w:rsid w:val="00BC5C20"/>
    <w:rsid w:val="00BC643E"/>
    <w:rsid w:val="00BC6765"/>
    <w:rsid w:val="00BC717D"/>
    <w:rsid w:val="00BC719D"/>
    <w:rsid w:val="00BC74D8"/>
    <w:rsid w:val="00BC7C26"/>
    <w:rsid w:val="00BD036B"/>
    <w:rsid w:val="00BD0429"/>
    <w:rsid w:val="00BD0AB2"/>
    <w:rsid w:val="00BD0E3D"/>
    <w:rsid w:val="00BD1032"/>
    <w:rsid w:val="00BD18DF"/>
    <w:rsid w:val="00BD23A6"/>
    <w:rsid w:val="00BD2D8E"/>
    <w:rsid w:val="00BD3748"/>
    <w:rsid w:val="00BD375F"/>
    <w:rsid w:val="00BD3C93"/>
    <w:rsid w:val="00BD3FD2"/>
    <w:rsid w:val="00BD3FE0"/>
    <w:rsid w:val="00BD45CC"/>
    <w:rsid w:val="00BD491D"/>
    <w:rsid w:val="00BD4A50"/>
    <w:rsid w:val="00BD4F88"/>
    <w:rsid w:val="00BD57D0"/>
    <w:rsid w:val="00BD6582"/>
    <w:rsid w:val="00BD6598"/>
    <w:rsid w:val="00BD67C3"/>
    <w:rsid w:val="00BD6B6A"/>
    <w:rsid w:val="00BD6C79"/>
    <w:rsid w:val="00BD76DC"/>
    <w:rsid w:val="00BD7854"/>
    <w:rsid w:val="00BD7B92"/>
    <w:rsid w:val="00BD7E3D"/>
    <w:rsid w:val="00BE0772"/>
    <w:rsid w:val="00BE0991"/>
    <w:rsid w:val="00BE14F7"/>
    <w:rsid w:val="00BE1A45"/>
    <w:rsid w:val="00BE2937"/>
    <w:rsid w:val="00BE2F81"/>
    <w:rsid w:val="00BE38F1"/>
    <w:rsid w:val="00BE3C70"/>
    <w:rsid w:val="00BE3E31"/>
    <w:rsid w:val="00BE4B3E"/>
    <w:rsid w:val="00BE548E"/>
    <w:rsid w:val="00BE55BB"/>
    <w:rsid w:val="00BE5BAC"/>
    <w:rsid w:val="00BE5CC9"/>
    <w:rsid w:val="00BE6656"/>
    <w:rsid w:val="00BE6A2B"/>
    <w:rsid w:val="00BE6B4F"/>
    <w:rsid w:val="00BE70BB"/>
    <w:rsid w:val="00BE70ED"/>
    <w:rsid w:val="00BE7165"/>
    <w:rsid w:val="00BE792D"/>
    <w:rsid w:val="00BE7D21"/>
    <w:rsid w:val="00BE7D3F"/>
    <w:rsid w:val="00BE7D99"/>
    <w:rsid w:val="00BF03ED"/>
    <w:rsid w:val="00BF0A72"/>
    <w:rsid w:val="00BF0AFE"/>
    <w:rsid w:val="00BF0CCC"/>
    <w:rsid w:val="00BF0DE0"/>
    <w:rsid w:val="00BF1133"/>
    <w:rsid w:val="00BF19C9"/>
    <w:rsid w:val="00BF1D5E"/>
    <w:rsid w:val="00BF2900"/>
    <w:rsid w:val="00BF2AC7"/>
    <w:rsid w:val="00BF2B22"/>
    <w:rsid w:val="00BF3D94"/>
    <w:rsid w:val="00BF3ED2"/>
    <w:rsid w:val="00BF426A"/>
    <w:rsid w:val="00BF4B95"/>
    <w:rsid w:val="00BF4E0D"/>
    <w:rsid w:val="00BF5361"/>
    <w:rsid w:val="00BF53AF"/>
    <w:rsid w:val="00BF55D8"/>
    <w:rsid w:val="00BF5906"/>
    <w:rsid w:val="00BF5B50"/>
    <w:rsid w:val="00BF5C93"/>
    <w:rsid w:val="00BF5F94"/>
    <w:rsid w:val="00BF6099"/>
    <w:rsid w:val="00BF6278"/>
    <w:rsid w:val="00BF62C8"/>
    <w:rsid w:val="00BF6F4A"/>
    <w:rsid w:val="00BF7DB6"/>
    <w:rsid w:val="00C00A2F"/>
    <w:rsid w:val="00C00F95"/>
    <w:rsid w:val="00C010F4"/>
    <w:rsid w:val="00C012E3"/>
    <w:rsid w:val="00C013BE"/>
    <w:rsid w:val="00C015D1"/>
    <w:rsid w:val="00C01B16"/>
    <w:rsid w:val="00C01F27"/>
    <w:rsid w:val="00C021A2"/>
    <w:rsid w:val="00C022B6"/>
    <w:rsid w:val="00C02656"/>
    <w:rsid w:val="00C0419D"/>
    <w:rsid w:val="00C04755"/>
    <w:rsid w:val="00C048F8"/>
    <w:rsid w:val="00C05674"/>
    <w:rsid w:val="00C05943"/>
    <w:rsid w:val="00C05FAF"/>
    <w:rsid w:val="00C06334"/>
    <w:rsid w:val="00C064EF"/>
    <w:rsid w:val="00C06554"/>
    <w:rsid w:val="00C06E5A"/>
    <w:rsid w:val="00C0701D"/>
    <w:rsid w:val="00C07084"/>
    <w:rsid w:val="00C072F4"/>
    <w:rsid w:val="00C0745F"/>
    <w:rsid w:val="00C077C8"/>
    <w:rsid w:val="00C079BF"/>
    <w:rsid w:val="00C103CE"/>
    <w:rsid w:val="00C10B1E"/>
    <w:rsid w:val="00C10B9C"/>
    <w:rsid w:val="00C11C02"/>
    <w:rsid w:val="00C12228"/>
    <w:rsid w:val="00C13D60"/>
    <w:rsid w:val="00C1509C"/>
    <w:rsid w:val="00C1548A"/>
    <w:rsid w:val="00C156E2"/>
    <w:rsid w:val="00C15B2B"/>
    <w:rsid w:val="00C15C96"/>
    <w:rsid w:val="00C15E2B"/>
    <w:rsid w:val="00C1647E"/>
    <w:rsid w:val="00C16ABA"/>
    <w:rsid w:val="00C16AC6"/>
    <w:rsid w:val="00C20159"/>
    <w:rsid w:val="00C201D9"/>
    <w:rsid w:val="00C207FD"/>
    <w:rsid w:val="00C2085F"/>
    <w:rsid w:val="00C20C6F"/>
    <w:rsid w:val="00C20CDE"/>
    <w:rsid w:val="00C2101C"/>
    <w:rsid w:val="00C21475"/>
    <w:rsid w:val="00C2188D"/>
    <w:rsid w:val="00C21C47"/>
    <w:rsid w:val="00C22176"/>
    <w:rsid w:val="00C2263A"/>
    <w:rsid w:val="00C228D1"/>
    <w:rsid w:val="00C2309A"/>
    <w:rsid w:val="00C23261"/>
    <w:rsid w:val="00C23B66"/>
    <w:rsid w:val="00C24146"/>
    <w:rsid w:val="00C245D2"/>
    <w:rsid w:val="00C2471C"/>
    <w:rsid w:val="00C25519"/>
    <w:rsid w:val="00C25808"/>
    <w:rsid w:val="00C25B0D"/>
    <w:rsid w:val="00C25E37"/>
    <w:rsid w:val="00C266E5"/>
    <w:rsid w:val="00C26E9C"/>
    <w:rsid w:val="00C27B7D"/>
    <w:rsid w:val="00C27D2F"/>
    <w:rsid w:val="00C27E1A"/>
    <w:rsid w:val="00C27EFF"/>
    <w:rsid w:val="00C30278"/>
    <w:rsid w:val="00C303F5"/>
    <w:rsid w:val="00C30896"/>
    <w:rsid w:val="00C309CE"/>
    <w:rsid w:val="00C30F6F"/>
    <w:rsid w:val="00C310A5"/>
    <w:rsid w:val="00C31363"/>
    <w:rsid w:val="00C319A8"/>
    <w:rsid w:val="00C31BE3"/>
    <w:rsid w:val="00C32890"/>
    <w:rsid w:val="00C32BDA"/>
    <w:rsid w:val="00C33F66"/>
    <w:rsid w:val="00C349DE"/>
    <w:rsid w:val="00C34AB6"/>
    <w:rsid w:val="00C35E05"/>
    <w:rsid w:val="00C362F4"/>
    <w:rsid w:val="00C36467"/>
    <w:rsid w:val="00C365AA"/>
    <w:rsid w:val="00C365AE"/>
    <w:rsid w:val="00C36D18"/>
    <w:rsid w:val="00C36E5C"/>
    <w:rsid w:val="00C378F2"/>
    <w:rsid w:val="00C40A1A"/>
    <w:rsid w:val="00C4129B"/>
    <w:rsid w:val="00C41AF6"/>
    <w:rsid w:val="00C41C2A"/>
    <w:rsid w:val="00C4210C"/>
    <w:rsid w:val="00C423DB"/>
    <w:rsid w:val="00C425DE"/>
    <w:rsid w:val="00C432B8"/>
    <w:rsid w:val="00C43F3D"/>
    <w:rsid w:val="00C43F7E"/>
    <w:rsid w:val="00C44558"/>
    <w:rsid w:val="00C448A5"/>
    <w:rsid w:val="00C44A93"/>
    <w:rsid w:val="00C44B9D"/>
    <w:rsid w:val="00C44C73"/>
    <w:rsid w:val="00C44F04"/>
    <w:rsid w:val="00C44F0C"/>
    <w:rsid w:val="00C458A9"/>
    <w:rsid w:val="00C45E77"/>
    <w:rsid w:val="00C45FCF"/>
    <w:rsid w:val="00C464A4"/>
    <w:rsid w:val="00C46DA4"/>
    <w:rsid w:val="00C47042"/>
    <w:rsid w:val="00C47444"/>
    <w:rsid w:val="00C474DF"/>
    <w:rsid w:val="00C47A26"/>
    <w:rsid w:val="00C508D7"/>
    <w:rsid w:val="00C5169C"/>
    <w:rsid w:val="00C51701"/>
    <w:rsid w:val="00C51B60"/>
    <w:rsid w:val="00C51D92"/>
    <w:rsid w:val="00C527EC"/>
    <w:rsid w:val="00C52D77"/>
    <w:rsid w:val="00C52E5F"/>
    <w:rsid w:val="00C530D9"/>
    <w:rsid w:val="00C53394"/>
    <w:rsid w:val="00C533DD"/>
    <w:rsid w:val="00C534AE"/>
    <w:rsid w:val="00C534AF"/>
    <w:rsid w:val="00C53721"/>
    <w:rsid w:val="00C538C5"/>
    <w:rsid w:val="00C538E7"/>
    <w:rsid w:val="00C53908"/>
    <w:rsid w:val="00C53931"/>
    <w:rsid w:val="00C53EEF"/>
    <w:rsid w:val="00C53F31"/>
    <w:rsid w:val="00C54512"/>
    <w:rsid w:val="00C55019"/>
    <w:rsid w:val="00C55525"/>
    <w:rsid w:val="00C558EE"/>
    <w:rsid w:val="00C55C56"/>
    <w:rsid w:val="00C55F34"/>
    <w:rsid w:val="00C564CA"/>
    <w:rsid w:val="00C574DD"/>
    <w:rsid w:val="00C60439"/>
    <w:rsid w:val="00C60729"/>
    <w:rsid w:val="00C60F1D"/>
    <w:rsid w:val="00C60F6B"/>
    <w:rsid w:val="00C61039"/>
    <w:rsid w:val="00C611AB"/>
    <w:rsid w:val="00C616EC"/>
    <w:rsid w:val="00C617DD"/>
    <w:rsid w:val="00C61AC5"/>
    <w:rsid w:val="00C61B2C"/>
    <w:rsid w:val="00C61FB5"/>
    <w:rsid w:val="00C62A84"/>
    <w:rsid w:val="00C62D66"/>
    <w:rsid w:val="00C635EC"/>
    <w:rsid w:val="00C64195"/>
    <w:rsid w:val="00C649BA"/>
    <w:rsid w:val="00C653B6"/>
    <w:rsid w:val="00C6587E"/>
    <w:rsid w:val="00C66108"/>
    <w:rsid w:val="00C66A92"/>
    <w:rsid w:val="00C6718F"/>
    <w:rsid w:val="00C67409"/>
    <w:rsid w:val="00C67D2B"/>
    <w:rsid w:val="00C704C7"/>
    <w:rsid w:val="00C70663"/>
    <w:rsid w:val="00C707A1"/>
    <w:rsid w:val="00C70E84"/>
    <w:rsid w:val="00C713D7"/>
    <w:rsid w:val="00C71564"/>
    <w:rsid w:val="00C719B3"/>
    <w:rsid w:val="00C7255D"/>
    <w:rsid w:val="00C7293B"/>
    <w:rsid w:val="00C72B5F"/>
    <w:rsid w:val="00C732CE"/>
    <w:rsid w:val="00C7392A"/>
    <w:rsid w:val="00C73AA0"/>
    <w:rsid w:val="00C742F7"/>
    <w:rsid w:val="00C74493"/>
    <w:rsid w:val="00C74516"/>
    <w:rsid w:val="00C745ED"/>
    <w:rsid w:val="00C7481F"/>
    <w:rsid w:val="00C753C9"/>
    <w:rsid w:val="00C75E20"/>
    <w:rsid w:val="00C7617C"/>
    <w:rsid w:val="00C76356"/>
    <w:rsid w:val="00C76A9C"/>
    <w:rsid w:val="00C77065"/>
    <w:rsid w:val="00C77211"/>
    <w:rsid w:val="00C773E7"/>
    <w:rsid w:val="00C77C69"/>
    <w:rsid w:val="00C77C6A"/>
    <w:rsid w:val="00C80336"/>
    <w:rsid w:val="00C8047E"/>
    <w:rsid w:val="00C8078F"/>
    <w:rsid w:val="00C80D23"/>
    <w:rsid w:val="00C80F8F"/>
    <w:rsid w:val="00C8166B"/>
    <w:rsid w:val="00C819D0"/>
    <w:rsid w:val="00C81E09"/>
    <w:rsid w:val="00C8233A"/>
    <w:rsid w:val="00C824D4"/>
    <w:rsid w:val="00C82B46"/>
    <w:rsid w:val="00C84533"/>
    <w:rsid w:val="00C85096"/>
    <w:rsid w:val="00C85AE7"/>
    <w:rsid w:val="00C85B09"/>
    <w:rsid w:val="00C86606"/>
    <w:rsid w:val="00C86AEC"/>
    <w:rsid w:val="00C86CA9"/>
    <w:rsid w:val="00C87630"/>
    <w:rsid w:val="00C878BC"/>
    <w:rsid w:val="00C879B4"/>
    <w:rsid w:val="00C879BC"/>
    <w:rsid w:val="00C87A07"/>
    <w:rsid w:val="00C87E50"/>
    <w:rsid w:val="00C9029E"/>
    <w:rsid w:val="00C90376"/>
    <w:rsid w:val="00C911B9"/>
    <w:rsid w:val="00C923DC"/>
    <w:rsid w:val="00C926AA"/>
    <w:rsid w:val="00C92C7D"/>
    <w:rsid w:val="00C92D9B"/>
    <w:rsid w:val="00C936E7"/>
    <w:rsid w:val="00C93969"/>
    <w:rsid w:val="00C93F22"/>
    <w:rsid w:val="00C9431D"/>
    <w:rsid w:val="00C9442C"/>
    <w:rsid w:val="00C9599C"/>
    <w:rsid w:val="00C95ADB"/>
    <w:rsid w:val="00C95BF4"/>
    <w:rsid w:val="00C95CE1"/>
    <w:rsid w:val="00C96779"/>
    <w:rsid w:val="00C9694B"/>
    <w:rsid w:val="00C96A83"/>
    <w:rsid w:val="00C96ED9"/>
    <w:rsid w:val="00C9764D"/>
    <w:rsid w:val="00C97D63"/>
    <w:rsid w:val="00C97F7B"/>
    <w:rsid w:val="00CA00FF"/>
    <w:rsid w:val="00CA0220"/>
    <w:rsid w:val="00CA0292"/>
    <w:rsid w:val="00CA06ED"/>
    <w:rsid w:val="00CA0F4D"/>
    <w:rsid w:val="00CA0F7F"/>
    <w:rsid w:val="00CA112A"/>
    <w:rsid w:val="00CA1687"/>
    <w:rsid w:val="00CA208A"/>
    <w:rsid w:val="00CA2133"/>
    <w:rsid w:val="00CA2307"/>
    <w:rsid w:val="00CA26E3"/>
    <w:rsid w:val="00CA2849"/>
    <w:rsid w:val="00CA2B2D"/>
    <w:rsid w:val="00CA31D7"/>
    <w:rsid w:val="00CA3C9B"/>
    <w:rsid w:val="00CA3F12"/>
    <w:rsid w:val="00CA4425"/>
    <w:rsid w:val="00CA45C4"/>
    <w:rsid w:val="00CA46CD"/>
    <w:rsid w:val="00CA48BC"/>
    <w:rsid w:val="00CA48EA"/>
    <w:rsid w:val="00CA4AA7"/>
    <w:rsid w:val="00CA4CA9"/>
    <w:rsid w:val="00CA4FF3"/>
    <w:rsid w:val="00CA55AA"/>
    <w:rsid w:val="00CA5966"/>
    <w:rsid w:val="00CA5C29"/>
    <w:rsid w:val="00CA66D5"/>
    <w:rsid w:val="00CA7706"/>
    <w:rsid w:val="00CA787E"/>
    <w:rsid w:val="00CA7B13"/>
    <w:rsid w:val="00CA7F7D"/>
    <w:rsid w:val="00CB00E8"/>
    <w:rsid w:val="00CB0468"/>
    <w:rsid w:val="00CB08FB"/>
    <w:rsid w:val="00CB1443"/>
    <w:rsid w:val="00CB18CC"/>
    <w:rsid w:val="00CB1CC1"/>
    <w:rsid w:val="00CB1E46"/>
    <w:rsid w:val="00CB20AD"/>
    <w:rsid w:val="00CB216D"/>
    <w:rsid w:val="00CB2829"/>
    <w:rsid w:val="00CB2E49"/>
    <w:rsid w:val="00CB30C5"/>
    <w:rsid w:val="00CB328F"/>
    <w:rsid w:val="00CB32E1"/>
    <w:rsid w:val="00CB341E"/>
    <w:rsid w:val="00CB389E"/>
    <w:rsid w:val="00CB41A3"/>
    <w:rsid w:val="00CB4345"/>
    <w:rsid w:val="00CB44E0"/>
    <w:rsid w:val="00CB46A7"/>
    <w:rsid w:val="00CB4BDA"/>
    <w:rsid w:val="00CB573F"/>
    <w:rsid w:val="00CB5D15"/>
    <w:rsid w:val="00CB62E0"/>
    <w:rsid w:val="00CB6300"/>
    <w:rsid w:val="00CB6923"/>
    <w:rsid w:val="00CB6A2F"/>
    <w:rsid w:val="00CB6F4B"/>
    <w:rsid w:val="00CB7034"/>
    <w:rsid w:val="00CB707F"/>
    <w:rsid w:val="00CB75BC"/>
    <w:rsid w:val="00CC0161"/>
    <w:rsid w:val="00CC02D5"/>
    <w:rsid w:val="00CC0325"/>
    <w:rsid w:val="00CC04C3"/>
    <w:rsid w:val="00CC068D"/>
    <w:rsid w:val="00CC06C5"/>
    <w:rsid w:val="00CC0BD0"/>
    <w:rsid w:val="00CC1286"/>
    <w:rsid w:val="00CC12B2"/>
    <w:rsid w:val="00CC1AAF"/>
    <w:rsid w:val="00CC1C47"/>
    <w:rsid w:val="00CC27A2"/>
    <w:rsid w:val="00CC2954"/>
    <w:rsid w:val="00CC35A2"/>
    <w:rsid w:val="00CC4082"/>
    <w:rsid w:val="00CC4136"/>
    <w:rsid w:val="00CC46E4"/>
    <w:rsid w:val="00CC481F"/>
    <w:rsid w:val="00CC490E"/>
    <w:rsid w:val="00CC49D4"/>
    <w:rsid w:val="00CC4AB2"/>
    <w:rsid w:val="00CC4AC3"/>
    <w:rsid w:val="00CC50C0"/>
    <w:rsid w:val="00CC5266"/>
    <w:rsid w:val="00CC5451"/>
    <w:rsid w:val="00CC57F6"/>
    <w:rsid w:val="00CC61DC"/>
    <w:rsid w:val="00CC676D"/>
    <w:rsid w:val="00CC67D0"/>
    <w:rsid w:val="00CC71A1"/>
    <w:rsid w:val="00CC757E"/>
    <w:rsid w:val="00CC7848"/>
    <w:rsid w:val="00CC7EAC"/>
    <w:rsid w:val="00CD0372"/>
    <w:rsid w:val="00CD0AA1"/>
    <w:rsid w:val="00CD0C54"/>
    <w:rsid w:val="00CD0CF3"/>
    <w:rsid w:val="00CD0D26"/>
    <w:rsid w:val="00CD11BC"/>
    <w:rsid w:val="00CD17F7"/>
    <w:rsid w:val="00CD19C1"/>
    <w:rsid w:val="00CD2527"/>
    <w:rsid w:val="00CD3D98"/>
    <w:rsid w:val="00CD4233"/>
    <w:rsid w:val="00CD489D"/>
    <w:rsid w:val="00CD49CD"/>
    <w:rsid w:val="00CD5102"/>
    <w:rsid w:val="00CD550F"/>
    <w:rsid w:val="00CD5956"/>
    <w:rsid w:val="00CD5FD3"/>
    <w:rsid w:val="00CD6EC4"/>
    <w:rsid w:val="00CD6F18"/>
    <w:rsid w:val="00CD79EA"/>
    <w:rsid w:val="00CE04BC"/>
    <w:rsid w:val="00CE08AF"/>
    <w:rsid w:val="00CE137D"/>
    <w:rsid w:val="00CE1454"/>
    <w:rsid w:val="00CE173B"/>
    <w:rsid w:val="00CE1C9B"/>
    <w:rsid w:val="00CE1D4A"/>
    <w:rsid w:val="00CE2154"/>
    <w:rsid w:val="00CE27CF"/>
    <w:rsid w:val="00CE3180"/>
    <w:rsid w:val="00CE32D5"/>
    <w:rsid w:val="00CE3D53"/>
    <w:rsid w:val="00CE4730"/>
    <w:rsid w:val="00CE4FFF"/>
    <w:rsid w:val="00CE50D3"/>
    <w:rsid w:val="00CE56DC"/>
    <w:rsid w:val="00CE58AE"/>
    <w:rsid w:val="00CE5CD6"/>
    <w:rsid w:val="00CE5FF2"/>
    <w:rsid w:val="00CE64F7"/>
    <w:rsid w:val="00CE6532"/>
    <w:rsid w:val="00CE677A"/>
    <w:rsid w:val="00CE6A6F"/>
    <w:rsid w:val="00CE6E14"/>
    <w:rsid w:val="00CE7223"/>
    <w:rsid w:val="00CE7935"/>
    <w:rsid w:val="00CE7A0F"/>
    <w:rsid w:val="00CE7D85"/>
    <w:rsid w:val="00CF0130"/>
    <w:rsid w:val="00CF0396"/>
    <w:rsid w:val="00CF0C13"/>
    <w:rsid w:val="00CF0D83"/>
    <w:rsid w:val="00CF1000"/>
    <w:rsid w:val="00CF1445"/>
    <w:rsid w:val="00CF149D"/>
    <w:rsid w:val="00CF14C9"/>
    <w:rsid w:val="00CF2399"/>
    <w:rsid w:val="00CF2835"/>
    <w:rsid w:val="00CF2E39"/>
    <w:rsid w:val="00CF396B"/>
    <w:rsid w:val="00CF3A54"/>
    <w:rsid w:val="00CF3CB7"/>
    <w:rsid w:val="00CF3E2B"/>
    <w:rsid w:val="00CF3F24"/>
    <w:rsid w:val="00CF40ED"/>
    <w:rsid w:val="00CF4512"/>
    <w:rsid w:val="00CF459E"/>
    <w:rsid w:val="00CF4713"/>
    <w:rsid w:val="00CF4D7F"/>
    <w:rsid w:val="00CF4E41"/>
    <w:rsid w:val="00CF4FA1"/>
    <w:rsid w:val="00CF5229"/>
    <w:rsid w:val="00CF541E"/>
    <w:rsid w:val="00CF575F"/>
    <w:rsid w:val="00CF606D"/>
    <w:rsid w:val="00CF73E7"/>
    <w:rsid w:val="00CF76A5"/>
    <w:rsid w:val="00CF771E"/>
    <w:rsid w:val="00CF7E01"/>
    <w:rsid w:val="00D00083"/>
    <w:rsid w:val="00D002AE"/>
    <w:rsid w:val="00D00B6C"/>
    <w:rsid w:val="00D00FB8"/>
    <w:rsid w:val="00D01354"/>
    <w:rsid w:val="00D023E9"/>
    <w:rsid w:val="00D02F3D"/>
    <w:rsid w:val="00D03140"/>
    <w:rsid w:val="00D0317A"/>
    <w:rsid w:val="00D0357F"/>
    <w:rsid w:val="00D03B41"/>
    <w:rsid w:val="00D03C7D"/>
    <w:rsid w:val="00D04012"/>
    <w:rsid w:val="00D0459C"/>
    <w:rsid w:val="00D04850"/>
    <w:rsid w:val="00D04A4B"/>
    <w:rsid w:val="00D04DD3"/>
    <w:rsid w:val="00D05160"/>
    <w:rsid w:val="00D058DA"/>
    <w:rsid w:val="00D05BDA"/>
    <w:rsid w:val="00D05C6B"/>
    <w:rsid w:val="00D06198"/>
    <w:rsid w:val="00D07089"/>
    <w:rsid w:val="00D070CF"/>
    <w:rsid w:val="00D0714C"/>
    <w:rsid w:val="00D07C7D"/>
    <w:rsid w:val="00D1015D"/>
    <w:rsid w:val="00D10DC2"/>
    <w:rsid w:val="00D112AA"/>
    <w:rsid w:val="00D1192D"/>
    <w:rsid w:val="00D126A5"/>
    <w:rsid w:val="00D1270E"/>
    <w:rsid w:val="00D1289B"/>
    <w:rsid w:val="00D135FA"/>
    <w:rsid w:val="00D13D45"/>
    <w:rsid w:val="00D14322"/>
    <w:rsid w:val="00D14677"/>
    <w:rsid w:val="00D14D2E"/>
    <w:rsid w:val="00D15575"/>
    <w:rsid w:val="00D15D70"/>
    <w:rsid w:val="00D16B2F"/>
    <w:rsid w:val="00D16F47"/>
    <w:rsid w:val="00D17076"/>
    <w:rsid w:val="00D17993"/>
    <w:rsid w:val="00D205AE"/>
    <w:rsid w:val="00D20724"/>
    <w:rsid w:val="00D208FF"/>
    <w:rsid w:val="00D219F6"/>
    <w:rsid w:val="00D21E31"/>
    <w:rsid w:val="00D223ED"/>
    <w:rsid w:val="00D23803"/>
    <w:rsid w:val="00D23CE0"/>
    <w:rsid w:val="00D23E61"/>
    <w:rsid w:val="00D241EC"/>
    <w:rsid w:val="00D24355"/>
    <w:rsid w:val="00D24459"/>
    <w:rsid w:val="00D24922"/>
    <w:rsid w:val="00D25496"/>
    <w:rsid w:val="00D2550D"/>
    <w:rsid w:val="00D263E5"/>
    <w:rsid w:val="00D2659A"/>
    <w:rsid w:val="00D268B1"/>
    <w:rsid w:val="00D268DE"/>
    <w:rsid w:val="00D26A1F"/>
    <w:rsid w:val="00D26F8E"/>
    <w:rsid w:val="00D27091"/>
    <w:rsid w:val="00D27824"/>
    <w:rsid w:val="00D30C1D"/>
    <w:rsid w:val="00D30D62"/>
    <w:rsid w:val="00D30E20"/>
    <w:rsid w:val="00D30E41"/>
    <w:rsid w:val="00D30E98"/>
    <w:rsid w:val="00D3134D"/>
    <w:rsid w:val="00D31EF7"/>
    <w:rsid w:val="00D32398"/>
    <w:rsid w:val="00D328CC"/>
    <w:rsid w:val="00D32C77"/>
    <w:rsid w:val="00D332C4"/>
    <w:rsid w:val="00D336C4"/>
    <w:rsid w:val="00D33760"/>
    <w:rsid w:val="00D33932"/>
    <w:rsid w:val="00D34140"/>
    <w:rsid w:val="00D3495E"/>
    <w:rsid w:val="00D3556B"/>
    <w:rsid w:val="00D35E17"/>
    <w:rsid w:val="00D368F9"/>
    <w:rsid w:val="00D40284"/>
    <w:rsid w:val="00D405EA"/>
    <w:rsid w:val="00D406DB"/>
    <w:rsid w:val="00D4072F"/>
    <w:rsid w:val="00D410C0"/>
    <w:rsid w:val="00D41A86"/>
    <w:rsid w:val="00D4257F"/>
    <w:rsid w:val="00D425E9"/>
    <w:rsid w:val="00D42727"/>
    <w:rsid w:val="00D42C05"/>
    <w:rsid w:val="00D42DEE"/>
    <w:rsid w:val="00D430AA"/>
    <w:rsid w:val="00D43199"/>
    <w:rsid w:val="00D43F4F"/>
    <w:rsid w:val="00D44890"/>
    <w:rsid w:val="00D44B0F"/>
    <w:rsid w:val="00D4518C"/>
    <w:rsid w:val="00D451AE"/>
    <w:rsid w:val="00D4571F"/>
    <w:rsid w:val="00D45D1D"/>
    <w:rsid w:val="00D46349"/>
    <w:rsid w:val="00D46584"/>
    <w:rsid w:val="00D46716"/>
    <w:rsid w:val="00D46D28"/>
    <w:rsid w:val="00D4749C"/>
    <w:rsid w:val="00D47A86"/>
    <w:rsid w:val="00D47AD8"/>
    <w:rsid w:val="00D47D4F"/>
    <w:rsid w:val="00D50587"/>
    <w:rsid w:val="00D50FE8"/>
    <w:rsid w:val="00D51152"/>
    <w:rsid w:val="00D51167"/>
    <w:rsid w:val="00D5128E"/>
    <w:rsid w:val="00D519BE"/>
    <w:rsid w:val="00D51AAE"/>
    <w:rsid w:val="00D51CF4"/>
    <w:rsid w:val="00D521CE"/>
    <w:rsid w:val="00D521DB"/>
    <w:rsid w:val="00D522D3"/>
    <w:rsid w:val="00D5239D"/>
    <w:rsid w:val="00D52464"/>
    <w:rsid w:val="00D531D8"/>
    <w:rsid w:val="00D535E2"/>
    <w:rsid w:val="00D53623"/>
    <w:rsid w:val="00D5425E"/>
    <w:rsid w:val="00D542DD"/>
    <w:rsid w:val="00D54AEA"/>
    <w:rsid w:val="00D54B77"/>
    <w:rsid w:val="00D54FAD"/>
    <w:rsid w:val="00D54FD9"/>
    <w:rsid w:val="00D55A28"/>
    <w:rsid w:val="00D55AD7"/>
    <w:rsid w:val="00D55AFE"/>
    <w:rsid w:val="00D55CAD"/>
    <w:rsid w:val="00D55FF2"/>
    <w:rsid w:val="00D56254"/>
    <w:rsid w:val="00D56634"/>
    <w:rsid w:val="00D57454"/>
    <w:rsid w:val="00D57CA4"/>
    <w:rsid w:val="00D57FB3"/>
    <w:rsid w:val="00D602C3"/>
    <w:rsid w:val="00D60796"/>
    <w:rsid w:val="00D6092B"/>
    <w:rsid w:val="00D60F01"/>
    <w:rsid w:val="00D60F62"/>
    <w:rsid w:val="00D60FD0"/>
    <w:rsid w:val="00D62092"/>
    <w:rsid w:val="00D621BE"/>
    <w:rsid w:val="00D624C3"/>
    <w:rsid w:val="00D64CE6"/>
    <w:rsid w:val="00D64D8E"/>
    <w:rsid w:val="00D660B8"/>
    <w:rsid w:val="00D661DA"/>
    <w:rsid w:val="00D6658E"/>
    <w:rsid w:val="00D6659C"/>
    <w:rsid w:val="00D665DF"/>
    <w:rsid w:val="00D6677B"/>
    <w:rsid w:val="00D6697D"/>
    <w:rsid w:val="00D674AC"/>
    <w:rsid w:val="00D674DE"/>
    <w:rsid w:val="00D67AE1"/>
    <w:rsid w:val="00D70415"/>
    <w:rsid w:val="00D70841"/>
    <w:rsid w:val="00D710BA"/>
    <w:rsid w:val="00D714E3"/>
    <w:rsid w:val="00D71585"/>
    <w:rsid w:val="00D7165C"/>
    <w:rsid w:val="00D71769"/>
    <w:rsid w:val="00D71C39"/>
    <w:rsid w:val="00D71D76"/>
    <w:rsid w:val="00D72215"/>
    <w:rsid w:val="00D724BC"/>
    <w:rsid w:val="00D72FA5"/>
    <w:rsid w:val="00D73144"/>
    <w:rsid w:val="00D73B90"/>
    <w:rsid w:val="00D73E7C"/>
    <w:rsid w:val="00D743B7"/>
    <w:rsid w:val="00D745A5"/>
    <w:rsid w:val="00D74773"/>
    <w:rsid w:val="00D74ED2"/>
    <w:rsid w:val="00D74EFB"/>
    <w:rsid w:val="00D752A7"/>
    <w:rsid w:val="00D756B7"/>
    <w:rsid w:val="00D75AF7"/>
    <w:rsid w:val="00D7620F"/>
    <w:rsid w:val="00D76406"/>
    <w:rsid w:val="00D767DF"/>
    <w:rsid w:val="00D76BD7"/>
    <w:rsid w:val="00D76D52"/>
    <w:rsid w:val="00D771C5"/>
    <w:rsid w:val="00D80211"/>
    <w:rsid w:val="00D8074C"/>
    <w:rsid w:val="00D809F7"/>
    <w:rsid w:val="00D80CA0"/>
    <w:rsid w:val="00D80D1A"/>
    <w:rsid w:val="00D810B8"/>
    <w:rsid w:val="00D815C8"/>
    <w:rsid w:val="00D818A6"/>
    <w:rsid w:val="00D81985"/>
    <w:rsid w:val="00D81D90"/>
    <w:rsid w:val="00D8291A"/>
    <w:rsid w:val="00D82D67"/>
    <w:rsid w:val="00D82E5E"/>
    <w:rsid w:val="00D831A6"/>
    <w:rsid w:val="00D83E30"/>
    <w:rsid w:val="00D83F86"/>
    <w:rsid w:val="00D84670"/>
    <w:rsid w:val="00D846F6"/>
    <w:rsid w:val="00D84712"/>
    <w:rsid w:val="00D84731"/>
    <w:rsid w:val="00D84BB7"/>
    <w:rsid w:val="00D85134"/>
    <w:rsid w:val="00D86386"/>
    <w:rsid w:val="00D863EE"/>
    <w:rsid w:val="00D864D4"/>
    <w:rsid w:val="00D86B7C"/>
    <w:rsid w:val="00D87469"/>
    <w:rsid w:val="00D87C0E"/>
    <w:rsid w:val="00D87C88"/>
    <w:rsid w:val="00D87E0F"/>
    <w:rsid w:val="00D900C4"/>
    <w:rsid w:val="00D9013F"/>
    <w:rsid w:val="00D9072F"/>
    <w:rsid w:val="00D90EAB"/>
    <w:rsid w:val="00D913F9"/>
    <w:rsid w:val="00D91903"/>
    <w:rsid w:val="00D91C90"/>
    <w:rsid w:val="00D92AC6"/>
    <w:rsid w:val="00D92B24"/>
    <w:rsid w:val="00D932B1"/>
    <w:rsid w:val="00D935FD"/>
    <w:rsid w:val="00D939C5"/>
    <w:rsid w:val="00D9431C"/>
    <w:rsid w:val="00D9485E"/>
    <w:rsid w:val="00D94CBE"/>
    <w:rsid w:val="00D9511E"/>
    <w:rsid w:val="00D95863"/>
    <w:rsid w:val="00D959D4"/>
    <w:rsid w:val="00D95FF6"/>
    <w:rsid w:val="00D9634E"/>
    <w:rsid w:val="00D96478"/>
    <w:rsid w:val="00D9653E"/>
    <w:rsid w:val="00D96555"/>
    <w:rsid w:val="00D96A8A"/>
    <w:rsid w:val="00D96B4E"/>
    <w:rsid w:val="00D96D45"/>
    <w:rsid w:val="00D972F1"/>
    <w:rsid w:val="00D97402"/>
    <w:rsid w:val="00D979CA"/>
    <w:rsid w:val="00D97C87"/>
    <w:rsid w:val="00D97E2F"/>
    <w:rsid w:val="00D97F37"/>
    <w:rsid w:val="00DA07A4"/>
    <w:rsid w:val="00DA0F69"/>
    <w:rsid w:val="00DA1BC7"/>
    <w:rsid w:val="00DA1EEF"/>
    <w:rsid w:val="00DA20CA"/>
    <w:rsid w:val="00DA21E2"/>
    <w:rsid w:val="00DA276A"/>
    <w:rsid w:val="00DA2BB7"/>
    <w:rsid w:val="00DA2E02"/>
    <w:rsid w:val="00DA2E60"/>
    <w:rsid w:val="00DA3F9F"/>
    <w:rsid w:val="00DA4320"/>
    <w:rsid w:val="00DA4568"/>
    <w:rsid w:val="00DA46BD"/>
    <w:rsid w:val="00DA4920"/>
    <w:rsid w:val="00DA5F2A"/>
    <w:rsid w:val="00DA639E"/>
    <w:rsid w:val="00DA65DD"/>
    <w:rsid w:val="00DA68D2"/>
    <w:rsid w:val="00DA6DC9"/>
    <w:rsid w:val="00DA6E38"/>
    <w:rsid w:val="00DA6F2E"/>
    <w:rsid w:val="00DA7405"/>
    <w:rsid w:val="00DA7774"/>
    <w:rsid w:val="00DA7B2C"/>
    <w:rsid w:val="00DB03A4"/>
    <w:rsid w:val="00DB0489"/>
    <w:rsid w:val="00DB058F"/>
    <w:rsid w:val="00DB06BA"/>
    <w:rsid w:val="00DB07FC"/>
    <w:rsid w:val="00DB0E0A"/>
    <w:rsid w:val="00DB15B2"/>
    <w:rsid w:val="00DB181C"/>
    <w:rsid w:val="00DB1946"/>
    <w:rsid w:val="00DB1E73"/>
    <w:rsid w:val="00DB2866"/>
    <w:rsid w:val="00DB3A8D"/>
    <w:rsid w:val="00DB3AA0"/>
    <w:rsid w:val="00DB41A6"/>
    <w:rsid w:val="00DB425C"/>
    <w:rsid w:val="00DB44A5"/>
    <w:rsid w:val="00DB4A0D"/>
    <w:rsid w:val="00DB4A50"/>
    <w:rsid w:val="00DB4B7D"/>
    <w:rsid w:val="00DB5110"/>
    <w:rsid w:val="00DB5C05"/>
    <w:rsid w:val="00DB5C49"/>
    <w:rsid w:val="00DB5E32"/>
    <w:rsid w:val="00DB6A91"/>
    <w:rsid w:val="00DB6D1C"/>
    <w:rsid w:val="00DB7025"/>
    <w:rsid w:val="00DB70DA"/>
    <w:rsid w:val="00DB7615"/>
    <w:rsid w:val="00DB7CF3"/>
    <w:rsid w:val="00DB7E4D"/>
    <w:rsid w:val="00DC09C0"/>
    <w:rsid w:val="00DC106C"/>
    <w:rsid w:val="00DC1302"/>
    <w:rsid w:val="00DC1364"/>
    <w:rsid w:val="00DC1776"/>
    <w:rsid w:val="00DC2368"/>
    <w:rsid w:val="00DC2382"/>
    <w:rsid w:val="00DC241A"/>
    <w:rsid w:val="00DC2EBC"/>
    <w:rsid w:val="00DC3475"/>
    <w:rsid w:val="00DC38A1"/>
    <w:rsid w:val="00DC3DC5"/>
    <w:rsid w:val="00DC3DE5"/>
    <w:rsid w:val="00DC4810"/>
    <w:rsid w:val="00DC550F"/>
    <w:rsid w:val="00DC5DD0"/>
    <w:rsid w:val="00DC5DD3"/>
    <w:rsid w:val="00DC5EC3"/>
    <w:rsid w:val="00DC68AB"/>
    <w:rsid w:val="00DC69C5"/>
    <w:rsid w:val="00DC74EE"/>
    <w:rsid w:val="00DC7621"/>
    <w:rsid w:val="00DC79AD"/>
    <w:rsid w:val="00DC7AE9"/>
    <w:rsid w:val="00DC7F31"/>
    <w:rsid w:val="00DC7F73"/>
    <w:rsid w:val="00DD0496"/>
    <w:rsid w:val="00DD078E"/>
    <w:rsid w:val="00DD0E9A"/>
    <w:rsid w:val="00DD15C1"/>
    <w:rsid w:val="00DD1B9A"/>
    <w:rsid w:val="00DD23CF"/>
    <w:rsid w:val="00DD2AA3"/>
    <w:rsid w:val="00DD2C18"/>
    <w:rsid w:val="00DD3532"/>
    <w:rsid w:val="00DD4198"/>
    <w:rsid w:val="00DD41C8"/>
    <w:rsid w:val="00DD44E1"/>
    <w:rsid w:val="00DD4D94"/>
    <w:rsid w:val="00DD5155"/>
    <w:rsid w:val="00DD52BE"/>
    <w:rsid w:val="00DD549E"/>
    <w:rsid w:val="00DD54A1"/>
    <w:rsid w:val="00DD54C3"/>
    <w:rsid w:val="00DD5C23"/>
    <w:rsid w:val="00DD5C67"/>
    <w:rsid w:val="00DD62D9"/>
    <w:rsid w:val="00DD661F"/>
    <w:rsid w:val="00DD66A9"/>
    <w:rsid w:val="00DD68B0"/>
    <w:rsid w:val="00DD6ABB"/>
    <w:rsid w:val="00DE0149"/>
    <w:rsid w:val="00DE023E"/>
    <w:rsid w:val="00DE0556"/>
    <w:rsid w:val="00DE0ABB"/>
    <w:rsid w:val="00DE0C80"/>
    <w:rsid w:val="00DE15F8"/>
    <w:rsid w:val="00DE1DC4"/>
    <w:rsid w:val="00DE301A"/>
    <w:rsid w:val="00DE3648"/>
    <w:rsid w:val="00DE3837"/>
    <w:rsid w:val="00DE3865"/>
    <w:rsid w:val="00DE38FE"/>
    <w:rsid w:val="00DE3A46"/>
    <w:rsid w:val="00DE5681"/>
    <w:rsid w:val="00DE619D"/>
    <w:rsid w:val="00DE61B1"/>
    <w:rsid w:val="00DE62EB"/>
    <w:rsid w:val="00DE63EF"/>
    <w:rsid w:val="00DE7197"/>
    <w:rsid w:val="00DE71C9"/>
    <w:rsid w:val="00DE739D"/>
    <w:rsid w:val="00DE7694"/>
    <w:rsid w:val="00DE7793"/>
    <w:rsid w:val="00DE78CC"/>
    <w:rsid w:val="00DF0031"/>
    <w:rsid w:val="00DF00F9"/>
    <w:rsid w:val="00DF0CDA"/>
    <w:rsid w:val="00DF2290"/>
    <w:rsid w:val="00DF25C4"/>
    <w:rsid w:val="00DF26EC"/>
    <w:rsid w:val="00DF2F5F"/>
    <w:rsid w:val="00DF30B1"/>
    <w:rsid w:val="00DF3209"/>
    <w:rsid w:val="00DF3593"/>
    <w:rsid w:val="00DF3608"/>
    <w:rsid w:val="00DF4332"/>
    <w:rsid w:val="00DF4615"/>
    <w:rsid w:val="00DF5D78"/>
    <w:rsid w:val="00DF600A"/>
    <w:rsid w:val="00DF741B"/>
    <w:rsid w:val="00DF741D"/>
    <w:rsid w:val="00DF7914"/>
    <w:rsid w:val="00E00275"/>
    <w:rsid w:val="00E003CB"/>
    <w:rsid w:val="00E004BA"/>
    <w:rsid w:val="00E0064F"/>
    <w:rsid w:val="00E0072C"/>
    <w:rsid w:val="00E00DF7"/>
    <w:rsid w:val="00E01D65"/>
    <w:rsid w:val="00E01EFE"/>
    <w:rsid w:val="00E028D0"/>
    <w:rsid w:val="00E02EAD"/>
    <w:rsid w:val="00E037C0"/>
    <w:rsid w:val="00E03B46"/>
    <w:rsid w:val="00E03C7F"/>
    <w:rsid w:val="00E03E1D"/>
    <w:rsid w:val="00E046CF"/>
    <w:rsid w:val="00E047B4"/>
    <w:rsid w:val="00E04F34"/>
    <w:rsid w:val="00E05F5C"/>
    <w:rsid w:val="00E065FF"/>
    <w:rsid w:val="00E06BC0"/>
    <w:rsid w:val="00E06CC3"/>
    <w:rsid w:val="00E06E4A"/>
    <w:rsid w:val="00E06E9F"/>
    <w:rsid w:val="00E06EE2"/>
    <w:rsid w:val="00E06EEF"/>
    <w:rsid w:val="00E071C7"/>
    <w:rsid w:val="00E079CF"/>
    <w:rsid w:val="00E07A29"/>
    <w:rsid w:val="00E10042"/>
    <w:rsid w:val="00E10236"/>
    <w:rsid w:val="00E1024A"/>
    <w:rsid w:val="00E102E4"/>
    <w:rsid w:val="00E105D0"/>
    <w:rsid w:val="00E105E0"/>
    <w:rsid w:val="00E10607"/>
    <w:rsid w:val="00E10626"/>
    <w:rsid w:val="00E10935"/>
    <w:rsid w:val="00E1140C"/>
    <w:rsid w:val="00E11A97"/>
    <w:rsid w:val="00E11CED"/>
    <w:rsid w:val="00E11EAD"/>
    <w:rsid w:val="00E12489"/>
    <w:rsid w:val="00E12859"/>
    <w:rsid w:val="00E129C0"/>
    <w:rsid w:val="00E12B1C"/>
    <w:rsid w:val="00E12D62"/>
    <w:rsid w:val="00E14357"/>
    <w:rsid w:val="00E14F1A"/>
    <w:rsid w:val="00E155E6"/>
    <w:rsid w:val="00E158D4"/>
    <w:rsid w:val="00E1651B"/>
    <w:rsid w:val="00E16B27"/>
    <w:rsid w:val="00E16DA4"/>
    <w:rsid w:val="00E1741D"/>
    <w:rsid w:val="00E174E1"/>
    <w:rsid w:val="00E17A7C"/>
    <w:rsid w:val="00E17D51"/>
    <w:rsid w:val="00E17F07"/>
    <w:rsid w:val="00E203FE"/>
    <w:rsid w:val="00E21F06"/>
    <w:rsid w:val="00E22240"/>
    <w:rsid w:val="00E225CC"/>
    <w:rsid w:val="00E22869"/>
    <w:rsid w:val="00E2356F"/>
    <w:rsid w:val="00E23A1B"/>
    <w:rsid w:val="00E240D3"/>
    <w:rsid w:val="00E2413C"/>
    <w:rsid w:val="00E2419C"/>
    <w:rsid w:val="00E24570"/>
    <w:rsid w:val="00E24F8D"/>
    <w:rsid w:val="00E251D3"/>
    <w:rsid w:val="00E256EE"/>
    <w:rsid w:val="00E25A39"/>
    <w:rsid w:val="00E25D5F"/>
    <w:rsid w:val="00E26607"/>
    <w:rsid w:val="00E2669A"/>
    <w:rsid w:val="00E267C2"/>
    <w:rsid w:val="00E26C91"/>
    <w:rsid w:val="00E2706E"/>
    <w:rsid w:val="00E27352"/>
    <w:rsid w:val="00E27FAC"/>
    <w:rsid w:val="00E3052E"/>
    <w:rsid w:val="00E30EF1"/>
    <w:rsid w:val="00E313E1"/>
    <w:rsid w:val="00E323B5"/>
    <w:rsid w:val="00E326C1"/>
    <w:rsid w:val="00E329F6"/>
    <w:rsid w:val="00E33490"/>
    <w:rsid w:val="00E33852"/>
    <w:rsid w:val="00E33936"/>
    <w:rsid w:val="00E33B3A"/>
    <w:rsid w:val="00E34427"/>
    <w:rsid w:val="00E34889"/>
    <w:rsid w:val="00E34DAF"/>
    <w:rsid w:val="00E34DB6"/>
    <w:rsid w:val="00E35280"/>
    <w:rsid w:val="00E35598"/>
    <w:rsid w:val="00E3574F"/>
    <w:rsid w:val="00E357AB"/>
    <w:rsid w:val="00E359C7"/>
    <w:rsid w:val="00E35C9A"/>
    <w:rsid w:val="00E36305"/>
    <w:rsid w:val="00E364D7"/>
    <w:rsid w:val="00E364F9"/>
    <w:rsid w:val="00E36578"/>
    <w:rsid w:val="00E36596"/>
    <w:rsid w:val="00E36FB4"/>
    <w:rsid w:val="00E37836"/>
    <w:rsid w:val="00E37A0D"/>
    <w:rsid w:val="00E37C63"/>
    <w:rsid w:val="00E40278"/>
    <w:rsid w:val="00E4060F"/>
    <w:rsid w:val="00E409CE"/>
    <w:rsid w:val="00E409E3"/>
    <w:rsid w:val="00E40C31"/>
    <w:rsid w:val="00E40CDE"/>
    <w:rsid w:val="00E40EFF"/>
    <w:rsid w:val="00E414DF"/>
    <w:rsid w:val="00E4154E"/>
    <w:rsid w:val="00E4180F"/>
    <w:rsid w:val="00E41B7F"/>
    <w:rsid w:val="00E42E8C"/>
    <w:rsid w:val="00E430B2"/>
    <w:rsid w:val="00E43554"/>
    <w:rsid w:val="00E43EC3"/>
    <w:rsid w:val="00E448FC"/>
    <w:rsid w:val="00E45212"/>
    <w:rsid w:val="00E454AE"/>
    <w:rsid w:val="00E457C7"/>
    <w:rsid w:val="00E45D27"/>
    <w:rsid w:val="00E45D69"/>
    <w:rsid w:val="00E45EF0"/>
    <w:rsid w:val="00E45F5A"/>
    <w:rsid w:val="00E46076"/>
    <w:rsid w:val="00E469EB"/>
    <w:rsid w:val="00E46C1F"/>
    <w:rsid w:val="00E470B6"/>
    <w:rsid w:val="00E47AEB"/>
    <w:rsid w:val="00E47D5B"/>
    <w:rsid w:val="00E5000D"/>
    <w:rsid w:val="00E50117"/>
    <w:rsid w:val="00E5013D"/>
    <w:rsid w:val="00E50231"/>
    <w:rsid w:val="00E502F4"/>
    <w:rsid w:val="00E503FD"/>
    <w:rsid w:val="00E5075A"/>
    <w:rsid w:val="00E50852"/>
    <w:rsid w:val="00E51024"/>
    <w:rsid w:val="00E51061"/>
    <w:rsid w:val="00E51858"/>
    <w:rsid w:val="00E51916"/>
    <w:rsid w:val="00E525D6"/>
    <w:rsid w:val="00E52672"/>
    <w:rsid w:val="00E526BE"/>
    <w:rsid w:val="00E52834"/>
    <w:rsid w:val="00E52D71"/>
    <w:rsid w:val="00E52EED"/>
    <w:rsid w:val="00E53524"/>
    <w:rsid w:val="00E53AF1"/>
    <w:rsid w:val="00E53CB8"/>
    <w:rsid w:val="00E54101"/>
    <w:rsid w:val="00E548A3"/>
    <w:rsid w:val="00E54AED"/>
    <w:rsid w:val="00E54B63"/>
    <w:rsid w:val="00E55151"/>
    <w:rsid w:val="00E5529A"/>
    <w:rsid w:val="00E55693"/>
    <w:rsid w:val="00E558DC"/>
    <w:rsid w:val="00E5592C"/>
    <w:rsid w:val="00E56418"/>
    <w:rsid w:val="00E56456"/>
    <w:rsid w:val="00E566C6"/>
    <w:rsid w:val="00E56856"/>
    <w:rsid w:val="00E56A74"/>
    <w:rsid w:val="00E56AD9"/>
    <w:rsid w:val="00E56C2E"/>
    <w:rsid w:val="00E56F76"/>
    <w:rsid w:val="00E570F1"/>
    <w:rsid w:val="00E57401"/>
    <w:rsid w:val="00E57C6B"/>
    <w:rsid w:val="00E6061B"/>
    <w:rsid w:val="00E60A32"/>
    <w:rsid w:val="00E61E83"/>
    <w:rsid w:val="00E61ED2"/>
    <w:rsid w:val="00E629C5"/>
    <w:rsid w:val="00E62EA0"/>
    <w:rsid w:val="00E62F56"/>
    <w:rsid w:val="00E64170"/>
    <w:rsid w:val="00E6504E"/>
    <w:rsid w:val="00E659D5"/>
    <w:rsid w:val="00E65C2F"/>
    <w:rsid w:val="00E65FEC"/>
    <w:rsid w:val="00E662E9"/>
    <w:rsid w:val="00E66E38"/>
    <w:rsid w:val="00E66F19"/>
    <w:rsid w:val="00E670BA"/>
    <w:rsid w:val="00E6750E"/>
    <w:rsid w:val="00E6758C"/>
    <w:rsid w:val="00E67837"/>
    <w:rsid w:val="00E67BA6"/>
    <w:rsid w:val="00E67D91"/>
    <w:rsid w:val="00E70268"/>
    <w:rsid w:val="00E7037E"/>
    <w:rsid w:val="00E7044D"/>
    <w:rsid w:val="00E706EB"/>
    <w:rsid w:val="00E70868"/>
    <w:rsid w:val="00E71812"/>
    <w:rsid w:val="00E71A48"/>
    <w:rsid w:val="00E72093"/>
    <w:rsid w:val="00E7243A"/>
    <w:rsid w:val="00E730BD"/>
    <w:rsid w:val="00E7319A"/>
    <w:rsid w:val="00E73440"/>
    <w:rsid w:val="00E73C84"/>
    <w:rsid w:val="00E73FF7"/>
    <w:rsid w:val="00E75FC7"/>
    <w:rsid w:val="00E76031"/>
    <w:rsid w:val="00E7620A"/>
    <w:rsid w:val="00E7628E"/>
    <w:rsid w:val="00E76499"/>
    <w:rsid w:val="00E769C2"/>
    <w:rsid w:val="00E76BE7"/>
    <w:rsid w:val="00E7762B"/>
    <w:rsid w:val="00E7770D"/>
    <w:rsid w:val="00E77EF4"/>
    <w:rsid w:val="00E77F47"/>
    <w:rsid w:val="00E77F59"/>
    <w:rsid w:val="00E8002E"/>
    <w:rsid w:val="00E80075"/>
    <w:rsid w:val="00E80114"/>
    <w:rsid w:val="00E803F1"/>
    <w:rsid w:val="00E80E45"/>
    <w:rsid w:val="00E81D8A"/>
    <w:rsid w:val="00E821F1"/>
    <w:rsid w:val="00E8255E"/>
    <w:rsid w:val="00E82591"/>
    <w:rsid w:val="00E8265E"/>
    <w:rsid w:val="00E82692"/>
    <w:rsid w:val="00E82A5B"/>
    <w:rsid w:val="00E82E1C"/>
    <w:rsid w:val="00E82FD2"/>
    <w:rsid w:val="00E83176"/>
    <w:rsid w:val="00E83487"/>
    <w:rsid w:val="00E834D7"/>
    <w:rsid w:val="00E83559"/>
    <w:rsid w:val="00E837E6"/>
    <w:rsid w:val="00E83830"/>
    <w:rsid w:val="00E83C56"/>
    <w:rsid w:val="00E83EC2"/>
    <w:rsid w:val="00E843DB"/>
    <w:rsid w:val="00E84EB6"/>
    <w:rsid w:val="00E852EB"/>
    <w:rsid w:val="00E8583C"/>
    <w:rsid w:val="00E85A69"/>
    <w:rsid w:val="00E85E9E"/>
    <w:rsid w:val="00E8602C"/>
    <w:rsid w:val="00E860C3"/>
    <w:rsid w:val="00E86102"/>
    <w:rsid w:val="00E862A9"/>
    <w:rsid w:val="00E86CF9"/>
    <w:rsid w:val="00E86D02"/>
    <w:rsid w:val="00E8763D"/>
    <w:rsid w:val="00E87DAC"/>
    <w:rsid w:val="00E900A0"/>
    <w:rsid w:val="00E905A9"/>
    <w:rsid w:val="00E906FC"/>
    <w:rsid w:val="00E909C7"/>
    <w:rsid w:val="00E90A03"/>
    <w:rsid w:val="00E90B14"/>
    <w:rsid w:val="00E90B86"/>
    <w:rsid w:val="00E912FB"/>
    <w:rsid w:val="00E91816"/>
    <w:rsid w:val="00E91A3E"/>
    <w:rsid w:val="00E91A71"/>
    <w:rsid w:val="00E91CF0"/>
    <w:rsid w:val="00E921E1"/>
    <w:rsid w:val="00E923CA"/>
    <w:rsid w:val="00E92D1E"/>
    <w:rsid w:val="00E930B3"/>
    <w:rsid w:val="00E93145"/>
    <w:rsid w:val="00E93B85"/>
    <w:rsid w:val="00E93F50"/>
    <w:rsid w:val="00E94431"/>
    <w:rsid w:val="00E945C9"/>
    <w:rsid w:val="00E949DF"/>
    <w:rsid w:val="00E94E68"/>
    <w:rsid w:val="00E94F7B"/>
    <w:rsid w:val="00E9504F"/>
    <w:rsid w:val="00E95179"/>
    <w:rsid w:val="00E9553B"/>
    <w:rsid w:val="00E958E0"/>
    <w:rsid w:val="00E963F4"/>
    <w:rsid w:val="00E968DB"/>
    <w:rsid w:val="00E96E1F"/>
    <w:rsid w:val="00E97BDB"/>
    <w:rsid w:val="00EA0639"/>
    <w:rsid w:val="00EA0C03"/>
    <w:rsid w:val="00EA0C93"/>
    <w:rsid w:val="00EA105E"/>
    <w:rsid w:val="00EA159E"/>
    <w:rsid w:val="00EA1A19"/>
    <w:rsid w:val="00EA1C18"/>
    <w:rsid w:val="00EA207A"/>
    <w:rsid w:val="00EA225F"/>
    <w:rsid w:val="00EA26F0"/>
    <w:rsid w:val="00EA2726"/>
    <w:rsid w:val="00EA2875"/>
    <w:rsid w:val="00EA2966"/>
    <w:rsid w:val="00EA2D27"/>
    <w:rsid w:val="00EA3262"/>
    <w:rsid w:val="00EA3617"/>
    <w:rsid w:val="00EA37DC"/>
    <w:rsid w:val="00EA3853"/>
    <w:rsid w:val="00EA4334"/>
    <w:rsid w:val="00EA44E7"/>
    <w:rsid w:val="00EA4594"/>
    <w:rsid w:val="00EA45CE"/>
    <w:rsid w:val="00EA4A66"/>
    <w:rsid w:val="00EA57B9"/>
    <w:rsid w:val="00EA599C"/>
    <w:rsid w:val="00EA5B95"/>
    <w:rsid w:val="00EA5C5D"/>
    <w:rsid w:val="00EA60BD"/>
    <w:rsid w:val="00EA65F7"/>
    <w:rsid w:val="00EA75B5"/>
    <w:rsid w:val="00EA777D"/>
    <w:rsid w:val="00EA7ADA"/>
    <w:rsid w:val="00EA7AEE"/>
    <w:rsid w:val="00EA7EA1"/>
    <w:rsid w:val="00EB0014"/>
    <w:rsid w:val="00EB02E0"/>
    <w:rsid w:val="00EB0B0D"/>
    <w:rsid w:val="00EB0BDB"/>
    <w:rsid w:val="00EB0CBD"/>
    <w:rsid w:val="00EB133E"/>
    <w:rsid w:val="00EB1587"/>
    <w:rsid w:val="00EB1A04"/>
    <w:rsid w:val="00EB21C3"/>
    <w:rsid w:val="00EB2445"/>
    <w:rsid w:val="00EB254E"/>
    <w:rsid w:val="00EB2B02"/>
    <w:rsid w:val="00EB31C4"/>
    <w:rsid w:val="00EB441C"/>
    <w:rsid w:val="00EB48B8"/>
    <w:rsid w:val="00EB4A7E"/>
    <w:rsid w:val="00EB4CD1"/>
    <w:rsid w:val="00EB4DF1"/>
    <w:rsid w:val="00EB530D"/>
    <w:rsid w:val="00EB6A13"/>
    <w:rsid w:val="00EB6B84"/>
    <w:rsid w:val="00EB71C2"/>
    <w:rsid w:val="00EB72DC"/>
    <w:rsid w:val="00EB748B"/>
    <w:rsid w:val="00EB7652"/>
    <w:rsid w:val="00EC039C"/>
    <w:rsid w:val="00EC0686"/>
    <w:rsid w:val="00EC0A5F"/>
    <w:rsid w:val="00EC0A95"/>
    <w:rsid w:val="00EC0F17"/>
    <w:rsid w:val="00EC1072"/>
    <w:rsid w:val="00EC16F8"/>
    <w:rsid w:val="00EC18E7"/>
    <w:rsid w:val="00EC240A"/>
    <w:rsid w:val="00EC3955"/>
    <w:rsid w:val="00EC413C"/>
    <w:rsid w:val="00EC4560"/>
    <w:rsid w:val="00EC458D"/>
    <w:rsid w:val="00EC4C30"/>
    <w:rsid w:val="00EC507A"/>
    <w:rsid w:val="00EC514C"/>
    <w:rsid w:val="00EC51D6"/>
    <w:rsid w:val="00EC5424"/>
    <w:rsid w:val="00EC564D"/>
    <w:rsid w:val="00EC61CE"/>
    <w:rsid w:val="00EC6DC3"/>
    <w:rsid w:val="00EC7437"/>
    <w:rsid w:val="00EC7CC3"/>
    <w:rsid w:val="00ED021C"/>
    <w:rsid w:val="00ED024B"/>
    <w:rsid w:val="00ED0759"/>
    <w:rsid w:val="00ED0981"/>
    <w:rsid w:val="00ED0A98"/>
    <w:rsid w:val="00ED10FD"/>
    <w:rsid w:val="00ED186A"/>
    <w:rsid w:val="00ED1BC0"/>
    <w:rsid w:val="00ED1CB0"/>
    <w:rsid w:val="00ED2FB1"/>
    <w:rsid w:val="00ED3918"/>
    <w:rsid w:val="00ED4554"/>
    <w:rsid w:val="00ED5561"/>
    <w:rsid w:val="00ED5E8C"/>
    <w:rsid w:val="00ED777A"/>
    <w:rsid w:val="00ED7794"/>
    <w:rsid w:val="00ED7BEC"/>
    <w:rsid w:val="00ED7E17"/>
    <w:rsid w:val="00EE05F0"/>
    <w:rsid w:val="00EE1C5A"/>
    <w:rsid w:val="00EE1D18"/>
    <w:rsid w:val="00EE2255"/>
    <w:rsid w:val="00EE25E8"/>
    <w:rsid w:val="00EE2B6C"/>
    <w:rsid w:val="00EE2D53"/>
    <w:rsid w:val="00EE30A7"/>
    <w:rsid w:val="00EE32DF"/>
    <w:rsid w:val="00EE3908"/>
    <w:rsid w:val="00EE4162"/>
    <w:rsid w:val="00EE4264"/>
    <w:rsid w:val="00EE4311"/>
    <w:rsid w:val="00EE53D1"/>
    <w:rsid w:val="00EE5430"/>
    <w:rsid w:val="00EE59F1"/>
    <w:rsid w:val="00EE5B43"/>
    <w:rsid w:val="00EE6572"/>
    <w:rsid w:val="00EE6B5B"/>
    <w:rsid w:val="00EE6C13"/>
    <w:rsid w:val="00EE6EA4"/>
    <w:rsid w:val="00EE7544"/>
    <w:rsid w:val="00EE7582"/>
    <w:rsid w:val="00EE770D"/>
    <w:rsid w:val="00EE7BD9"/>
    <w:rsid w:val="00EF087B"/>
    <w:rsid w:val="00EF0E86"/>
    <w:rsid w:val="00EF0EF6"/>
    <w:rsid w:val="00EF100B"/>
    <w:rsid w:val="00EF1416"/>
    <w:rsid w:val="00EF15CC"/>
    <w:rsid w:val="00EF183C"/>
    <w:rsid w:val="00EF1A83"/>
    <w:rsid w:val="00EF1BB3"/>
    <w:rsid w:val="00EF1E0F"/>
    <w:rsid w:val="00EF2256"/>
    <w:rsid w:val="00EF256D"/>
    <w:rsid w:val="00EF269A"/>
    <w:rsid w:val="00EF2CA9"/>
    <w:rsid w:val="00EF2E86"/>
    <w:rsid w:val="00EF2F21"/>
    <w:rsid w:val="00EF3384"/>
    <w:rsid w:val="00EF4717"/>
    <w:rsid w:val="00EF484B"/>
    <w:rsid w:val="00EF49D0"/>
    <w:rsid w:val="00EF500D"/>
    <w:rsid w:val="00EF5219"/>
    <w:rsid w:val="00EF53ED"/>
    <w:rsid w:val="00EF57FA"/>
    <w:rsid w:val="00EF666C"/>
    <w:rsid w:val="00EF6755"/>
    <w:rsid w:val="00EF6A86"/>
    <w:rsid w:val="00EF6E8C"/>
    <w:rsid w:val="00EF7228"/>
    <w:rsid w:val="00EF73E2"/>
    <w:rsid w:val="00EF77AA"/>
    <w:rsid w:val="00EF7F2F"/>
    <w:rsid w:val="00EF7F4C"/>
    <w:rsid w:val="00F0001B"/>
    <w:rsid w:val="00F002AC"/>
    <w:rsid w:val="00F00738"/>
    <w:rsid w:val="00F00C4C"/>
    <w:rsid w:val="00F019A7"/>
    <w:rsid w:val="00F01E04"/>
    <w:rsid w:val="00F02508"/>
    <w:rsid w:val="00F029C6"/>
    <w:rsid w:val="00F02AE6"/>
    <w:rsid w:val="00F02C67"/>
    <w:rsid w:val="00F03373"/>
    <w:rsid w:val="00F03400"/>
    <w:rsid w:val="00F036E9"/>
    <w:rsid w:val="00F03970"/>
    <w:rsid w:val="00F03E3A"/>
    <w:rsid w:val="00F0479E"/>
    <w:rsid w:val="00F04BBA"/>
    <w:rsid w:val="00F04EE0"/>
    <w:rsid w:val="00F0538B"/>
    <w:rsid w:val="00F056BB"/>
    <w:rsid w:val="00F05BFB"/>
    <w:rsid w:val="00F0632C"/>
    <w:rsid w:val="00F065B0"/>
    <w:rsid w:val="00F069BF"/>
    <w:rsid w:val="00F06C27"/>
    <w:rsid w:val="00F06D7D"/>
    <w:rsid w:val="00F077B6"/>
    <w:rsid w:val="00F07EC1"/>
    <w:rsid w:val="00F10243"/>
    <w:rsid w:val="00F10B04"/>
    <w:rsid w:val="00F10D9E"/>
    <w:rsid w:val="00F111D5"/>
    <w:rsid w:val="00F11396"/>
    <w:rsid w:val="00F11542"/>
    <w:rsid w:val="00F11B8F"/>
    <w:rsid w:val="00F1273E"/>
    <w:rsid w:val="00F12769"/>
    <w:rsid w:val="00F12ECC"/>
    <w:rsid w:val="00F12F56"/>
    <w:rsid w:val="00F1478F"/>
    <w:rsid w:val="00F14BF2"/>
    <w:rsid w:val="00F14C4F"/>
    <w:rsid w:val="00F1525C"/>
    <w:rsid w:val="00F15B74"/>
    <w:rsid w:val="00F161DA"/>
    <w:rsid w:val="00F16816"/>
    <w:rsid w:val="00F1699C"/>
    <w:rsid w:val="00F200A9"/>
    <w:rsid w:val="00F202AD"/>
    <w:rsid w:val="00F20665"/>
    <w:rsid w:val="00F217E9"/>
    <w:rsid w:val="00F21F64"/>
    <w:rsid w:val="00F220BA"/>
    <w:rsid w:val="00F2218D"/>
    <w:rsid w:val="00F22702"/>
    <w:rsid w:val="00F22709"/>
    <w:rsid w:val="00F22CD5"/>
    <w:rsid w:val="00F23432"/>
    <w:rsid w:val="00F2368E"/>
    <w:rsid w:val="00F241B4"/>
    <w:rsid w:val="00F25371"/>
    <w:rsid w:val="00F254A2"/>
    <w:rsid w:val="00F25655"/>
    <w:rsid w:val="00F25856"/>
    <w:rsid w:val="00F26213"/>
    <w:rsid w:val="00F262BB"/>
    <w:rsid w:val="00F26474"/>
    <w:rsid w:val="00F268F9"/>
    <w:rsid w:val="00F26EBF"/>
    <w:rsid w:val="00F3034D"/>
    <w:rsid w:val="00F31414"/>
    <w:rsid w:val="00F31729"/>
    <w:rsid w:val="00F31876"/>
    <w:rsid w:val="00F31E52"/>
    <w:rsid w:val="00F31FDE"/>
    <w:rsid w:val="00F320B8"/>
    <w:rsid w:val="00F32289"/>
    <w:rsid w:val="00F32603"/>
    <w:rsid w:val="00F3266D"/>
    <w:rsid w:val="00F32861"/>
    <w:rsid w:val="00F32BD5"/>
    <w:rsid w:val="00F32F4A"/>
    <w:rsid w:val="00F332BB"/>
    <w:rsid w:val="00F33D17"/>
    <w:rsid w:val="00F34781"/>
    <w:rsid w:val="00F347CC"/>
    <w:rsid w:val="00F34E46"/>
    <w:rsid w:val="00F34E48"/>
    <w:rsid w:val="00F34FC6"/>
    <w:rsid w:val="00F35013"/>
    <w:rsid w:val="00F35B37"/>
    <w:rsid w:val="00F35DED"/>
    <w:rsid w:val="00F360E4"/>
    <w:rsid w:val="00F37089"/>
    <w:rsid w:val="00F377A4"/>
    <w:rsid w:val="00F4036C"/>
    <w:rsid w:val="00F40B3E"/>
    <w:rsid w:val="00F41055"/>
    <w:rsid w:val="00F41552"/>
    <w:rsid w:val="00F41A88"/>
    <w:rsid w:val="00F41ADE"/>
    <w:rsid w:val="00F42358"/>
    <w:rsid w:val="00F42B10"/>
    <w:rsid w:val="00F4324F"/>
    <w:rsid w:val="00F432B1"/>
    <w:rsid w:val="00F432DF"/>
    <w:rsid w:val="00F4371D"/>
    <w:rsid w:val="00F43B26"/>
    <w:rsid w:val="00F43C19"/>
    <w:rsid w:val="00F44813"/>
    <w:rsid w:val="00F44A2F"/>
    <w:rsid w:val="00F44E05"/>
    <w:rsid w:val="00F44F9A"/>
    <w:rsid w:val="00F453D2"/>
    <w:rsid w:val="00F45441"/>
    <w:rsid w:val="00F458CE"/>
    <w:rsid w:val="00F458DB"/>
    <w:rsid w:val="00F4594A"/>
    <w:rsid w:val="00F45B75"/>
    <w:rsid w:val="00F466DE"/>
    <w:rsid w:val="00F467DA"/>
    <w:rsid w:val="00F46920"/>
    <w:rsid w:val="00F46FB4"/>
    <w:rsid w:val="00F471FD"/>
    <w:rsid w:val="00F47B7C"/>
    <w:rsid w:val="00F47E72"/>
    <w:rsid w:val="00F47E91"/>
    <w:rsid w:val="00F50369"/>
    <w:rsid w:val="00F50D47"/>
    <w:rsid w:val="00F50FDD"/>
    <w:rsid w:val="00F51067"/>
    <w:rsid w:val="00F511F8"/>
    <w:rsid w:val="00F515DF"/>
    <w:rsid w:val="00F51F10"/>
    <w:rsid w:val="00F521EC"/>
    <w:rsid w:val="00F52509"/>
    <w:rsid w:val="00F52961"/>
    <w:rsid w:val="00F52DAB"/>
    <w:rsid w:val="00F53D16"/>
    <w:rsid w:val="00F53E5C"/>
    <w:rsid w:val="00F5484F"/>
    <w:rsid w:val="00F54BE6"/>
    <w:rsid w:val="00F55039"/>
    <w:rsid w:val="00F5563D"/>
    <w:rsid w:val="00F55665"/>
    <w:rsid w:val="00F55BDB"/>
    <w:rsid w:val="00F55E10"/>
    <w:rsid w:val="00F565F1"/>
    <w:rsid w:val="00F567C6"/>
    <w:rsid w:val="00F568DC"/>
    <w:rsid w:val="00F56945"/>
    <w:rsid w:val="00F56A7E"/>
    <w:rsid w:val="00F56CD7"/>
    <w:rsid w:val="00F575F3"/>
    <w:rsid w:val="00F6042E"/>
    <w:rsid w:val="00F60E54"/>
    <w:rsid w:val="00F60FFB"/>
    <w:rsid w:val="00F61214"/>
    <w:rsid w:val="00F61591"/>
    <w:rsid w:val="00F61D56"/>
    <w:rsid w:val="00F62020"/>
    <w:rsid w:val="00F625A0"/>
    <w:rsid w:val="00F626FE"/>
    <w:rsid w:val="00F627DD"/>
    <w:rsid w:val="00F627EC"/>
    <w:rsid w:val="00F62BF5"/>
    <w:rsid w:val="00F63330"/>
    <w:rsid w:val="00F6352E"/>
    <w:rsid w:val="00F63843"/>
    <w:rsid w:val="00F63DDE"/>
    <w:rsid w:val="00F649C2"/>
    <w:rsid w:val="00F64A7D"/>
    <w:rsid w:val="00F65593"/>
    <w:rsid w:val="00F655F2"/>
    <w:rsid w:val="00F659EB"/>
    <w:rsid w:val="00F65B7D"/>
    <w:rsid w:val="00F66A8A"/>
    <w:rsid w:val="00F670A7"/>
    <w:rsid w:val="00F70071"/>
    <w:rsid w:val="00F7078E"/>
    <w:rsid w:val="00F71F5A"/>
    <w:rsid w:val="00F722EA"/>
    <w:rsid w:val="00F7260B"/>
    <w:rsid w:val="00F727AB"/>
    <w:rsid w:val="00F72CC3"/>
    <w:rsid w:val="00F7396B"/>
    <w:rsid w:val="00F73F90"/>
    <w:rsid w:val="00F742B6"/>
    <w:rsid w:val="00F74525"/>
    <w:rsid w:val="00F74DF1"/>
    <w:rsid w:val="00F74E46"/>
    <w:rsid w:val="00F75001"/>
    <w:rsid w:val="00F75A4A"/>
    <w:rsid w:val="00F762DE"/>
    <w:rsid w:val="00F7775D"/>
    <w:rsid w:val="00F77948"/>
    <w:rsid w:val="00F77DC5"/>
    <w:rsid w:val="00F77F4D"/>
    <w:rsid w:val="00F80300"/>
    <w:rsid w:val="00F8038D"/>
    <w:rsid w:val="00F81374"/>
    <w:rsid w:val="00F81A64"/>
    <w:rsid w:val="00F8201E"/>
    <w:rsid w:val="00F82611"/>
    <w:rsid w:val="00F82D65"/>
    <w:rsid w:val="00F837FB"/>
    <w:rsid w:val="00F83BE7"/>
    <w:rsid w:val="00F84B3E"/>
    <w:rsid w:val="00F84D4F"/>
    <w:rsid w:val="00F857FA"/>
    <w:rsid w:val="00F85F58"/>
    <w:rsid w:val="00F85FDC"/>
    <w:rsid w:val="00F861E5"/>
    <w:rsid w:val="00F8636F"/>
    <w:rsid w:val="00F86B89"/>
    <w:rsid w:val="00F86F47"/>
    <w:rsid w:val="00F8759E"/>
    <w:rsid w:val="00F87930"/>
    <w:rsid w:val="00F87DCC"/>
    <w:rsid w:val="00F87E42"/>
    <w:rsid w:val="00F901FA"/>
    <w:rsid w:val="00F9022E"/>
    <w:rsid w:val="00F903D0"/>
    <w:rsid w:val="00F9049F"/>
    <w:rsid w:val="00F904A1"/>
    <w:rsid w:val="00F90B58"/>
    <w:rsid w:val="00F916BB"/>
    <w:rsid w:val="00F919F2"/>
    <w:rsid w:val="00F91E4D"/>
    <w:rsid w:val="00F92872"/>
    <w:rsid w:val="00F934C2"/>
    <w:rsid w:val="00F941E3"/>
    <w:rsid w:val="00F947D6"/>
    <w:rsid w:val="00F94B0B"/>
    <w:rsid w:val="00F94B43"/>
    <w:rsid w:val="00F95231"/>
    <w:rsid w:val="00F9563C"/>
    <w:rsid w:val="00F96230"/>
    <w:rsid w:val="00F963BB"/>
    <w:rsid w:val="00F9651E"/>
    <w:rsid w:val="00F9684B"/>
    <w:rsid w:val="00F96AC2"/>
    <w:rsid w:val="00F96B34"/>
    <w:rsid w:val="00F96FC8"/>
    <w:rsid w:val="00F96FD6"/>
    <w:rsid w:val="00F97152"/>
    <w:rsid w:val="00F97337"/>
    <w:rsid w:val="00F9767B"/>
    <w:rsid w:val="00FA0074"/>
    <w:rsid w:val="00FA19E1"/>
    <w:rsid w:val="00FA22D3"/>
    <w:rsid w:val="00FA296D"/>
    <w:rsid w:val="00FA2B67"/>
    <w:rsid w:val="00FA2D32"/>
    <w:rsid w:val="00FA32D2"/>
    <w:rsid w:val="00FA35E5"/>
    <w:rsid w:val="00FA3760"/>
    <w:rsid w:val="00FA3C75"/>
    <w:rsid w:val="00FA3F80"/>
    <w:rsid w:val="00FA4060"/>
    <w:rsid w:val="00FA432E"/>
    <w:rsid w:val="00FA4DC5"/>
    <w:rsid w:val="00FA4ED3"/>
    <w:rsid w:val="00FA6162"/>
    <w:rsid w:val="00FA6D91"/>
    <w:rsid w:val="00FA72BC"/>
    <w:rsid w:val="00FA73F8"/>
    <w:rsid w:val="00FA7583"/>
    <w:rsid w:val="00FA7C94"/>
    <w:rsid w:val="00FA7DD2"/>
    <w:rsid w:val="00FA7F39"/>
    <w:rsid w:val="00FB02F1"/>
    <w:rsid w:val="00FB0D45"/>
    <w:rsid w:val="00FB1055"/>
    <w:rsid w:val="00FB1398"/>
    <w:rsid w:val="00FB1EEA"/>
    <w:rsid w:val="00FB2712"/>
    <w:rsid w:val="00FB2850"/>
    <w:rsid w:val="00FB2B60"/>
    <w:rsid w:val="00FB2C44"/>
    <w:rsid w:val="00FB393E"/>
    <w:rsid w:val="00FB3D5B"/>
    <w:rsid w:val="00FB4069"/>
    <w:rsid w:val="00FB4A08"/>
    <w:rsid w:val="00FB54B7"/>
    <w:rsid w:val="00FB5D71"/>
    <w:rsid w:val="00FB603C"/>
    <w:rsid w:val="00FB6627"/>
    <w:rsid w:val="00FB6BAC"/>
    <w:rsid w:val="00FB6D26"/>
    <w:rsid w:val="00FB79A1"/>
    <w:rsid w:val="00FC0047"/>
    <w:rsid w:val="00FC00E3"/>
    <w:rsid w:val="00FC03EC"/>
    <w:rsid w:val="00FC09DF"/>
    <w:rsid w:val="00FC0F21"/>
    <w:rsid w:val="00FC1004"/>
    <w:rsid w:val="00FC151E"/>
    <w:rsid w:val="00FC16D1"/>
    <w:rsid w:val="00FC1F7C"/>
    <w:rsid w:val="00FC26C2"/>
    <w:rsid w:val="00FC2D58"/>
    <w:rsid w:val="00FC2E0D"/>
    <w:rsid w:val="00FC323C"/>
    <w:rsid w:val="00FC3411"/>
    <w:rsid w:val="00FC38A7"/>
    <w:rsid w:val="00FC400B"/>
    <w:rsid w:val="00FC426C"/>
    <w:rsid w:val="00FC43EF"/>
    <w:rsid w:val="00FC47F5"/>
    <w:rsid w:val="00FC507F"/>
    <w:rsid w:val="00FC50C4"/>
    <w:rsid w:val="00FC5696"/>
    <w:rsid w:val="00FC640B"/>
    <w:rsid w:val="00FC7977"/>
    <w:rsid w:val="00FD022C"/>
    <w:rsid w:val="00FD0919"/>
    <w:rsid w:val="00FD09E2"/>
    <w:rsid w:val="00FD117E"/>
    <w:rsid w:val="00FD1247"/>
    <w:rsid w:val="00FD13C7"/>
    <w:rsid w:val="00FD1F3E"/>
    <w:rsid w:val="00FD2342"/>
    <w:rsid w:val="00FD23D8"/>
    <w:rsid w:val="00FD2589"/>
    <w:rsid w:val="00FD2E5B"/>
    <w:rsid w:val="00FD2FA3"/>
    <w:rsid w:val="00FD4BB6"/>
    <w:rsid w:val="00FD4CAD"/>
    <w:rsid w:val="00FD4DC8"/>
    <w:rsid w:val="00FD591C"/>
    <w:rsid w:val="00FD6086"/>
    <w:rsid w:val="00FD620E"/>
    <w:rsid w:val="00FD64D9"/>
    <w:rsid w:val="00FD6C14"/>
    <w:rsid w:val="00FD7987"/>
    <w:rsid w:val="00FD7ABA"/>
    <w:rsid w:val="00FE0447"/>
    <w:rsid w:val="00FE0C97"/>
    <w:rsid w:val="00FE11D7"/>
    <w:rsid w:val="00FE17D6"/>
    <w:rsid w:val="00FE1D2E"/>
    <w:rsid w:val="00FE2089"/>
    <w:rsid w:val="00FE24A4"/>
    <w:rsid w:val="00FE25CB"/>
    <w:rsid w:val="00FE28F4"/>
    <w:rsid w:val="00FE2C77"/>
    <w:rsid w:val="00FE446D"/>
    <w:rsid w:val="00FE48D6"/>
    <w:rsid w:val="00FE49DA"/>
    <w:rsid w:val="00FE4B45"/>
    <w:rsid w:val="00FE55F4"/>
    <w:rsid w:val="00FE5C73"/>
    <w:rsid w:val="00FE60FE"/>
    <w:rsid w:val="00FE6398"/>
    <w:rsid w:val="00FE6482"/>
    <w:rsid w:val="00FE708A"/>
    <w:rsid w:val="00FE73EC"/>
    <w:rsid w:val="00FE78C1"/>
    <w:rsid w:val="00FE7919"/>
    <w:rsid w:val="00FE7F6E"/>
    <w:rsid w:val="00FF0380"/>
    <w:rsid w:val="00FF03E4"/>
    <w:rsid w:val="00FF0505"/>
    <w:rsid w:val="00FF056A"/>
    <w:rsid w:val="00FF0958"/>
    <w:rsid w:val="00FF0A7D"/>
    <w:rsid w:val="00FF1D7C"/>
    <w:rsid w:val="00FF23B2"/>
    <w:rsid w:val="00FF240B"/>
    <w:rsid w:val="00FF244A"/>
    <w:rsid w:val="00FF2BDF"/>
    <w:rsid w:val="00FF2D38"/>
    <w:rsid w:val="00FF3285"/>
    <w:rsid w:val="00FF36D3"/>
    <w:rsid w:val="00FF37F0"/>
    <w:rsid w:val="00FF385D"/>
    <w:rsid w:val="00FF3CBC"/>
    <w:rsid w:val="00FF4224"/>
    <w:rsid w:val="00FF4C63"/>
    <w:rsid w:val="00FF4E5C"/>
    <w:rsid w:val="00FF51FD"/>
    <w:rsid w:val="00FF586D"/>
    <w:rsid w:val="00FF5C74"/>
    <w:rsid w:val="00FF5E14"/>
    <w:rsid w:val="00FF5E6A"/>
    <w:rsid w:val="00FF5FD5"/>
    <w:rsid w:val="00FF6048"/>
    <w:rsid w:val="00FF6221"/>
    <w:rsid w:val="00FF6547"/>
    <w:rsid w:val="00FF6971"/>
    <w:rsid w:val="00FF6A1E"/>
    <w:rsid w:val="00FF7144"/>
    <w:rsid w:val="00FF7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1BF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3ED"/>
  </w:style>
  <w:style w:type="paragraph" w:styleId="Heading1">
    <w:name w:val="heading 1"/>
    <w:basedOn w:val="Normal"/>
    <w:next w:val="Normal"/>
    <w:link w:val="Heading1Char"/>
    <w:uiPriority w:val="9"/>
    <w:qFormat/>
    <w:rsid w:val="00024C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24C9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077B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51A1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Reference">
    <w:name w:val="Subtle Reference"/>
    <w:basedOn w:val="DefaultParagraphFont"/>
    <w:uiPriority w:val="31"/>
    <w:qFormat/>
    <w:rsid w:val="00091B00"/>
    <w:rPr>
      <w:smallCaps/>
      <w:color w:val="5A5A5A" w:themeColor="text1" w:themeTint="A5"/>
    </w:rPr>
  </w:style>
  <w:style w:type="paragraph" w:styleId="IntenseQuote">
    <w:name w:val="Intense Quote"/>
    <w:basedOn w:val="Normal"/>
    <w:next w:val="Normal"/>
    <w:link w:val="IntenseQuoteChar"/>
    <w:uiPriority w:val="30"/>
    <w:qFormat/>
    <w:rsid w:val="00091B0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91B00"/>
    <w:rPr>
      <w:i/>
      <w:iCs/>
      <w:color w:val="4F81BD" w:themeColor="accent1"/>
    </w:rPr>
  </w:style>
  <w:style w:type="paragraph" w:styleId="Quote">
    <w:name w:val="Quote"/>
    <w:basedOn w:val="Normal"/>
    <w:next w:val="Normal"/>
    <w:link w:val="QuoteChar"/>
    <w:uiPriority w:val="29"/>
    <w:qFormat/>
    <w:rsid w:val="00091B0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91B00"/>
    <w:rPr>
      <w:i/>
      <w:iCs/>
      <w:color w:val="404040" w:themeColor="text1" w:themeTint="BF"/>
    </w:rPr>
  </w:style>
  <w:style w:type="character" w:styleId="Strong">
    <w:name w:val="Strong"/>
    <w:basedOn w:val="DefaultParagraphFont"/>
    <w:uiPriority w:val="22"/>
    <w:qFormat/>
    <w:rsid w:val="00091B00"/>
    <w:rPr>
      <w:b/>
      <w:bCs/>
    </w:rPr>
  </w:style>
  <w:style w:type="character" w:styleId="BookTitle">
    <w:name w:val="Book Title"/>
    <w:basedOn w:val="DefaultParagraphFont"/>
    <w:uiPriority w:val="33"/>
    <w:qFormat/>
    <w:rsid w:val="00091B00"/>
    <w:rPr>
      <w:b/>
      <w:bCs/>
      <w:i/>
      <w:iCs/>
      <w:spacing w:val="5"/>
    </w:rPr>
  </w:style>
  <w:style w:type="paragraph" w:styleId="Header">
    <w:name w:val="header"/>
    <w:basedOn w:val="Normal"/>
    <w:link w:val="HeaderChar"/>
    <w:uiPriority w:val="99"/>
    <w:unhideWhenUsed/>
    <w:rsid w:val="00265C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C7B"/>
  </w:style>
  <w:style w:type="paragraph" w:styleId="Footer">
    <w:name w:val="footer"/>
    <w:basedOn w:val="Normal"/>
    <w:link w:val="FooterChar"/>
    <w:uiPriority w:val="99"/>
    <w:unhideWhenUsed/>
    <w:rsid w:val="00265C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C7B"/>
  </w:style>
  <w:style w:type="paragraph" w:styleId="ListParagraph">
    <w:name w:val="List Paragraph"/>
    <w:aliases w:val="List Paragraph (numbered (a)),Bullets,List Paragraph nowy,Liste 1,ECDC AF Paragraph,List_Paragraph,Multilevel para_II,List Paragraph1,List Paragraph-ExecSummary,Bullet1,References,IBL List Paragraph,Numbered List Paragraph,Titulo 2,Ha"/>
    <w:basedOn w:val="Normal"/>
    <w:link w:val="ListParagraphChar"/>
    <w:uiPriority w:val="34"/>
    <w:qFormat/>
    <w:rsid w:val="00072726"/>
    <w:pPr>
      <w:ind w:left="720"/>
      <w:contextualSpacing/>
    </w:pPr>
  </w:style>
  <w:style w:type="paragraph" w:styleId="NormalWeb">
    <w:name w:val="Normal (Web)"/>
    <w:aliases w:val="webb,Обычный (веб) Знак Знак,Знак Знак Знак Знак,Обычный (веб) Знак Знак Знак,Знак Знак Знак1 Знак Знак Знак Знак Знак,Знак1,Знак Знак1, webb"/>
    <w:basedOn w:val="Normal"/>
    <w:link w:val="NormalWebChar"/>
    <w:uiPriority w:val="99"/>
    <w:unhideWhenUsed/>
    <w:qFormat/>
    <w:rsid w:val="00337C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webb Char,Обычный (веб) Знак Знак Char,Знак Знак Знак Знак Char,Обычный (веб) Знак Знак Знак Char,Знак Знак Знак1 Знак Знак Знак Знак Знак Char,Знак1 Char,Знак Знак1 Char, webb Char"/>
    <w:link w:val="NormalWeb"/>
    <w:uiPriority w:val="99"/>
    <w:locked/>
    <w:rsid w:val="00337CE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674DE"/>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uiPriority w:val="99"/>
    <w:semiHidden/>
    <w:rsid w:val="00D674DE"/>
    <w:rPr>
      <w:rFonts w:ascii="Tahoma" w:eastAsia="Times New Roman" w:hAnsi="Tahoma" w:cs="Tahoma"/>
      <w:sz w:val="16"/>
      <w:szCs w:val="16"/>
      <w:lang w:val="ru-RU" w:eastAsia="ru-RU"/>
    </w:rPr>
  </w:style>
  <w:style w:type="character" w:styleId="PlaceholderText">
    <w:name w:val="Placeholder Text"/>
    <w:uiPriority w:val="99"/>
    <w:semiHidden/>
    <w:rsid w:val="00D674DE"/>
    <w:rPr>
      <w:color w:val="808080"/>
    </w:rPr>
  </w:style>
  <w:style w:type="paragraph" w:styleId="FootnoteText">
    <w:name w:val="footnote text"/>
    <w:aliases w:val="single space,footnote text,Geneva 9,Font: Geneva 9,Boston 10,f Char Char,f Char"/>
    <w:basedOn w:val="Normal"/>
    <w:link w:val="FootnoteTextChar"/>
    <w:uiPriority w:val="99"/>
    <w:unhideWhenUsed/>
    <w:rsid w:val="00D674DE"/>
    <w:pPr>
      <w:spacing w:after="200" w:line="276" w:lineRule="auto"/>
    </w:pPr>
    <w:rPr>
      <w:rFonts w:ascii="Calibri" w:eastAsia="Times New Roman" w:hAnsi="Calibri" w:cs="Times New Roman"/>
      <w:sz w:val="20"/>
      <w:szCs w:val="20"/>
    </w:rPr>
  </w:style>
  <w:style w:type="character" w:customStyle="1" w:styleId="FootnoteTextChar">
    <w:name w:val="Footnote Text Char"/>
    <w:aliases w:val="single space Char,footnote text Char,Geneva 9 Char,Font: Geneva 9 Char,Boston 10 Char,f Char Char Char,f Char Char1"/>
    <w:basedOn w:val="DefaultParagraphFont"/>
    <w:link w:val="FootnoteText"/>
    <w:uiPriority w:val="99"/>
    <w:rsid w:val="00D674DE"/>
    <w:rPr>
      <w:rFonts w:ascii="Calibri" w:eastAsia="Times New Roman" w:hAnsi="Calibri" w:cs="Times New Roman"/>
      <w:sz w:val="20"/>
      <w:szCs w:val="20"/>
    </w:rPr>
  </w:style>
  <w:style w:type="character" w:customStyle="1" w:styleId="ListParagraphChar">
    <w:name w:val="List Paragraph Char"/>
    <w:aliases w:val="List Paragraph (numbered (a)) Char,Bullets Char,List Paragraph nowy Char,Liste 1 Char,ECDC AF Paragraph Char,List_Paragraph Char,Multilevel para_II Char,List Paragraph1 Char,List Paragraph-ExecSummary Char,Bullet1 Char,Titulo 2 Char"/>
    <w:link w:val="ListParagraph"/>
    <w:uiPriority w:val="34"/>
    <w:qFormat/>
    <w:locked/>
    <w:rsid w:val="00D674DE"/>
  </w:style>
  <w:style w:type="character" w:styleId="FootnoteReference">
    <w:name w:val="footnote reference"/>
    <w:uiPriority w:val="99"/>
    <w:unhideWhenUsed/>
    <w:rsid w:val="00D674DE"/>
    <w:rPr>
      <w:vertAlign w:val="superscript"/>
    </w:rPr>
  </w:style>
  <w:style w:type="character" w:styleId="CommentReference">
    <w:name w:val="annotation reference"/>
    <w:basedOn w:val="DefaultParagraphFont"/>
    <w:uiPriority w:val="99"/>
    <w:semiHidden/>
    <w:unhideWhenUsed/>
    <w:rsid w:val="004B39D2"/>
    <w:rPr>
      <w:sz w:val="16"/>
      <w:szCs w:val="16"/>
    </w:rPr>
  </w:style>
  <w:style w:type="paragraph" w:styleId="CommentText">
    <w:name w:val="annotation text"/>
    <w:basedOn w:val="Normal"/>
    <w:link w:val="CommentTextChar"/>
    <w:uiPriority w:val="99"/>
    <w:unhideWhenUsed/>
    <w:rsid w:val="004B39D2"/>
    <w:pPr>
      <w:spacing w:line="240" w:lineRule="auto"/>
    </w:pPr>
    <w:rPr>
      <w:sz w:val="20"/>
      <w:szCs w:val="20"/>
    </w:rPr>
  </w:style>
  <w:style w:type="character" w:customStyle="1" w:styleId="CommentTextChar">
    <w:name w:val="Comment Text Char"/>
    <w:basedOn w:val="DefaultParagraphFont"/>
    <w:link w:val="CommentText"/>
    <w:uiPriority w:val="99"/>
    <w:rsid w:val="004B39D2"/>
    <w:rPr>
      <w:sz w:val="20"/>
      <w:szCs w:val="20"/>
    </w:rPr>
  </w:style>
  <w:style w:type="paragraph" w:styleId="CommentSubject">
    <w:name w:val="annotation subject"/>
    <w:basedOn w:val="CommentText"/>
    <w:next w:val="CommentText"/>
    <w:link w:val="CommentSubjectChar"/>
    <w:uiPriority w:val="99"/>
    <w:semiHidden/>
    <w:unhideWhenUsed/>
    <w:rsid w:val="004B39D2"/>
    <w:rPr>
      <w:b/>
      <w:bCs/>
    </w:rPr>
  </w:style>
  <w:style w:type="character" w:customStyle="1" w:styleId="CommentSubjectChar">
    <w:name w:val="Comment Subject Char"/>
    <w:basedOn w:val="CommentTextChar"/>
    <w:link w:val="CommentSubject"/>
    <w:uiPriority w:val="99"/>
    <w:semiHidden/>
    <w:rsid w:val="004B39D2"/>
    <w:rPr>
      <w:b/>
      <w:bCs/>
      <w:sz w:val="20"/>
      <w:szCs w:val="20"/>
    </w:rPr>
  </w:style>
  <w:style w:type="table" w:styleId="TableGrid">
    <w:name w:val="Table Grid"/>
    <w:basedOn w:val="TableNormal"/>
    <w:uiPriority w:val="39"/>
    <w:rsid w:val="000543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32C46"/>
    <w:rPr>
      <w:color w:val="0000FF"/>
      <w:u w:val="single"/>
    </w:rPr>
  </w:style>
  <w:style w:type="paragraph" w:customStyle="1" w:styleId="msonormalmailrucssattributepostfix">
    <w:name w:val="msonormal_mailru_css_attribute_postfix"/>
    <w:basedOn w:val="Normal"/>
    <w:rsid w:val="00207F7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customStyle="1" w:styleId="ListTable4-Accent51">
    <w:name w:val="List Table 4 - Accent 51"/>
    <w:basedOn w:val="TableNormal"/>
    <w:uiPriority w:val="49"/>
    <w:rsid w:val="00F51067"/>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PlainTable51">
    <w:name w:val="Plain Table 51"/>
    <w:basedOn w:val="TableNormal"/>
    <w:uiPriority w:val="45"/>
    <w:rsid w:val="00AE5DDD"/>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024C9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024C9A"/>
    <w:pPr>
      <w:spacing w:line="276" w:lineRule="auto"/>
      <w:outlineLvl w:val="9"/>
    </w:pPr>
    <w:rPr>
      <w:lang w:eastAsia="ja-JP"/>
    </w:rPr>
  </w:style>
  <w:style w:type="paragraph" w:styleId="TOC1">
    <w:name w:val="toc 1"/>
    <w:basedOn w:val="Normal"/>
    <w:next w:val="Normal"/>
    <w:autoRedefine/>
    <w:uiPriority w:val="39"/>
    <w:unhideWhenUsed/>
    <w:rsid w:val="00EF6A86"/>
    <w:pPr>
      <w:tabs>
        <w:tab w:val="right" w:leader="dot" w:pos="9345"/>
      </w:tabs>
      <w:spacing w:after="100"/>
    </w:pPr>
    <w:rPr>
      <w:rFonts w:ascii="GHEA Grapalat" w:hAnsi="GHEA Grapalat" w:cs="Sylfaen"/>
      <w:bCs/>
      <w:iCs/>
      <w:noProof/>
      <w:color w:val="0070C0"/>
      <w:spacing w:val="5"/>
      <w:sz w:val="24"/>
      <w:lang w:val="hy-AM"/>
    </w:rPr>
  </w:style>
  <w:style w:type="character" w:customStyle="1" w:styleId="Heading2Char">
    <w:name w:val="Heading 2 Char"/>
    <w:basedOn w:val="DefaultParagraphFont"/>
    <w:link w:val="Heading2"/>
    <w:uiPriority w:val="9"/>
    <w:rsid w:val="00024C9A"/>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824F23"/>
    <w:pPr>
      <w:tabs>
        <w:tab w:val="right" w:leader="dot" w:pos="9345"/>
      </w:tabs>
      <w:spacing w:before="120" w:after="100"/>
      <w:ind w:left="220"/>
      <w:jc w:val="both"/>
    </w:pPr>
    <w:rPr>
      <w:rFonts w:ascii="GHEA Grapalat" w:hAnsi="GHEA Grapalat" w:cs="Arial"/>
      <w:b/>
      <w:iCs/>
      <w:noProof/>
      <w:color w:val="0070C0"/>
      <w:spacing w:val="5"/>
      <w:sz w:val="24"/>
      <w:szCs w:val="24"/>
      <w:lang w:val="hy-AM"/>
    </w:rPr>
  </w:style>
  <w:style w:type="character" w:customStyle="1" w:styleId="Heading3Char">
    <w:name w:val="Heading 3 Char"/>
    <w:basedOn w:val="DefaultParagraphFont"/>
    <w:link w:val="Heading3"/>
    <w:uiPriority w:val="9"/>
    <w:rsid w:val="00F077B6"/>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FB79A1"/>
    <w:pPr>
      <w:tabs>
        <w:tab w:val="right" w:leader="dot" w:pos="9344"/>
      </w:tabs>
      <w:spacing w:after="100"/>
      <w:ind w:firstLine="720"/>
    </w:pPr>
    <w:rPr>
      <w:rFonts w:ascii="GHEA Grapalat" w:hAnsi="GHEA Grapalat"/>
      <w:b/>
      <w:bCs/>
      <w:noProof/>
      <w:color w:val="0070C0"/>
      <w:sz w:val="24"/>
      <w:szCs w:val="24"/>
      <w:lang w:val="hy-AM"/>
    </w:rPr>
  </w:style>
  <w:style w:type="table" w:customStyle="1" w:styleId="TableGrid1">
    <w:name w:val="Table Grid1"/>
    <w:basedOn w:val="TableNormal"/>
    <w:next w:val="TableGrid"/>
    <w:uiPriority w:val="39"/>
    <w:rsid w:val="004B6D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17F07"/>
    <w:pPr>
      <w:spacing w:after="0" w:line="240" w:lineRule="auto"/>
    </w:pPr>
  </w:style>
  <w:style w:type="character" w:customStyle="1" w:styleId="Heading4Char">
    <w:name w:val="Heading 4 Char"/>
    <w:basedOn w:val="DefaultParagraphFont"/>
    <w:link w:val="Heading4"/>
    <w:uiPriority w:val="9"/>
    <w:rsid w:val="00651A1E"/>
    <w:rPr>
      <w:rFonts w:asciiTheme="majorHAnsi" w:eastAsiaTheme="majorEastAsia" w:hAnsiTheme="majorHAnsi" w:cstheme="majorBidi"/>
      <w:b/>
      <w:bCs/>
      <w:i/>
      <w:iCs/>
      <w:color w:val="4F81BD" w:themeColor="accent1"/>
    </w:rPr>
  </w:style>
  <w:style w:type="paragraph" w:styleId="BodyText">
    <w:name w:val="Body Text"/>
    <w:basedOn w:val="Normal"/>
    <w:link w:val="BodyTextChar"/>
    <w:uiPriority w:val="99"/>
    <w:unhideWhenUsed/>
    <w:rsid w:val="00651A1E"/>
    <w:pPr>
      <w:spacing w:after="120" w:line="276" w:lineRule="auto"/>
    </w:pPr>
    <w:rPr>
      <w:rFonts w:eastAsiaTheme="minorEastAsia"/>
    </w:rPr>
  </w:style>
  <w:style w:type="character" w:customStyle="1" w:styleId="BodyTextChar">
    <w:name w:val="Body Text Char"/>
    <w:basedOn w:val="DefaultParagraphFont"/>
    <w:link w:val="BodyText"/>
    <w:uiPriority w:val="99"/>
    <w:rsid w:val="00651A1E"/>
    <w:rPr>
      <w:rFonts w:eastAsiaTheme="minorEastAsia"/>
    </w:rPr>
  </w:style>
  <w:style w:type="character" w:customStyle="1" w:styleId="3610pt0pt100">
    <w:name w:val="Основной текст (36) + 10 pt;Интервал 0 pt;Масштаб 100%"/>
    <w:basedOn w:val="DefaultParagraphFont"/>
    <w:rsid w:val="00EA4A66"/>
    <w:rPr>
      <w:rFonts w:ascii="Tahoma" w:eastAsia="Tahoma" w:hAnsi="Tahoma" w:cs="Tahoma"/>
      <w:spacing w:val="0"/>
      <w:w w:val="100"/>
      <w:sz w:val="20"/>
      <w:szCs w:val="20"/>
      <w:shd w:val="clear" w:color="auto" w:fill="FFFFFF"/>
    </w:rPr>
  </w:style>
  <w:style w:type="table" w:customStyle="1" w:styleId="GridTable4-Accent11">
    <w:name w:val="Grid Table 4 - Accent 11"/>
    <w:basedOn w:val="TableNormal"/>
    <w:uiPriority w:val="49"/>
    <w:rsid w:val="00690DCC"/>
    <w:pPr>
      <w:spacing w:after="0" w:line="240" w:lineRule="auto"/>
    </w:pPr>
    <w:rPr>
      <w:rFonts w:ascii="Calibri" w:eastAsia="Calibri" w:hAnsi="Calibri" w:cs="Times New Roman"/>
      <w:sz w:val="20"/>
      <w:szCs w:val="20"/>
      <w:lang w:val="ru-RU" w:eastAsia="ru-RU"/>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1">
    <w:name w:val="Plain Table 11"/>
    <w:basedOn w:val="TableNormal"/>
    <w:uiPriority w:val="41"/>
    <w:rsid w:val="00FE0C97"/>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12">
    <w:name w:val="Grid Table 4 - Accent 12"/>
    <w:basedOn w:val="TableNormal"/>
    <w:uiPriority w:val="49"/>
    <w:rsid w:val="00872B95"/>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IntenseReference">
    <w:name w:val="Intense Reference"/>
    <w:basedOn w:val="DefaultParagraphFont"/>
    <w:uiPriority w:val="32"/>
    <w:qFormat/>
    <w:rsid w:val="00FF36D3"/>
    <w:rPr>
      <w:b/>
      <w:bCs/>
      <w:smallCaps/>
      <w:color w:val="4F81BD" w:themeColor="accent1"/>
      <w:spacing w:val="5"/>
      <w:u w:val="single"/>
    </w:rPr>
  </w:style>
  <w:style w:type="character" w:customStyle="1" w:styleId="go">
    <w:name w:val="go"/>
    <w:basedOn w:val="DefaultParagraphFont"/>
    <w:rsid w:val="00927B83"/>
  </w:style>
  <w:style w:type="paragraph" w:styleId="DocumentMap">
    <w:name w:val="Document Map"/>
    <w:basedOn w:val="Normal"/>
    <w:link w:val="DocumentMapChar"/>
    <w:uiPriority w:val="99"/>
    <w:semiHidden/>
    <w:unhideWhenUsed/>
    <w:rsid w:val="00927B83"/>
    <w:pPr>
      <w:spacing w:after="0" w:line="240" w:lineRule="auto"/>
    </w:pPr>
    <w:rPr>
      <w:rFonts w:ascii="Tahoma" w:eastAsiaTheme="minorEastAsia" w:hAnsi="Tahoma" w:cs="Tahoma"/>
      <w:sz w:val="16"/>
      <w:szCs w:val="16"/>
    </w:rPr>
  </w:style>
  <w:style w:type="character" w:customStyle="1" w:styleId="DocumentMapChar">
    <w:name w:val="Document Map Char"/>
    <w:basedOn w:val="DefaultParagraphFont"/>
    <w:link w:val="DocumentMap"/>
    <w:uiPriority w:val="99"/>
    <w:semiHidden/>
    <w:rsid w:val="00927B83"/>
    <w:rPr>
      <w:rFonts w:ascii="Tahoma" w:eastAsiaTheme="minorEastAsia" w:hAnsi="Tahoma" w:cs="Tahoma"/>
      <w:sz w:val="16"/>
      <w:szCs w:val="16"/>
    </w:rPr>
  </w:style>
  <w:style w:type="character" w:styleId="Emphasis">
    <w:name w:val="Emphasis"/>
    <w:uiPriority w:val="20"/>
    <w:qFormat/>
    <w:rsid w:val="00927B83"/>
    <w:rPr>
      <w:i/>
      <w:iCs/>
      <w:sz w:val="24"/>
      <w:szCs w:val="24"/>
    </w:rPr>
  </w:style>
  <w:style w:type="character" w:customStyle="1" w:styleId="BookTitle1">
    <w:name w:val="Book Title1"/>
    <w:qFormat/>
    <w:rsid w:val="00EF100B"/>
    <w:rPr>
      <w:rFonts w:eastAsia="SimSun" w:cs="Sylfaen"/>
      <w:bCs/>
      <w:color w:val="1F497D" w:themeColor="text2"/>
      <w:sz w:val="32"/>
      <w:szCs w:val="28"/>
    </w:rPr>
  </w:style>
  <w:style w:type="paragraph" w:customStyle="1" w:styleId="msonormal0">
    <w:name w:val="msonormal"/>
    <w:basedOn w:val="Normal"/>
    <w:uiPriority w:val="99"/>
    <w:rsid w:val="00526E0D"/>
    <w:pPr>
      <w:spacing w:before="100" w:beforeAutospacing="1" w:after="100" w:afterAutospacing="1" w:line="240" w:lineRule="auto"/>
      <w:ind w:left="-540" w:right="-180" w:firstLine="675"/>
      <w:jc w:val="both"/>
    </w:pPr>
    <w:rPr>
      <w:rFonts w:ascii="Times New Roman" w:eastAsia="Times New Roman" w:hAnsi="Times New Roman" w:cs="Times New Roman"/>
      <w:sz w:val="24"/>
      <w:szCs w:val="24"/>
      <w:lang w:val="hy-AM"/>
    </w:rPr>
  </w:style>
  <w:style w:type="character" w:customStyle="1" w:styleId="BodyTextIndentChar">
    <w:name w:val="Body Text Indent Char"/>
    <w:basedOn w:val="DefaultParagraphFont"/>
    <w:link w:val="BodyTextIndent"/>
    <w:uiPriority w:val="99"/>
    <w:semiHidden/>
    <w:rsid w:val="00526E0D"/>
    <w:rPr>
      <w:rFonts w:ascii="Calibri" w:eastAsia="Calibri" w:hAnsi="Calibri" w:cs="Times New Roman"/>
      <w:sz w:val="24"/>
      <w:szCs w:val="24"/>
      <w:lang w:val="hy-AM"/>
    </w:rPr>
  </w:style>
  <w:style w:type="paragraph" w:styleId="BodyTextIndent">
    <w:name w:val="Body Text Indent"/>
    <w:basedOn w:val="Normal"/>
    <w:link w:val="BodyTextIndentChar"/>
    <w:uiPriority w:val="99"/>
    <w:semiHidden/>
    <w:unhideWhenUsed/>
    <w:rsid w:val="00526E0D"/>
    <w:pPr>
      <w:spacing w:after="120" w:line="256" w:lineRule="auto"/>
      <w:ind w:left="360" w:right="-180" w:firstLine="675"/>
      <w:jc w:val="both"/>
    </w:pPr>
    <w:rPr>
      <w:rFonts w:ascii="Calibri" w:eastAsia="Calibri" w:hAnsi="Calibri" w:cs="Times New Roman"/>
      <w:sz w:val="24"/>
      <w:szCs w:val="24"/>
      <w:lang w:val="hy-AM"/>
    </w:rPr>
  </w:style>
  <w:style w:type="character" w:customStyle="1" w:styleId="BodyTextIndentChar1">
    <w:name w:val="Body Text Indent Char1"/>
    <w:basedOn w:val="DefaultParagraphFont"/>
    <w:uiPriority w:val="99"/>
    <w:semiHidden/>
    <w:rsid w:val="00526E0D"/>
  </w:style>
  <w:style w:type="paragraph" w:styleId="BodyText2">
    <w:name w:val="Body Text 2"/>
    <w:basedOn w:val="Normal"/>
    <w:link w:val="BodyText2Char"/>
    <w:uiPriority w:val="99"/>
    <w:unhideWhenUsed/>
    <w:rsid w:val="00526E0D"/>
    <w:pPr>
      <w:spacing w:after="120" w:line="480" w:lineRule="auto"/>
      <w:ind w:left="-540" w:right="-180" w:firstLine="675"/>
      <w:jc w:val="both"/>
    </w:pPr>
    <w:rPr>
      <w:rFonts w:ascii="GHEA Grapalat" w:eastAsiaTheme="minorEastAsia" w:hAnsi="GHEA Grapalat"/>
      <w:sz w:val="24"/>
      <w:szCs w:val="24"/>
      <w:lang w:val="hy-AM"/>
    </w:rPr>
  </w:style>
  <w:style w:type="character" w:customStyle="1" w:styleId="BodyText2Char">
    <w:name w:val="Body Text 2 Char"/>
    <w:basedOn w:val="DefaultParagraphFont"/>
    <w:link w:val="BodyText2"/>
    <w:uiPriority w:val="99"/>
    <w:rsid w:val="00526E0D"/>
    <w:rPr>
      <w:rFonts w:ascii="GHEA Grapalat" w:eastAsiaTheme="minorEastAsia" w:hAnsi="GHEA Grapalat"/>
      <w:sz w:val="24"/>
      <w:szCs w:val="24"/>
      <w:lang w:val="hy-AM"/>
    </w:rPr>
  </w:style>
  <w:style w:type="character" w:customStyle="1" w:styleId="a">
    <w:name w:val="Основной текст_"/>
    <w:basedOn w:val="DefaultParagraphFont"/>
    <w:link w:val="5"/>
    <w:locked/>
    <w:rsid w:val="00526E0D"/>
    <w:rPr>
      <w:rFonts w:ascii="Tahoma" w:eastAsia="Tahoma" w:hAnsi="Tahoma" w:cs="Tahoma"/>
      <w:sz w:val="20"/>
      <w:szCs w:val="20"/>
      <w:shd w:val="clear" w:color="auto" w:fill="FFFFFF"/>
    </w:rPr>
  </w:style>
  <w:style w:type="paragraph" w:customStyle="1" w:styleId="5">
    <w:name w:val="Основной текст5"/>
    <w:basedOn w:val="Normal"/>
    <w:link w:val="a"/>
    <w:rsid w:val="00526E0D"/>
    <w:pPr>
      <w:shd w:val="clear" w:color="auto" w:fill="FFFFFF"/>
      <w:spacing w:before="1920" w:after="60" w:line="0" w:lineRule="atLeast"/>
      <w:ind w:left="-540" w:right="-180" w:hanging="640"/>
      <w:jc w:val="center"/>
    </w:pPr>
    <w:rPr>
      <w:rFonts w:ascii="Tahoma" w:eastAsia="Tahoma" w:hAnsi="Tahoma" w:cs="Tahoma"/>
      <w:sz w:val="20"/>
      <w:szCs w:val="20"/>
    </w:rPr>
  </w:style>
  <w:style w:type="character" w:customStyle="1" w:styleId="ModelNrmlDoubleChar">
    <w:name w:val="ModelNrmlDouble Char"/>
    <w:link w:val="ModelNrmlDouble"/>
    <w:locked/>
    <w:rsid w:val="00526E0D"/>
    <w:rPr>
      <w:rFonts w:ascii="Times New Roman" w:eastAsia="Times New Roman" w:hAnsi="Times New Roman" w:cs="Times New Roman"/>
      <w:szCs w:val="20"/>
    </w:rPr>
  </w:style>
  <w:style w:type="paragraph" w:customStyle="1" w:styleId="ModelNrmlDouble">
    <w:name w:val="ModelNrmlDouble"/>
    <w:basedOn w:val="Normal"/>
    <w:link w:val="ModelNrmlDoubleChar"/>
    <w:rsid w:val="00526E0D"/>
    <w:pPr>
      <w:spacing w:after="360" w:line="480" w:lineRule="auto"/>
      <w:ind w:left="-540" w:right="-180" w:firstLine="720"/>
      <w:jc w:val="both"/>
    </w:pPr>
    <w:rPr>
      <w:rFonts w:ascii="Times New Roman" w:eastAsia="Times New Roman" w:hAnsi="Times New Roman" w:cs="Times New Roman"/>
      <w:szCs w:val="20"/>
    </w:rPr>
  </w:style>
  <w:style w:type="character" w:customStyle="1" w:styleId="ModelNrmlSingleChar">
    <w:name w:val="ModelNrmlSingle Char"/>
    <w:link w:val="ModelNrmlSingle"/>
    <w:locked/>
    <w:rsid w:val="00526E0D"/>
    <w:rPr>
      <w:rFonts w:ascii="Times New Roman" w:eastAsia="Times New Roman" w:hAnsi="Times New Roman" w:cs="Times New Roman"/>
      <w:szCs w:val="20"/>
    </w:rPr>
  </w:style>
  <w:style w:type="paragraph" w:customStyle="1" w:styleId="ModelNrmlSingle">
    <w:name w:val="ModelNrmlSingle"/>
    <w:basedOn w:val="Normal"/>
    <w:link w:val="ModelNrmlSingleChar"/>
    <w:rsid w:val="00526E0D"/>
    <w:pPr>
      <w:spacing w:after="240" w:line="240" w:lineRule="auto"/>
      <w:ind w:left="-540" w:right="-180" w:firstLine="720"/>
      <w:jc w:val="both"/>
    </w:pPr>
    <w:rPr>
      <w:rFonts w:ascii="Times New Roman" w:eastAsia="Times New Roman" w:hAnsi="Times New Roman" w:cs="Times New Roman"/>
      <w:szCs w:val="20"/>
    </w:rPr>
  </w:style>
  <w:style w:type="paragraph" w:customStyle="1" w:styleId="ModelHead2">
    <w:name w:val="ModelHead2"/>
    <w:basedOn w:val="ModelNrmlDouble"/>
    <w:next w:val="ModelNrmlDouble"/>
    <w:uiPriority w:val="99"/>
    <w:rsid w:val="00526E0D"/>
    <w:pPr>
      <w:ind w:firstLine="0"/>
      <w:jc w:val="center"/>
    </w:pPr>
    <w:rPr>
      <w:b/>
    </w:rPr>
  </w:style>
  <w:style w:type="character" w:customStyle="1" w:styleId="normChar">
    <w:name w:val="norm Char"/>
    <w:link w:val="norm"/>
    <w:locked/>
    <w:rsid w:val="00526E0D"/>
    <w:rPr>
      <w:rFonts w:ascii="Arial Armenian" w:eastAsia="Times New Roman" w:hAnsi="Arial Armenian" w:cs="Times New Roman"/>
    </w:rPr>
  </w:style>
  <w:style w:type="paragraph" w:customStyle="1" w:styleId="norm">
    <w:name w:val="norm"/>
    <w:basedOn w:val="Normal"/>
    <w:link w:val="normChar"/>
    <w:rsid w:val="00526E0D"/>
    <w:pPr>
      <w:spacing w:after="0" w:line="480" w:lineRule="auto"/>
      <w:ind w:left="-540" w:right="-180" w:firstLine="709"/>
      <w:jc w:val="both"/>
    </w:pPr>
    <w:rPr>
      <w:rFonts w:ascii="Arial Armenian" w:eastAsia="Times New Roman" w:hAnsi="Arial Armenian" w:cs="Times New Roman"/>
    </w:rPr>
  </w:style>
  <w:style w:type="paragraph" w:customStyle="1" w:styleId="Default">
    <w:name w:val="Default"/>
    <w:rsid w:val="00526E0D"/>
    <w:pPr>
      <w:autoSpaceDE w:val="0"/>
      <w:autoSpaceDN w:val="0"/>
      <w:adjustRightInd w:val="0"/>
      <w:spacing w:after="0" w:line="240" w:lineRule="auto"/>
    </w:pPr>
    <w:rPr>
      <w:rFonts w:ascii="Arial" w:hAnsi="Arial" w:cs="Arial"/>
      <w:color w:val="000000"/>
      <w:sz w:val="24"/>
      <w:szCs w:val="24"/>
    </w:rPr>
  </w:style>
  <w:style w:type="character" w:customStyle="1" w:styleId="2">
    <w:name w:val="Основной текст (2)_"/>
    <w:basedOn w:val="DefaultParagraphFont"/>
    <w:link w:val="20"/>
    <w:rsid w:val="00526E0D"/>
    <w:rPr>
      <w:rFonts w:ascii="Segoe UI" w:eastAsia="Segoe UI" w:hAnsi="Segoe UI" w:cs="Segoe UI"/>
      <w:sz w:val="21"/>
      <w:szCs w:val="21"/>
      <w:shd w:val="clear" w:color="auto" w:fill="FFFFFF"/>
    </w:rPr>
  </w:style>
  <w:style w:type="paragraph" w:customStyle="1" w:styleId="20">
    <w:name w:val="Основной текст (2)"/>
    <w:basedOn w:val="Normal"/>
    <w:link w:val="2"/>
    <w:rsid w:val="00526E0D"/>
    <w:pPr>
      <w:widowControl w:val="0"/>
      <w:shd w:val="clear" w:color="auto" w:fill="FFFFFF"/>
      <w:spacing w:before="420" w:after="720" w:line="280" w:lineRule="exact"/>
      <w:ind w:hanging="1220"/>
      <w:jc w:val="both"/>
    </w:pPr>
    <w:rPr>
      <w:rFonts w:ascii="Segoe UI" w:eastAsia="Segoe UI" w:hAnsi="Segoe UI" w:cs="Segoe UI"/>
      <w:sz w:val="21"/>
      <w:szCs w:val="21"/>
    </w:rPr>
  </w:style>
  <w:style w:type="character" w:customStyle="1" w:styleId="9">
    <w:name w:val="Основной текст (9)_"/>
    <w:basedOn w:val="DefaultParagraphFont"/>
    <w:link w:val="90"/>
    <w:rsid w:val="00526E0D"/>
    <w:rPr>
      <w:rFonts w:ascii="Segoe UI" w:eastAsia="Segoe UI" w:hAnsi="Segoe UI" w:cs="Segoe UI"/>
      <w:b/>
      <w:bCs/>
      <w:i/>
      <w:iCs/>
      <w:sz w:val="21"/>
      <w:szCs w:val="21"/>
      <w:shd w:val="clear" w:color="auto" w:fill="FFFFFF"/>
    </w:rPr>
  </w:style>
  <w:style w:type="paragraph" w:customStyle="1" w:styleId="90">
    <w:name w:val="Основной текст (9)"/>
    <w:basedOn w:val="Normal"/>
    <w:link w:val="9"/>
    <w:rsid w:val="00526E0D"/>
    <w:pPr>
      <w:widowControl w:val="0"/>
      <w:shd w:val="clear" w:color="auto" w:fill="FFFFFF"/>
      <w:spacing w:before="580" w:after="140" w:line="280" w:lineRule="exact"/>
      <w:jc w:val="both"/>
    </w:pPr>
    <w:rPr>
      <w:rFonts w:ascii="Segoe UI" w:eastAsia="Segoe UI" w:hAnsi="Segoe UI" w:cs="Segoe UI"/>
      <w:b/>
      <w:bCs/>
      <w:i/>
      <w:iCs/>
      <w:sz w:val="21"/>
      <w:szCs w:val="21"/>
    </w:rPr>
  </w:style>
  <w:style w:type="character" w:customStyle="1" w:styleId="11">
    <w:name w:val="Основной текст (11) + Не курсив"/>
    <w:basedOn w:val="DefaultParagraphFont"/>
    <w:rsid w:val="00526E0D"/>
    <w:rPr>
      <w:rFonts w:ascii="Segoe UI" w:eastAsia="Segoe UI" w:hAnsi="Segoe UI" w:cs="Segoe UI"/>
      <w:i/>
      <w:iCs/>
      <w:color w:val="000000"/>
      <w:spacing w:val="0"/>
      <w:w w:val="100"/>
      <w:position w:val="0"/>
      <w:sz w:val="21"/>
      <w:szCs w:val="21"/>
      <w:shd w:val="clear" w:color="auto" w:fill="FFFFFF"/>
      <w:lang w:val="hy-AM" w:eastAsia="hy-AM" w:bidi="hy-AM"/>
    </w:rPr>
  </w:style>
  <w:style w:type="character" w:customStyle="1" w:styleId="a0">
    <w:name w:val="Сноска_"/>
    <w:basedOn w:val="DefaultParagraphFont"/>
    <w:link w:val="a1"/>
    <w:rsid w:val="00526E0D"/>
    <w:rPr>
      <w:rFonts w:ascii="Segoe UI" w:eastAsia="Segoe UI" w:hAnsi="Segoe UI" w:cs="Segoe UI"/>
      <w:sz w:val="21"/>
      <w:szCs w:val="21"/>
      <w:shd w:val="clear" w:color="auto" w:fill="FFFFFF"/>
    </w:rPr>
  </w:style>
  <w:style w:type="paragraph" w:customStyle="1" w:styleId="a1">
    <w:name w:val="Сноска"/>
    <w:basedOn w:val="Normal"/>
    <w:link w:val="a0"/>
    <w:rsid w:val="00526E0D"/>
    <w:pPr>
      <w:widowControl w:val="0"/>
      <w:shd w:val="clear" w:color="auto" w:fill="FFFFFF"/>
      <w:spacing w:after="0" w:line="336" w:lineRule="exact"/>
    </w:pPr>
    <w:rPr>
      <w:rFonts w:ascii="Segoe UI" w:eastAsia="Segoe UI" w:hAnsi="Segoe UI" w:cs="Segoe UI"/>
      <w:sz w:val="21"/>
      <w:szCs w:val="21"/>
    </w:rPr>
  </w:style>
  <w:style w:type="character" w:customStyle="1" w:styleId="50">
    <w:name w:val="Основной текст (5)_"/>
    <w:basedOn w:val="DefaultParagraphFont"/>
    <w:link w:val="51"/>
    <w:rsid w:val="00526E0D"/>
    <w:rPr>
      <w:rFonts w:ascii="Segoe UI" w:eastAsia="Segoe UI" w:hAnsi="Segoe UI" w:cs="Segoe UI"/>
      <w:b/>
      <w:bCs/>
      <w:sz w:val="21"/>
      <w:szCs w:val="21"/>
      <w:shd w:val="clear" w:color="auto" w:fill="FFFFFF"/>
    </w:rPr>
  </w:style>
  <w:style w:type="paragraph" w:customStyle="1" w:styleId="51">
    <w:name w:val="Основной текст (5)"/>
    <w:basedOn w:val="Normal"/>
    <w:link w:val="50"/>
    <w:rsid w:val="00526E0D"/>
    <w:pPr>
      <w:widowControl w:val="0"/>
      <w:shd w:val="clear" w:color="auto" w:fill="FFFFFF"/>
      <w:spacing w:before="720" w:after="260" w:line="280" w:lineRule="exact"/>
      <w:ind w:hanging="1320"/>
      <w:jc w:val="center"/>
    </w:pPr>
    <w:rPr>
      <w:rFonts w:ascii="Segoe UI" w:eastAsia="Segoe UI" w:hAnsi="Segoe UI" w:cs="Segoe UI"/>
      <w:b/>
      <w:bCs/>
      <w:sz w:val="21"/>
      <w:szCs w:val="21"/>
    </w:rPr>
  </w:style>
  <w:style w:type="table" w:customStyle="1" w:styleId="GridTable5Dark-Accent51">
    <w:name w:val="Grid Table 5 Dark - Accent 51"/>
    <w:basedOn w:val="TableNormal"/>
    <w:uiPriority w:val="50"/>
    <w:rsid w:val="008911A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ListTable3-Accent51">
    <w:name w:val="List Table 3 - Accent 51"/>
    <w:basedOn w:val="TableNormal"/>
    <w:uiPriority w:val="48"/>
    <w:rsid w:val="008911A8"/>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UnresolvedMention1">
    <w:name w:val="Unresolved Mention1"/>
    <w:basedOn w:val="DefaultParagraphFont"/>
    <w:uiPriority w:val="99"/>
    <w:semiHidden/>
    <w:unhideWhenUsed/>
    <w:rsid w:val="00B14DD3"/>
    <w:rPr>
      <w:color w:val="605E5C"/>
      <w:shd w:val="clear" w:color="auto" w:fill="E1DFDD"/>
    </w:rPr>
  </w:style>
  <w:style w:type="character" w:customStyle="1" w:styleId="FontStyle11">
    <w:name w:val="Font Style11"/>
    <w:basedOn w:val="DefaultParagraphFont"/>
    <w:rsid w:val="00B02633"/>
    <w:rPr>
      <w:rFonts w:ascii="Arial Unicode MS" w:hAnsi="Arial Unicode MS" w:cs="Arial Unicode MS" w:hint="default"/>
      <w:b/>
      <w:bCs/>
      <w:sz w:val="30"/>
      <w:szCs w:val="30"/>
    </w:rPr>
  </w:style>
  <w:style w:type="character" w:customStyle="1" w:styleId="UnresolvedMention2">
    <w:name w:val="Unresolved Mention2"/>
    <w:basedOn w:val="DefaultParagraphFont"/>
    <w:uiPriority w:val="99"/>
    <w:semiHidden/>
    <w:unhideWhenUsed/>
    <w:rsid w:val="00A5764B"/>
    <w:rPr>
      <w:color w:val="605E5C"/>
      <w:shd w:val="clear" w:color="auto" w:fill="E1DFDD"/>
    </w:rPr>
  </w:style>
  <w:style w:type="paragraph" w:styleId="HTMLPreformatted">
    <w:name w:val="HTML Preformatted"/>
    <w:basedOn w:val="Normal"/>
    <w:link w:val="HTMLPreformattedChar"/>
    <w:uiPriority w:val="99"/>
    <w:semiHidden/>
    <w:unhideWhenUsed/>
    <w:rsid w:val="005C0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C0FBF"/>
    <w:rPr>
      <w:rFonts w:ascii="Courier New" w:eastAsia="Times New Roman" w:hAnsi="Courier New" w:cs="Courier New"/>
      <w:sz w:val="20"/>
      <w:szCs w:val="20"/>
    </w:rPr>
  </w:style>
  <w:style w:type="character" w:customStyle="1" w:styleId="y2iqfc">
    <w:name w:val="y2iqfc"/>
    <w:basedOn w:val="DefaultParagraphFont"/>
    <w:rsid w:val="005C0FBF"/>
  </w:style>
  <w:style w:type="character" w:customStyle="1" w:styleId="q4iawc">
    <w:name w:val="q4iawc"/>
    <w:basedOn w:val="DefaultParagraphFont"/>
    <w:rsid w:val="00B17E9B"/>
  </w:style>
  <w:style w:type="table" w:customStyle="1" w:styleId="TableGrid2">
    <w:name w:val="Table Grid2"/>
    <w:basedOn w:val="TableNormal"/>
    <w:next w:val="TableGrid"/>
    <w:uiPriority w:val="39"/>
    <w:rsid w:val="00D818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818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3ED"/>
  </w:style>
  <w:style w:type="paragraph" w:styleId="Heading1">
    <w:name w:val="heading 1"/>
    <w:basedOn w:val="Normal"/>
    <w:next w:val="Normal"/>
    <w:link w:val="Heading1Char"/>
    <w:uiPriority w:val="9"/>
    <w:qFormat/>
    <w:rsid w:val="00024C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24C9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077B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51A1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Reference">
    <w:name w:val="Subtle Reference"/>
    <w:basedOn w:val="DefaultParagraphFont"/>
    <w:uiPriority w:val="31"/>
    <w:qFormat/>
    <w:rsid w:val="00091B00"/>
    <w:rPr>
      <w:smallCaps/>
      <w:color w:val="5A5A5A" w:themeColor="text1" w:themeTint="A5"/>
    </w:rPr>
  </w:style>
  <w:style w:type="paragraph" w:styleId="IntenseQuote">
    <w:name w:val="Intense Quote"/>
    <w:basedOn w:val="Normal"/>
    <w:next w:val="Normal"/>
    <w:link w:val="IntenseQuoteChar"/>
    <w:uiPriority w:val="30"/>
    <w:qFormat/>
    <w:rsid w:val="00091B0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91B00"/>
    <w:rPr>
      <w:i/>
      <w:iCs/>
      <w:color w:val="4F81BD" w:themeColor="accent1"/>
    </w:rPr>
  </w:style>
  <w:style w:type="paragraph" w:styleId="Quote">
    <w:name w:val="Quote"/>
    <w:basedOn w:val="Normal"/>
    <w:next w:val="Normal"/>
    <w:link w:val="QuoteChar"/>
    <w:uiPriority w:val="29"/>
    <w:qFormat/>
    <w:rsid w:val="00091B0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91B00"/>
    <w:rPr>
      <w:i/>
      <w:iCs/>
      <w:color w:val="404040" w:themeColor="text1" w:themeTint="BF"/>
    </w:rPr>
  </w:style>
  <w:style w:type="character" w:styleId="Strong">
    <w:name w:val="Strong"/>
    <w:basedOn w:val="DefaultParagraphFont"/>
    <w:uiPriority w:val="22"/>
    <w:qFormat/>
    <w:rsid w:val="00091B00"/>
    <w:rPr>
      <w:b/>
      <w:bCs/>
    </w:rPr>
  </w:style>
  <w:style w:type="character" w:styleId="BookTitle">
    <w:name w:val="Book Title"/>
    <w:basedOn w:val="DefaultParagraphFont"/>
    <w:uiPriority w:val="33"/>
    <w:qFormat/>
    <w:rsid w:val="00091B00"/>
    <w:rPr>
      <w:b/>
      <w:bCs/>
      <w:i/>
      <w:iCs/>
      <w:spacing w:val="5"/>
    </w:rPr>
  </w:style>
  <w:style w:type="paragraph" w:styleId="Header">
    <w:name w:val="header"/>
    <w:basedOn w:val="Normal"/>
    <w:link w:val="HeaderChar"/>
    <w:uiPriority w:val="99"/>
    <w:unhideWhenUsed/>
    <w:rsid w:val="00265C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C7B"/>
  </w:style>
  <w:style w:type="paragraph" w:styleId="Footer">
    <w:name w:val="footer"/>
    <w:basedOn w:val="Normal"/>
    <w:link w:val="FooterChar"/>
    <w:uiPriority w:val="99"/>
    <w:unhideWhenUsed/>
    <w:rsid w:val="00265C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C7B"/>
  </w:style>
  <w:style w:type="paragraph" w:styleId="ListParagraph">
    <w:name w:val="List Paragraph"/>
    <w:aliases w:val="List Paragraph (numbered (a)),Bullets,List Paragraph nowy,Liste 1,ECDC AF Paragraph,List_Paragraph,Multilevel para_II,List Paragraph1,List Paragraph-ExecSummary,Bullet1,References,IBL List Paragraph,Numbered List Paragraph,Titulo 2,Ha"/>
    <w:basedOn w:val="Normal"/>
    <w:link w:val="ListParagraphChar"/>
    <w:uiPriority w:val="34"/>
    <w:qFormat/>
    <w:rsid w:val="00072726"/>
    <w:pPr>
      <w:ind w:left="720"/>
      <w:contextualSpacing/>
    </w:pPr>
  </w:style>
  <w:style w:type="paragraph" w:styleId="NormalWeb">
    <w:name w:val="Normal (Web)"/>
    <w:aliases w:val="webb,Обычный (веб) Знак Знак,Знак Знак Знак Знак,Обычный (веб) Знак Знак Знак,Знак Знак Знак1 Знак Знак Знак Знак Знак,Знак1,Знак Знак1, webb"/>
    <w:basedOn w:val="Normal"/>
    <w:link w:val="NormalWebChar"/>
    <w:uiPriority w:val="99"/>
    <w:unhideWhenUsed/>
    <w:qFormat/>
    <w:rsid w:val="00337C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webb Char,Обычный (веб) Знак Знак Char,Знак Знак Знак Знак Char,Обычный (веб) Знак Знак Знак Char,Знак Знак Знак1 Знак Знак Знак Знак Знак Char,Знак1 Char,Знак Знак1 Char, webb Char"/>
    <w:link w:val="NormalWeb"/>
    <w:uiPriority w:val="99"/>
    <w:locked/>
    <w:rsid w:val="00337CE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674DE"/>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uiPriority w:val="99"/>
    <w:semiHidden/>
    <w:rsid w:val="00D674DE"/>
    <w:rPr>
      <w:rFonts w:ascii="Tahoma" w:eastAsia="Times New Roman" w:hAnsi="Tahoma" w:cs="Tahoma"/>
      <w:sz w:val="16"/>
      <w:szCs w:val="16"/>
      <w:lang w:val="ru-RU" w:eastAsia="ru-RU"/>
    </w:rPr>
  </w:style>
  <w:style w:type="character" w:styleId="PlaceholderText">
    <w:name w:val="Placeholder Text"/>
    <w:uiPriority w:val="99"/>
    <w:semiHidden/>
    <w:rsid w:val="00D674DE"/>
    <w:rPr>
      <w:color w:val="808080"/>
    </w:rPr>
  </w:style>
  <w:style w:type="paragraph" w:styleId="FootnoteText">
    <w:name w:val="footnote text"/>
    <w:aliases w:val="single space,footnote text,Geneva 9,Font: Geneva 9,Boston 10,f Char Char,f Char"/>
    <w:basedOn w:val="Normal"/>
    <w:link w:val="FootnoteTextChar"/>
    <w:uiPriority w:val="99"/>
    <w:unhideWhenUsed/>
    <w:rsid w:val="00D674DE"/>
    <w:pPr>
      <w:spacing w:after="200" w:line="276" w:lineRule="auto"/>
    </w:pPr>
    <w:rPr>
      <w:rFonts w:ascii="Calibri" w:eastAsia="Times New Roman" w:hAnsi="Calibri" w:cs="Times New Roman"/>
      <w:sz w:val="20"/>
      <w:szCs w:val="20"/>
    </w:rPr>
  </w:style>
  <w:style w:type="character" w:customStyle="1" w:styleId="FootnoteTextChar">
    <w:name w:val="Footnote Text Char"/>
    <w:aliases w:val="single space Char,footnote text Char,Geneva 9 Char,Font: Geneva 9 Char,Boston 10 Char,f Char Char Char,f Char Char1"/>
    <w:basedOn w:val="DefaultParagraphFont"/>
    <w:link w:val="FootnoteText"/>
    <w:uiPriority w:val="99"/>
    <w:rsid w:val="00D674DE"/>
    <w:rPr>
      <w:rFonts w:ascii="Calibri" w:eastAsia="Times New Roman" w:hAnsi="Calibri" w:cs="Times New Roman"/>
      <w:sz w:val="20"/>
      <w:szCs w:val="20"/>
    </w:rPr>
  </w:style>
  <w:style w:type="character" w:customStyle="1" w:styleId="ListParagraphChar">
    <w:name w:val="List Paragraph Char"/>
    <w:aliases w:val="List Paragraph (numbered (a)) Char,Bullets Char,List Paragraph nowy Char,Liste 1 Char,ECDC AF Paragraph Char,List_Paragraph Char,Multilevel para_II Char,List Paragraph1 Char,List Paragraph-ExecSummary Char,Bullet1 Char,Titulo 2 Char"/>
    <w:link w:val="ListParagraph"/>
    <w:uiPriority w:val="34"/>
    <w:qFormat/>
    <w:locked/>
    <w:rsid w:val="00D674DE"/>
  </w:style>
  <w:style w:type="character" w:styleId="FootnoteReference">
    <w:name w:val="footnote reference"/>
    <w:uiPriority w:val="99"/>
    <w:unhideWhenUsed/>
    <w:rsid w:val="00D674DE"/>
    <w:rPr>
      <w:vertAlign w:val="superscript"/>
    </w:rPr>
  </w:style>
  <w:style w:type="character" w:styleId="CommentReference">
    <w:name w:val="annotation reference"/>
    <w:basedOn w:val="DefaultParagraphFont"/>
    <w:uiPriority w:val="99"/>
    <w:semiHidden/>
    <w:unhideWhenUsed/>
    <w:rsid w:val="004B39D2"/>
    <w:rPr>
      <w:sz w:val="16"/>
      <w:szCs w:val="16"/>
    </w:rPr>
  </w:style>
  <w:style w:type="paragraph" w:styleId="CommentText">
    <w:name w:val="annotation text"/>
    <w:basedOn w:val="Normal"/>
    <w:link w:val="CommentTextChar"/>
    <w:uiPriority w:val="99"/>
    <w:unhideWhenUsed/>
    <w:rsid w:val="004B39D2"/>
    <w:pPr>
      <w:spacing w:line="240" w:lineRule="auto"/>
    </w:pPr>
    <w:rPr>
      <w:sz w:val="20"/>
      <w:szCs w:val="20"/>
    </w:rPr>
  </w:style>
  <w:style w:type="character" w:customStyle="1" w:styleId="CommentTextChar">
    <w:name w:val="Comment Text Char"/>
    <w:basedOn w:val="DefaultParagraphFont"/>
    <w:link w:val="CommentText"/>
    <w:uiPriority w:val="99"/>
    <w:rsid w:val="004B39D2"/>
    <w:rPr>
      <w:sz w:val="20"/>
      <w:szCs w:val="20"/>
    </w:rPr>
  </w:style>
  <w:style w:type="paragraph" w:styleId="CommentSubject">
    <w:name w:val="annotation subject"/>
    <w:basedOn w:val="CommentText"/>
    <w:next w:val="CommentText"/>
    <w:link w:val="CommentSubjectChar"/>
    <w:uiPriority w:val="99"/>
    <w:semiHidden/>
    <w:unhideWhenUsed/>
    <w:rsid w:val="004B39D2"/>
    <w:rPr>
      <w:b/>
      <w:bCs/>
    </w:rPr>
  </w:style>
  <w:style w:type="character" w:customStyle="1" w:styleId="CommentSubjectChar">
    <w:name w:val="Comment Subject Char"/>
    <w:basedOn w:val="CommentTextChar"/>
    <w:link w:val="CommentSubject"/>
    <w:uiPriority w:val="99"/>
    <w:semiHidden/>
    <w:rsid w:val="004B39D2"/>
    <w:rPr>
      <w:b/>
      <w:bCs/>
      <w:sz w:val="20"/>
      <w:szCs w:val="20"/>
    </w:rPr>
  </w:style>
  <w:style w:type="table" w:styleId="TableGrid">
    <w:name w:val="Table Grid"/>
    <w:basedOn w:val="TableNormal"/>
    <w:uiPriority w:val="39"/>
    <w:rsid w:val="000543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32C46"/>
    <w:rPr>
      <w:color w:val="0000FF"/>
      <w:u w:val="single"/>
    </w:rPr>
  </w:style>
  <w:style w:type="paragraph" w:customStyle="1" w:styleId="msonormalmailrucssattributepostfix">
    <w:name w:val="msonormal_mailru_css_attribute_postfix"/>
    <w:basedOn w:val="Normal"/>
    <w:rsid w:val="00207F7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customStyle="1" w:styleId="ListTable4-Accent51">
    <w:name w:val="List Table 4 - Accent 51"/>
    <w:basedOn w:val="TableNormal"/>
    <w:uiPriority w:val="49"/>
    <w:rsid w:val="00F51067"/>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PlainTable51">
    <w:name w:val="Plain Table 51"/>
    <w:basedOn w:val="TableNormal"/>
    <w:uiPriority w:val="45"/>
    <w:rsid w:val="00AE5DDD"/>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024C9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024C9A"/>
    <w:pPr>
      <w:spacing w:line="276" w:lineRule="auto"/>
      <w:outlineLvl w:val="9"/>
    </w:pPr>
    <w:rPr>
      <w:lang w:eastAsia="ja-JP"/>
    </w:rPr>
  </w:style>
  <w:style w:type="paragraph" w:styleId="TOC1">
    <w:name w:val="toc 1"/>
    <w:basedOn w:val="Normal"/>
    <w:next w:val="Normal"/>
    <w:autoRedefine/>
    <w:uiPriority w:val="39"/>
    <w:unhideWhenUsed/>
    <w:rsid w:val="00EF6A86"/>
    <w:pPr>
      <w:tabs>
        <w:tab w:val="right" w:leader="dot" w:pos="9345"/>
      </w:tabs>
      <w:spacing w:after="100"/>
    </w:pPr>
    <w:rPr>
      <w:rFonts w:ascii="GHEA Grapalat" w:hAnsi="GHEA Grapalat" w:cs="Sylfaen"/>
      <w:bCs/>
      <w:iCs/>
      <w:noProof/>
      <w:color w:val="0070C0"/>
      <w:spacing w:val="5"/>
      <w:sz w:val="24"/>
      <w:lang w:val="hy-AM"/>
    </w:rPr>
  </w:style>
  <w:style w:type="character" w:customStyle="1" w:styleId="Heading2Char">
    <w:name w:val="Heading 2 Char"/>
    <w:basedOn w:val="DefaultParagraphFont"/>
    <w:link w:val="Heading2"/>
    <w:uiPriority w:val="9"/>
    <w:rsid w:val="00024C9A"/>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824F23"/>
    <w:pPr>
      <w:tabs>
        <w:tab w:val="right" w:leader="dot" w:pos="9345"/>
      </w:tabs>
      <w:spacing w:before="120" w:after="100"/>
      <w:ind w:left="220"/>
      <w:jc w:val="both"/>
    </w:pPr>
    <w:rPr>
      <w:rFonts w:ascii="GHEA Grapalat" w:hAnsi="GHEA Grapalat" w:cs="Arial"/>
      <w:b/>
      <w:iCs/>
      <w:noProof/>
      <w:color w:val="0070C0"/>
      <w:spacing w:val="5"/>
      <w:sz w:val="24"/>
      <w:szCs w:val="24"/>
      <w:lang w:val="hy-AM"/>
    </w:rPr>
  </w:style>
  <w:style w:type="character" w:customStyle="1" w:styleId="Heading3Char">
    <w:name w:val="Heading 3 Char"/>
    <w:basedOn w:val="DefaultParagraphFont"/>
    <w:link w:val="Heading3"/>
    <w:uiPriority w:val="9"/>
    <w:rsid w:val="00F077B6"/>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FB79A1"/>
    <w:pPr>
      <w:tabs>
        <w:tab w:val="right" w:leader="dot" w:pos="9344"/>
      </w:tabs>
      <w:spacing w:after="100"/>
      <w:ind w:firstLine="720"/>
    </w:pPr>
    <w:rPr>
      <w:rFonts w:ascii="GHEA Grapalat" w:hAnsi="GHEA Grapalat"/>
      <w:b/>
      <w:bCs/>
      <w:noProof/>
      <w:color w:val="0070C0"/>
      <w:sz w:val="24"/>
      <w:szCs w:val="24"/>
      <w:lang w:val="hy-AM"/>
    </w:rPr>
  </w:style>
  <w:style w:type="table" w:customStyle="1" w:styleId="TableGrid1">
    <w:name w:val="Table Grid1"/>
    <w:basedOn w:val="TableNormal"/>
    <w:next w:val="TableGrid"/>
    <w:uiPriority w:val="39"/>
    <w:rsid w:val="004B6D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17F07"/>
    <w:pPr>
      <w:spacing w:after="0" w:line="240" w:lineRule="auto"/>
    </w:pPr>
  </w:style>
  <w:style w:type="character" w:customStyle="1" w:styleId="Heading4Char">
    <w:name w:val="Heading 4 Char"/>
    <w:basedOn w:val="DefaultParagraphFont"/>
    <w:link w:val="Heading4"/>
    <w:uiPriority w:val="9"/>
    <w:rsid w:val="00651A1E"/>
    <w:rPr>
      <w:rFonts w:asciiTheme="majorHAnsi" w:eastAsiaTheme="majorEastAsia" w:hAnsiTheme="majorHAnsi" w:cstheme="majorBidi"/>
      <w:b/>
      <w:bCs/>
      <w:i/>
      <w:iCs/>
      <w:color w:val="4F81BD" w:themeColor="accent1"/>
    </w:rPr>
  </w:style>
  <w:style w:type="paragraph" w:styleId="BodyText">
    <w:name w:val="Body Text"/>
    <w:basedOn w:val="Normal"/>
    <w:link w:val="BodyTextChar"/>
    <w:uiPriority w:val="99"/>
    <w:unhideWhenUsed/>
    <w:rsid w:val="00651A1E"/>
    <w:pPr>
      <w:spacing w:after="120" w:line="276" w:lineRule="auto"/>
    </w:pPr>
    <w:rPr>
      <w:rFonts w:eastAsiaTheme="minorEastAsia"/>
    </w:rPr>
  </w:style>
  <w:style w:type="character" w:customStyle="1" w:styleId="BodyTextChar">
    <w:name w:val="Body Text Char"/>
    <w:basedOn w:val="DefaultParagraphFont"/>
    <w:link w:val="BodyText"/>
    <w:uiPriority w:val="99"/>
    <w:rsid w:val="00651A1E"/>
    <w:rPr>
      <w:rFonts w:eastAsiaTheme="minorEastAsia"/>
    </w:rPr>
  </w:style>
  <w:style w:type="character" w:customStyle="1" w:styleId="3610pt0pt100">
    <w:name w:val="Основной текст (36) + 10 pt;Интервал 0 pt;Масштаб 100%"/>
    <w:basedOn w:val="DefaultParagraphFont"/>
    <w:rsid w:val="00EA4A66"/>
    <w:rPr>
      <w:rFonts w:ascii="Tahoma" w:eastAsia="Tahoma" w:hAnsi="Tahoma" w:cs="Tahoma"/>
      <w:spacing w:val="0"/>
      <w:w w:val="100"/>
      <w:sz w:val="20"/>
      <w:szCs w:val="20"/>
      <w:shd w:val="clear" w:color="auto" w:fill="FFFFFF"/>
    </w:rPr>
  </w:style>
  <w:style w:type="table" w:customStyle="1" w:styleId="GridTable4-Accent11">
    <w:name w:val="Grid Table 4 - Accent 11"/>
    <w:basedOn w:val="TableNormal"/>
    <w:uiPriority w:val="49"/>
    <w:rsid w:val="00690DCC"/>
    <w:pPr>
      <w:spacing w:after="0" w:line="240" w:lineRule="auto"/>
    </w:pPr>
    <w:rPr>
      <w:rFonts w:ascii="Calibri" w:eastAsia="Calibri" w:hAnsi="Calibri" w:cs="Times New Roman"/>
      <w:sz w:val="20"/>
      <w:szCs w:val="20"/>
      <w:lang w:val="ru-RU" w:eastAsia="ru-RU"/>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1">
    <w:name w:val="Plain Table 11"/>
    <w:basedOn w:val="TableNormal"/>
    <w:uiPriority w:val="41"/>
    <w:rsid w:val="00FE0C97"/>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12">
    <w:name w:val="Grid Table 4 - Accent 12"/>
    <w:basedOn w:val="TableNormal"/>
    <w:uiPriority w:val="49"/>
    <w:rsid w:val="00872B95"/>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IntenseReference">
    <w:name w:val="Intense Reference"/>
    <w:basedOn w:val="DefaultParagraphFont"/>
    <w:uiPriority w:val="32"/>
    <w:qFormat/>
    <w:rsid w:val="00FF36D3"/>
    <w:rPr>
      <w:b/>
      <w:bCs/>
      <w:smallCaps/>
      <w:color w:val="4F81BD" w:themeColor="accent1"/>
      <w:spacing w:val="5"/>
      <w:u w:val="single"/>
    </w:rPr>
  </w:style>
  <w:style w:type="character" w:customStyle="1" w:styleId="go">
    <w:name w:val="go"/>
    <w:basedOn w:val="DefaultParagraphFont"/>
    <w:rsid w:val="00927B83"/>
  </w:style>
  <w:style w:type="paragraph" w:styleId="DocumentMap">
    <w:name w:val="Document Map"/>
    <w:basedOn w:val="Normal"/>
    <w:link w:val="DocumentMapChar"/>
    <w:uiPriority w:val="99"/>
    <w:semiHidden/>
    <w:unhideWhenUsed/>
    <w:rsid w:val="00927B83"/>
    <w:pPr>
      <w:spacing w:after="0" w:line="240" w:lineRule="auto"/>
    </w:pPr>
    <w:rPr>
      <w:rFonts w:ascii="Tahoma" w:eastAsiaTheme="minorEastAsia" w:hAnsi="Tahoma" w:cs="Tahoma"/>
      <w:sz w:val="16"/>
      <w:szCs w:val="16"/>
    </w:rPr>
  </w:style>
  <w:style w:type="character" w:customStyle="1" w:styleId="DocumentMapChar">
    <w:name w:val="Document Map Char"/>
    <w:basedOn w:val="DefaultParagraphFont"/>
    <w:link w:val="DocumentMap"/>
    <w:uiPriority w:val="99"/>
    <w:semiHidden/>
    <w:rsid w:val="00927B83"/>
    <w:rPr>
      <w:rFonts w:ascii="Tahoma" w:eastAsiaTheme="minorEastAsia" w:hAnsi="Tahoma" w:cs="Tahoma"/>
      <w:sz w:val="16"/>
      <w:szCs w:val="16"/>
    </w:rPr>
  </w:style>
  <w:style w:type="character" w:styleId="Emphasis">
    <w:name w:val="Emphasis"/>
    <w:uiPriority w:val="20"/>
    <w:qFormat/>
    <w:rsid w:val="00927B83"/>
    <w:rPr>
      <w:i/>
      <w:iCs/>
      <w:sz w:val="24"/>
      <w:szCs w:val="24"/>
    </w:rPr>
  </w:style>
  <w:style w:type="character" w:customStyle="1" w:styleId="BookTitle1">
    <w:name w:val="Book Title1"/>
    <w:qFormat/>
    <w:rsid w:val="00EF100B"/>
    <w:rPr>
      <w:rFonts w:eastAsia="SimSun" w:cs="Sylfaen"/>
      <w:bCs/>
      <w:color w:val="1F497D" w:themeColor="text2"/>
      <w:sz w:val="32"/>
      <w:szCs w:val="28"/>
    </w:rPr>
  </w:style>
  <w:style w:type="paragraph" w:customStyle="1" w:styleId="msonormal0">
    <w:name w:val="msonormal"/>
    <w:basedOn w:val="Normal"/>
    <w:uiPriority w:val="99"/>
    <w:rsid w:val="00526E0D"/>
    <w:pPr>
      <w:spacing w:before="100" w:beforeAutospacing="1" w:after="100" w:afterAutospacing="1" w:line="240" w:lineRule="auto"/>
      <w:ind w:left="-540" w:right="-180" w:firstLine="675"/>
      <w:jc w:val="both"/>
    </w:pPr>
    <w:rPr>
      <w:rFonts w:ascii="Times New Roman" w:eastAsia="Times New Roman" w:hAnsi="Times New Roman" w:cs="Times New Roman"/>
      <w:sz w:val="24"/>
      <w:szCs w:val="24"/>
      <w:lang w:val="hy-AM"/>
    </w:rPr>
  </w:style>
  <w:style w:type="character" w:customStyle="1" w:styleId="BodyTextIndentChar">
    <w:name w:val="Body Text Indent Char"/>
    <w:basedOn w:val="DefaultParagraphFont"/>
    <w:link w:val="BodyTextIndent"/>
    <w:uiPriority w:val="99"/>
    <w:semiHidden/>
    <w:rsid w:val="00526E0D"/>
    <w:rPr>
      <w:rFonts w:ascii="Calibri" w:eastAsia="Calibri" w:hAnsi="Calibri" w:cs="Times New Roman"/>
      <w:sz w:val="24"/>
      <w:szCs w:val="24"/>
      <w:lang w:val="hy-AM"/>
    </w:rPr>
  </w:style>
  <w:style w:type="paragraph" w:styleId="BodyTextIndent">
    <w:name w:val="Body Text Indent"/>
    <w:basedOn w:val="Normal"/>
    <w:link w:val="BodyTextIndentChar"/>
    <w:uiPriority w:val="99"/>
    <w:semiHidden/>
    <w:unhideWhenUsed/>
    <w:rsid w:val="00526E0D"/>
    <w:pPr>
      <w:spacing w:after="120" w:line="256" w:lineRule="auto"/>
      <w:ind w:left="360" w:right="-180" w:firstLine="675"/>
      <w:jc w:val="both"/>
    </w:pPr>
    <w:rPr>
      <w:rFonts w:ascii="Calibri" w:eastAsia="Calibri" w:hAnsi="Calibri" w:cs="Times New Roman"/>
      <w:sz w:val="24"/>
      <w:szCs w:val="24"/>
      <w:lang w:val="hy-AM"/>
    </w:rPr>
  </w:style>
  <w:style w:type="character" w:customStyle="1" w:styleId="BodyTextIndentChar1">
    <w:name w:val="Body Text Indent Char1"/>
    <w:basedOn w:val="DefaultParagraphFont"/>
    <w:uiPriority w:val="99"/>
    <w:semiHidden/>
    <w:rsid w:val="00526E0D"/>
  </w:style>
  <w:style w:type="paragraph" w:styleId="BodyText2">
    <w:name w:val="Body Text 2"/>
    <w:basedOn w:val="Normal"/>
    <w:link w:val="BodyText2Char"/>
    <w:uiPriority w:val="99"/>
    <w:unhideWhenUsed/>
    <w:rsid w:val="00526E0D"/>
    <w:pPr>
      <w:spacing w:after="120" w:line="480" w:lineRule="auto"/>
      <w:ind w:left="-540" w:right="-180" w:firstLine="675"/>
      <w:jc w:val="both"/>
    </w:pPr>
    <w:rPr>
      <w:rFonts w:ascii="GHEA Grapalat" w:eastAsiaTheme="minorEastAsia" w:hAnsi="GHEA Grapalat"/>
      <w:sz w:val="24"/>
      <w:szCs w:val="24"/>
      <w:lang w:val="hy-AM"/>
    </w:rPr>
  </w:style>
  <w:style w:type="character" w:customStyle="1" w:styleId="BodyText2Char">
    <w:name w:val="Body Text 2 Char"/>
    <w:basedOn w:val="DefaultParagraphFont"/>
    <w:link w:val="BodyText2"/>
    <w:uiPriority w:val="99"/>
    <w:rsid w:val="00526E0D"/>
    <w:rPr>
      <w:rFonts w:ascii="GHEA Grapalat" w:eastAsiaTheme="minorEastAsia" w:hAnsi="GHEA Grapalat"/>
      <w:sz w:val="24"/>
      <w:szCs w:val="24"/>
      <w:lang w:val="hy-AM"/>
    </w:rPr>
  </w:style>
  <w:style w:type="character" w:customStyle="1" w:styleId="a">
    <w:name w:val="Основной текст_"/>
    <w:basedOn w:val="DefaultParagraphFont"/>
    <w:link w:val="5"/>
    <w:locked/>
    <w:rsid w:val="00526E0D"/>
    <w:rPr>
      <w:rFonts w:ascii="Tahoma" w:eastAsia="Tahoma" w:hAnsi="Tahoma" w:cs="Tahoma"/>
      <w:sz w:val="20"/>
      <w:szCs w:val="20"/>
      <w:shd w:val="clear" w:color="auto" w:fill="FFFFFF"/>
    </w:rPr>
  </w:style>
  <w:style w:type="paragraph" w:customStyle="1" w:styleId="5">
    <w:name w:val="Основной текст5"/>
    <w:basedOn w:val="Normal"/>
    <w:link w:val="a"/>
    <w:rsid w:val="00526E0D"/>
    <w:pPr>
      <w:shd w:val="clear" w:color="auto" w:fill="FFFFFF"/>
      <w:spacing w:before="1920" w:after="60" w:line="0" w:lineRule="atLeast"/>
      <w:ind w:left="-540" w:right="-180" w:hanging="640"/>
      <w:jc w:val="center"/>
    </w:pPr>
    <w:rPr>
      <w:rFonts w:ascii="Tahoma" w:eastAsia="Tahoma" w:hAnsi="Tahoma" w:cs="Tahoma"/>
      <w:sz w:val="20"/>
      <w:szCs w:val="20"/>
    </w:rPr>
  </w:style>
  <w:style w:type="character" w:customStyle="1" w:styleId="ModelNrmlDoubleChar">
    <w:name w:val="ModelNrmlDouble Char"/>
    <w:link w:val="ModelNrmlDouble"/>
    <w:locked/>
    <w:rsid w:val="00526E0D"/>
    <w:rPr>
      <w:rFonts w:ascii="Times New Roman" w:eastAsia="Times New Roman" w:hAnsi="Times New Roman" w:cs="Times New Roman"/>
      <w:szCs w:val="20"/>
    </w:rPr>
  </w:style>
  <w:style w:type="paragraph" w:customStyle="1" w:styleId="ModelNrmlDouble">
    <w:name w:val="ModelNrmlDouble"/>
    <w:basedOn w:val="Normal"/>
    <w:link w:val="ModelNrmlDoubleChar"/>
    <w:rsid w:val="00526E0D"/>
    <w:pPr>
      <w:spacing w:after="360" w:line="480" w:lineRule="auto"/>
      <w:ind w:left="-540" w:right="-180" w:firstLine="720"/>
      <w:jc w:val="both"/>
    </w:pPr>
    <w:rPr>
      <w:rFonts w:ascii="Times New Roman" w:eastAsia="Times New Roman" w:hAnsi="Times New Roman" w:cs="Times New Roman"/>
      <w:szCs w:val="20"/>
    </w:rPr>
  </w:style>
  <w:style w:type="character" w:customStyle="1" w:styleId="ModelNrmlSingleChar">
    <w:name w:val="ModelNrmlSingle Char"/>
    <w:link w:val="ModelNrmlSingle"/>
    <w:locked/>
    <w:rsid w:val="00526E0D"/>
    <w:rPr>
      <w:rFonts w:ascii="Times New Roman" w:eastAsia="Times New Roman" w:hAnsi="Times New Roman" w:cs="Times New Roman"/>
      <w:szCs w:val="20"/>
    </w:rPr>
  </w:style>
  <w:style w:type="paragraph" w:customStyle="1" w:styleId="ModelNrmlSingle">
    <w:name w:val="ModelNrmlSingle"/>
    <w:basedOn w:val="Normal"/>
    <w:link w:val="ModelNrmlSingleChar"/>
    <w:rsid w:val="00526E0D"/>
    <w:pPr>
      <w:spacing w:after="240" w:line="240" w:lineRule="auto"/>
      <w:ind w:left="-540" w:right="-180" w:firstLine="720"/>
      <w:jc w:val="both"/>
    </w:pPr>
    <w:rPr>
      <w:rFonts w:ascii="Times New Roman" w:eastAsia="Times New Roman" w:hAnsi="Times New Roman" w:cs="Times New Roman"/>
      <w:szCs w:val="20"/>
    </w:rPr>
  </w:style>
  <w:style w:type="paragraph" w:customStyle="1" w:styleId="ModelHead2">
    <w:name w:val="ModelHead2"/>
    <w:basedOn w:val="ModelNrmlDouble"/>
    <w:next w:val="ModelNrmlDouble"/>
    <w:uiPriority w:val="99"/>
    <w:rsid w:val="00526E0D"/>
    <w:pPr>
      <w:ind w:firstLine="0"/>
      <w:jc w:val="center"/>
    </w:pPr>
    <w:rPr>
      <w:b/>
    </w:rPr>
  </w:style>
  <w:style w:type="character" w:customStyle="1" w:styleId="normChar">
    <w:name w:val="norm Char"/>
    <w:link w:val="norm"/>
    <w:locked/>
    <w:rsid w:val="00526E0D"/>
    <w:rPr>
      <w:rFonts w:ascii="Arial Armenian" w:eastAsia="Times New Roman" w:hAnsi="Arial Armenian" w:cs="Times New Roman"/>
    </w:rPr>
  </w:style>
  <w:style w:type="paragraph" w:customStyle="1" w:styleId="norm">
    <w:name w:val="norm"/>
    <w:basedOn w:val="Normal"/>
    <w:link w:val="normChar"/>
    <w:rsid w:val="00526E0D"/>
    <w:pPr>
      <w:spacing w:after="0" w:line="480" w:lineRule="auto"/>
      <w:ind w:left="-540" w:right="-180" w:firstLine="709"/>
      <w:jc w:val="both"/>
    </w:pPr>
    <w:rPr>
      <w:rFonts w:ascii="Arial Armenian" w:eastAsia="Times New Roman" w:hAnsi="Arial Armenian" w:cs="Times New Roman"/>
    </w:rPr>
  </w:style>
  <w:style w:type="paragraph" w:customStyle="1" w:styleId="Default">
    <w:name w:val="Default"/>
    <w:rsid w:val="00526E0D"/>
    <w:pPr>
      <w:autoSpaceDE w:val="0"/>
      <w:autoSpaceDN w:val="0"/>
      <w:adjustRightInd w:val="0"/>
      <w:spacing w:after="0" w:line="240" w:lineRule="auto"/>
    </w:pPr>
    <w:rPr>
      <w:rFonts w:ascii="Arial" w:hAnsi="Arial" w:cs="Arial"/>
      <w:color w:val="000000"/>
      <w:sz w:val="24"/>
      <w:szCs w:val="24"/>
    </w:rPr>
  </w:style>
  <w:style w:type="character" w:customStyle="1" w:styleId="2">
    <w:name w:val="Основной текст (2)_"/>
    <w:basedOn w:val="DefaultParagraphFont"/>
    <w:link w:val="20"/>
    <w:rsid w:val="00526E0D"/>
    <w:rPr>
      <w:rFonts w:ascii="Segoe UI" w:eastAsia="Segoe UI" w:hAnsi="Segoe UI" w:cs="Segoe UI"/>
      <w:sz w:val="21"/>
      <w:szCs w:val="21"/>
      <w:shd w:val="clear" w:color="auto" w:fill="FFFFFF"/>
    </w:rPr>
  </w:style>
  <w:style w:type="paragraph" w:customStyle="1" w:styleId="20">
    <w:name w:val="Основной текст (2)"/>
    <w:basedOn w:val="Normal"/>
    <w:link w:val="2"/>
    <w:rsid w:val="00526E0D"/>
    <w:pPr>
      <w:widowControl w:val="0"/>
      <w:shd w:val="clear" w:color="auto" w:fill="FFFFFF"/>
      <w:spacing w:before="420" w:after="720" w:line="280" w:lineRule="exact"/>
      <w:ind w:hanging="1220"/>
      <w:jc w:val="both"/>
    </w:pPr>
    <w:rPr>
      <w:rFonts w:ascii="Segoe UI" w:eastAsia="Segoe UI" w:hAnsi="Segoe UI" w:cs="Segoe UI"/>
      <w:sz w:val="21"/>
      <w:szCs w:val="21"/>
    </w:rPr>
  </w:style>
  <w:style w:type="character" w:customStyle="1" w:styleId="9">
    <w:name w:val="Основной текст (9)_"/>
    <w:basedOn w:val="DefaultParagraphFont"/>
    <w:link w:val="90"/>
    <w:rsid w:val="00526E0D"/>
    <w:rPr>
      <w:rFonts w:ascii="Segoe UI" w:eastAsia="Segoe UI" w:hAnsi="Segoe UI" w:cs="Segoe UI"/>
      <w:b/>
      <w:bCs/>
      <w:i/>
      <w:iCs/>
      <w:sz w:val="21"/>
      <w:szCs w:val="21"/>
      <w:shd w:val="clear" w:color="auto" w:fill="FFFFFF"/>
    </w:rPr>
  </w:style>
  <w:style w:type="paragraph" w:customStyle="1" w:styleId="90">
    <w:name w:val="Основной текст (9)"/>
    <w:basedOn w:val="Normal"/>
    <w:link w:val="9"/>
    <w:rsid w:val="00526E0D"/>
    <w:pPr>
      <w:widowControl w:val="0"/>
      <w:shd w:val="clear" w:color="auto" w:fill="FFFFFF"/>
      <w:spacing w:before="580" w:after="140" w:line="280" w:lineRule="exact"/>
      <w:jc w:val="both"/>
    </w:pPr>
    <w:rPr>
      <w:rFonts w:ascii="Segoe UI" w:eastAsia="Segoe UI" w:hAnsi="Segoe UI" w:cs="Segoe UI"/>
      <w:b/>
      <w:bCs/>
      <w:i/>
      <w:iCs/>
      <w:sz w:val="21"/>
      <w:szCs w:val="21"/>
    </w:rPr>
  </w:style>
  <w:style w:type="character" w:customStyle="1" w:styleId="11">
    <w:name w:val="Основной текст (11) + Не курсив"/>
    <w:basedOn w:val="DefaultParagraphFont"/>
    <w:rsid w:val="00526E0D"/>
    <w:rPr>
      <w:rFonts w:ascii="Segoe UI" w:eastAsia="Segoe UI" w:hAnsi="Segoe UI" w:cs="Segoe UI"/>
      <w:i/>
      <w:iCs/>
      <w:color w:val="000000"/>
      <w:spacing w:val="0"/>
      <w:w w:val="100"/>
      <w:position w:val="0"/>
      <w:sz w:val="21"/>
      <w:szCs w:val="21"/>
      <w:shd w:val="clear" w:color="auto" w:fill="FFFFFF"/>
      <w:lang w:val="hy-AM" w:eastAsia="hy-AM" w:bidi="hy-AM"/>
    </w:rPr>
  </w:style>
  <w:style w:type="character" w:customStyle="1" w:styleId="a0">
    <w:name w:val="Сноска_"/>
    <w:basedOn w:val="DefaultParagraphFont"/>
    <w:link w:val="a1"/>
    <w:rsid w:val="00526E0D"/>
    <w:rPr>
      <w:rFonts w:ascii="Segoe UI" w:eastAsia="Segoe UI" w:hAnsi="Segoe UI" w:cs="Segoe UI"/>
      <w:sz w:val="21"/>
      <w:szCs w:val="21"/>
      <w:shd w:val="clear" w:color="auto" w:fill="FFFFFF"/>
    </w:rPr>
  </w:style>
  <w:style w:type="paragraph" w:customStyle="1" w:styleId="a1">
    <w:name w:val="Сноска"/>
    <w:basedOn w:val="Normal"/>
    <w:link w:val="a0"/>
    <w:rsid w:val="00526E0D"/>
    <w:pPr>
      <w:widowControl w:val="0"/>
      <w:shd w:val="clear" w:color="auto" w:fill="FFFFFF"/>
      <w:spacing w:after="0" w:line="336" w:lineRule="exact"/>
    </w:pPr>
    <w:rPr>
      <w:rFonts w:ascii="Segoe UI" w:eastAsia="Segoe UI" w:hAnsi="Segoe UI" w:cs="Segoe UI"/>
      <w:sz w:val="21"/>
      <w:szCs w:val="21"/>
    </w:rPr>
  </w:style>
  <w:style w:type="character" w:customStyle="1" w:styleId="50">
    <w:name w:val="Основной текст (5)_"/>
    <w:basedOn w:val="DefaultParagraphFont"/>
    <w:link w:val="51"/>
    <w:rsid w:val="00526E0D"/>
    <w:rPr>
      <w:rFonts w:ascii="Segoe UI" w:eastAsia="Segoe UI" w:hAnsi="Segoe UI" w:cs="Segoe UI"/>
      <w:b/>
      <w:bCs/>
      <w:sz w:val="21"/>
      <w:szCs w:val="21"/>
      <w:shd w:val="clear" w:color="auto" w:fill="FFFFFF"/>
    </w:rPr>
  </w:style>
  <w:style w:type="paragraph" w:customStyle="1" w:styleId="51">
    <w:name w:val="Основной текст (5)"/>
    <w:basedOn w:val="Normal"/>
    <w:link w:val="50"/>
    <w:rsid w:val="00526E0D"/>
    <w:pPr>
      <w:widowControl w:val="0"/>
      <w:shd w:val="clear" w:color="auto" w:fill="FFFFFF"/>
      <w:spacing w:before="720" w:after="260" w:line="280" w:lineRule="exact"/>
      <w:ind w:hanging="1320"/>
      <w:jc w:val="center"/>
    </w:pPr>
    <w:rPr>
      <w:rFonts w:ascii="Segoe UI" w:eastAsia="Segoe UI" w:hAnsi="Segoe UI" w:cs="Segoe UI"/>
      <w:b/>
      <w:bCs/>
      <w:sz w:val="21"/>
      <w:szCs w:val="21"/>
    </w:rPr>
  </w:style>
  <w:style w:type="table" w:customStyle="1" w:styleId="GridTable5Dark-Accent51">
    <w:name w:val="Grid Table 5 Dark - Accent 51"/>
    <w:basedOn w:val="TableNormal"/>
    <w:uiPriority w:val="50"/>
    <w:rsid w:val="008911A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ListTable3-Accent51">
    <w:name w:val="List Table 3 - Accent 51"/>
    <w:basedOn w:val="TableNormal"/>
    <w:uiPriority w:val="48"/>
    <w:rsid w:val="008911A8"/>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UnresolvedMention1">
    <w:name w:val="Unresolved Mention1"/>
    <w:basedOn w:val="DefaultParagraphFont"/>
    <w:uiPriority w:val="99"/>
    <w:semiHidden/>
    <w:unhideWhenUsed/>
    <w:rsid w:val="00B14DD3"/>
    <w:rPr>
      <w:color w:val="605E5C"/>
      <w:shd w:val="clear" w:color="auto" w:fill="E1DFDD"/>
    </w:rPr>
  </w:style>
  <w:style w:type="character" w:customStyle="1" w:styleId="FontStyle11">
    <w:name w:val="Font Style11"/>
    <w:basedOn w:val="DefaultParagraphFont"/>
    <w:rsid w:val="00B02633"/>
    <w:rPr>
      <w:rFonts w:ascii="Arial Unicode MS" w:hAnsi="Arial Unicode MS" w:cs="Arial Unicode MS" w:hint="default"/>
      <w:b/>
      <w:bCs/>
      <w:sz w:val="30"/>
      <w:szCs w:val="30"/>
    </w:rPr>
  </w:style>
  <w:style w:type="character" w:customStyle="1" w:styleId="UnresolvedMention2">
    <w:name w:val="Unresolved Mention2"/>
    <w:basedOn w:val="DefaultParagraphFont"/>
    <w:uiPriority w:val="99"/>
    <w:semiHidden/>
    <w:unhideWhenUsed/>
    <w:rsid w:val="00A5764B"/>
    <w:rPr>
      <w:color w:val="605E5C"/>
      <w:shd w:val="clear" w:color="auto" w:fill="E1DFDD"/>
    </w:rPr>
  </w:style>
  <w:style w:type="paragraph" w:styleId="HTMLPreformatted">
    <w:name w:val="HTML Preformatted"/>
    <w:basedOn w:val="Normal"/>
    <w:link w:val="HTMLPreformattedChar"/>
    <w:uiPriority w:val="99"/>
    <w:semiHidden/>
    <w:unhideWhenUsed/>
    <w:rsid w:val="005C0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C0FBF"/>
    <w:rPr>
      <w:rFonts w:ascii="Courier New" w:eastAsia="Times New Roman" w:hAnsi="Courier New" w:cs="Courier New"/>
      <w:sz w:val="20"/>
      <w:szCs w:val="20"/>
    </w:rPr>
  </w:style>
  <w:style w:type="character" w:customStyle="1" w:styleId="y2iqfc">
    <w:name w:val="y2iqfc"/>
    <w:basedOn w:val="DefaultParagraphFont"/>
    <w:rsid w:val="005C0FBF"/>
  </w:style>
  <w:style w:type="character" w:customStyle="1" w:styleId="q4iawc">
    <w:name w:val="q4iawc"/>
    <w:basedOn w:val="DefaultParagraphFont"/>
    <w:rsid w:val="00B17E9B"/>
  </w:style>
  <w:style w:type="table" w:customStyle="1" w:styleId="TableGrid2">
    <w:name w:val="Table Grid2"/>
    <w:basedOn w:val="TableNormal"/>
    <w:next w:val="TableGrid"/>
    <w:uiPriority w:val="39"/>
    <w:rsid w:val="00D818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818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19458">
      <w:bodyDiv w:val="1"/>
      <w:marLeft w:val="0"/>
      <w:marRight w:val="0"/>
      <w:marTop w:val="0"/>
      <w:marBottom w:val="0"/>
      <w:divBdr>
        <w:top w:val="none" w:sz="0" w:space="0" w:color="auto"/>
        <w:left w:val="none" w:sz="0" w:space="0" w:color="auto"/>
        <w:bottom w:val="none" w:sz="0" w:space="0" w:color="auto"/>
        <w:right w:val="none" w:sz="0" w:space="0" w:color="auto"/>
      </w:divBdr>
    </w:div>
    <w:div w:id="55204862">
      <w:bodyDiv w:val="1"/>
      <w:marLeft w:val="0"/>
      <w:marRight w:val="0"/>
      <w:marTop w:val="0"/>
      <w:marBottom w:val="0"/>
      <w:divBdr>
        <w:top w:val="none" w:sz="0" w:space="0" w:color="auto"/>
        <w:left w:val="none" w:sz="0" w:space="0" w:color="auto"/>
        <w:bottom w:val="none" w:sz="0" w:space="0" w:color="auto"/>
        <w:right w:val="none" w:sz="0" w:space="0" w:color="auto"/>
      </w:divBdr>
    </w:div>
    <w:div w:id="150609968">
      <w:bodyDiv w:val="1"/>
      <w:marLeft w:val="0"/>
      <w:marRight w:val="0"/>
      <w:marTop w:val="0"/>
      <w:marBottom w:val="0"/>
      <w:divBdr>
        <w:top w:val="none" w:sz="0" w:space="0" w:color="auto"/>
        <w:left w:val="none" w:sz="0" w:space="0" w:color="auto"/>
        <w:bottom w:val="none" w:sz="0" w:space="0" w:color="auto"/>
        <w:right w:val="none" w:sz="0" w:space="0" w:color="auto"/>
      </w:divBdr>
    </w:div>
    <w:div w:id="443306533">
      <w:bodyDiv w:val="1"/>
      <w:marLeft w:val="0"/>
      <w:marRight w:val="0"/>
      <w:marTop w:val="0"/>
      <w:marBottom w:val="0"/>
      <w:divBdr>
        <w:top w:val="none" w:sz="0" w:space="0" w:color="auto"/>
        <w:left w:val="none" w:sz="0" w:space="0" w:color="auto"/>
        <w:bottom w:val="none" w:sz="0" w:space="0" w:color="auto"/>
        <w:right w:val="none" w:sz="0" w:space="0" w:color="auto"/>
      </w:divBdr>
    </w:div>
    <w:div w:id="478811802">
      <w:bodyDiv w:val="1"/>
      <w:marLeft w:val="0"/>
      <w:marRight w:val="0"/>
      <w:marTop w:val="0"/>
      <w:marBottom w:val="0"/>
      <w:divBdr>
        <w:top w:val="none" w:sz="0" w:space="0" w:color="auto"/>
        <w:left w:val="none" w:sz="0" w:space="0" w:color="auto"/>
        <w:bottom w:val="none" w:sz="0" w:space="0" w:color="auto"/>
        <w:right w:val="none" w:sz="0" w:space="0" w:color="auto"/>
      </w:divBdr>
    </w:div>
    <w:div w:id="718549160">
      <w:bodyDiv w:val="1"/>
      <w:marLeft w:val="0"/>
      <w:marRight w:val="0"/>
      <w:marTop w:val="0"/>
      <w:marBottom w:val="0"/>
      <w:divBdr>
        <w:top w:val="none" w:sz="0" w:space="0" w:color="auto"/>
        <w:left w:val="none" w:sz="0" w:space="0" w:color="auto"/>
        <w:bottom w:val="none" w:sz="0" w:space="0" w:color="auto"/>
        <w:right w:val="none" w:sz="0" w:space="0" w:color="auto"/>
      </w:divBdr>
    </w:div>
    <w:div w:id="829449614">
      <w:bodyDiv w:val="1"/>
      <w:marLeft w:val="0"/>
      <w:marRight w:val="0"/>
      <w:marTop w:val="0"/>
      <w:marBottom w:val="0"/>
      <w:divBdr>
        <w:top w:val="none" w:sz="0" w:space="0" w:color="auto"/>
        <w:left w:val="none" w:sz="0" w:space="0" w:color="auto"/>
        <w:bottom w:val="none" w:sz="0" w:space="0" w:color="auto"/>
        <w:right w:val="none" w:sz="0" w:space="0" w:color="auto"/>
      </w:divBdr>
    </w:div>
    <w:div w:id="837311913">
      <w:bodyDiv w:val="1"/>
      <w:marLeft w:val="0"/>
      <w:marRight w:val="0"/>
      <w:marTop w:val="0"/>
      <w:marBottom w:val="0"/>
      <w:divBdr>
        <w:top w:val="none" w:sz="0" w:space="0" w:color="auto"/>
        <w:left w:val="none" w:sz="0" w:space="0" w:color="auto"/>
        <w:bottom w:val="none" w:sz="0" w:space="0" w:color="auto"/>
        <w:right w:val="none" w:sz="0" w:space="0" w:color="auto"/>
      </w:divBdr>
    </w:div>
    <w:div w:id="869804074">
      <w:bodyDiv w:val="1"/>
      <w:marLeft w:val="0"/>
      <w:marRight w:val="0"/>
      <w:marTop w:val="0"/>
      <w:marBottom w:val="0"/>
      <w:divBdr>
        <w:top w:val="none" w:sz="0" w:space="0" w:color="auto"/>
        <w:left w:val="none" w:sz="0" w:space="0" w:color="auto"/>
        <w:bottom w:val="none" w:sz="0" w:space="0" w:color="auto"/>
        <w:right w:val="none" w:sz="0" w:space="0" w:color="auto"/>
      </w:divBdr>
    </w:div>
    <w:div w:id="881093116">
      <w:bodyDiv w:val="1"/>
      <w:marLeft w:val="0"/>
      <w:marRight w:val="0"/>
      <w:marTop w:val="0"/>
      <w:marBottom w:val="0"/>
      <w:divBdr>
        <w:top w:val="none" w:sz="0" w:space="0" w:color="auto"/>
        <w:left w:val="none" w:sz="0" w:space="0" w:color="auto"/>
        <w:bottom w:val="none" w:sz="0" w:space="0" w:color="auto"/>
        <w:right w:val="none" w:sz="0" w:space="0" w:color="auto"/>
      </w:divBdr>
    </w:div>
    <w:div w:id="1194197521">
      <w:bodyDiv w:val="1"/>
      <w:marLeft w:val="0"/>
      <w:marRight w:val="0"/>
      <w:marTop w:val="0"/>
      <w:marBottom w:val="0"/>
      <w:divBdr>
        <w:top w:val="none" w:sz="0" w:space="0" w:color="auto"/>
        <w:left w:val="none" w:sz="0" w:space="0" w:color="auto"/>
        <w:bottom w:val="none" w:sz="0" w:space="0" w:color="auto"/>
        <w:right w:val="none" w:sz="0" w:space="0" w:color="auto"/>
      </w:divBdr>
    </w:div>
    <w:div w:id="1246065804">
      <w:bodyDiv w:val="1"/>
      <w:marLeft w:val="0"/>
      <w:marRight w:val="0"/>
      <w:marTop w:val="0"/>
      <w:marBottom w:val="0"/>
      <w:divBdr>
        <w:top w:val="none" w:sz="0" w:space="0" w:color="auto"/>
        <w:left w:val="none" w:sz="0" w:space="0" w:color="auto"/>
        <w:bottom w:val="none" w:sz="0" w:space="0" w:color="auto"/>
        <w:right w:val="none" w:sz="0" w:space="0" w:color="auto"/>
      </w:divBdr>
    </w:div>
    <w:div w:id="1489251131">
      <w:bodyDiv w:val="1"/>
      <w:marLeft w:val="0"/>
      <w:marRight w:val="0"/>
      <w:marTop w:val="0"/>
      <w:marBottom w:val="0"/>
      <w:divBdr>
        <w:top w:val="none" w:sz="0" w:space="0" w:color="auto"/>
        <w:left w:val="none" w:sz="0" w:space="0" w:color="auto"/>
        <w:bottom w:val="none" w:sz="0" w:space="0" w:color="auto"/>
        <w:right w:val="none" w:sz="0" w:space="0" w:color="auto"/>
      </w:divBdr>
    </w:div>
    <w:div w:id="1660576429">
      <w:bodyDiv w:val="1"/>
      <w:marLeft w:val="0"/>
      <w:marRight w:val="0"/>
      <w:marTop w:val="0"/>
      <w:marBottom w:val="0"/>
      <w:divBdr>
        <w:top w:val="none" w:sz="0" w:space="0" w:color="auto"/>
        <w:left w:val="none" w:sz="0" w:space="0" w:color="auto"/>
        <w:bottom w:val="none" w:sz="0" w:space="0" w:color="auto"/>
        <w:right w:val="none" w:sz="0" w:space="0" w:color="auto"/>
      </w:divBdr>
    </w:div>
    <w:div w:id="1734504816">
      <w:bodyDiv w:val="1"/>
      <w:marLeft w:val="0"/>
      <w:marRight w:val="0"/>
      <w:marTop w:val="0"/>
      <w:marBottom w:val="0"/>
      <w:divBdr>
        <w:top w:val="none" w:sz="0" w:space="0" w:color="auto"/>
        <w:left w:val="none" w:sz="0" w:space="0" w:color="auto"/>
        <w:bottom w:val="none" w:sz="0" w:space="0" w:color="auto"/>
        <w:right w:val="none" w:sz="0" w:space="0" w:color="auto"/>
      </w:divBdr>
    </w:div>
    <w:div w:id="1857887365">
      <w:bodyDiv w:val="1"/>
      <w:marLeft w:val="0"/>
      <w:marRight w:val="0"/>
      <w:marTop w:val="0"/>
      <w:marBottom w:val="0"/>
      <w:divBdr>
        <w:top w:val="none" w:sz="0" w:space="0" w:color="auto"/>
        <w:left w:val="none" w:sz="0" w:space="0" w:color="auto"/>
        <w:bottom w:val="none" w:sz="0" w:space="0" w:color="auto"/>
        <w:right w:val="none" w:sz="0" w:space="0" w:color="auto"/>
      </w:divBdr>
      <w:divsChild>
        <w:div w:id="890190748">
          <w:marLeft w:val="0"/>
          <w:marRight w:val="0"/>
          <w:marTop w:val="0"/>
          <w:marBottom w:val="0"/>
          <w:divBdr>
            <w:top w:val="none" w:sz="0" w:space="0" w:color="auto"/>
            <w:left w:val="none" w:sz="0" w:space="0" w:color="auto"/>
            <w:bottom w:val="none" w:sz="0" w:space="0" w:color="auto"/>
            <w:right w:val="none" w:sz="0" w:space="0" w:color="auto"/>
          </w:divBdr>
          <w:divsChild>
            <w:div w:id="383799759">
              <w:marLeft w:val="0"/>
              <w:marRight w:val="0"/>
              <w:marTop w:val="0"/>
              <w:marBottom w:val="0"/>
              <w:divBdr>
                <w:top w:val="none" w:sz="0" w:space="0" w:color="auto"/>
                <w:left w:val="none" w:sz="0" w:space="0" w:color="auto"/>
                <w:bottom w:val="none" w:sz="0" w:space="0" w:color="auto"/>
                <w:right w:val="none" w:sz="0" w:space="0" w:color="auto"/>
              </w:divBdr>
            </w:div>
            <w:div w:id="2143648911">
              <w:marLeft w:val="0"/>
              <w:marRight w:val="0"/>
              <w:marTop w:val="0"/>
              <w:marBottom w:val="0"/>
              <w:divBdr>
                <w:top w:val="none" w:sz="0" w:space="0" w:color="auto"/>
                <w:left w:val="none" w:sz="0" w:space="0" w:color="auto"/>
                <w:bottom w:val="none" w:sz="0" w:space="0" w:color="auto"/>
                <w:right w:val="none" w:sz="0" w:space="0" w:color="auto"/>
              </w:divBdr>
            </w:div>
          </w:divsChild>
        </w:div>
        <w:div w:id="2068725453">
          <w:marLeft w:val="0"/>
          <w:marRight w:val="0"/>
          <w:marTop w:val="100"/>
          <w:marBottom w:val="0"/>
          <w:divBdr>
            <w:top w:val="none" w:sz="0" w:space="0" w:color="auto"/>
            <w:left w:val="none" w:sz="0" w:space="0" w:color="auto"/>
            <w:bottom w:val="none" w:sz="0" w:space="0" w:color="auto"/>
            <w:right w:val="none" w:sz="0" w:space="0" w:color="auto"/>
          </w:divBdr>
          <w:divsChild>
            <w:div w:id="1119648049">
              <w:marLeft w:val="0"/>
              <w:marRight w:val="0"/>
              <w:marTop w:val="0"/>
              <w:marBottom w:val="0"/>
              <w:divBdr>
                <w:top w:val="none" w:sz="0" w:space="0" w:color="auto"/>
                <w:left w:val="none" w:sz="0" w:space="0" w:color="auto"/>
                <w:bottom w:val="none" w:sz="0" w:space="0" w:color="auto"/>
                <w:right w:val="none" w:sz="0" w:space="0" w:color="auto"/>
              </w:divBdr>
              <w:divsChild>
                <w:div w:id="1856649325">
                  <w:marLeft w:val="0"/>
                  <w:marRight w:val="0"/>
                  <w:marTop w:val="0"/>
                  <w:marBottom w:val="0"/>
                  <w:divBdr>
                    <w:top w:val="none" w:sz="0" w:space="0" w:color="auto"/>
                    <w:left w:val="none" w:sz="0" w:space="0" w:color="auto"/>
                    <w:bottom w:val="none" w:sz="0" w:space="0" w:color="auto"/>
                    <w:right w:val="none" w:sz="0" w:space="0" w:color="auto"/>
                  </w:divBdr>
                  <w:divsChild>
                    <w:div w:id="1069309738">
                      <w:marLeft w:val="0"/>
                      <w:marRight w:val="0"/>
                      <w:marTop w:val="0"/>
                      <w:marBottom w:val="0"/>
                      <w:divBdr>
                        <w:top w:val="none" w:sz="0" w:space="0" w:color="auto"/>
                        <w:left w:val="none" w:sz="0" w:space="0" w:color="auto"/>
                        <w:bottom w:val="none" w:sz="0" w:space="0" w:color="auto"/>
                        <w:right w:val="none" w:sz="0" w:space="0" w:color="auto"/>
                      </w:divBdr>
                      <w:divsChild>
                        <w:div w:id="174217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962611">
          <w:marLeft w:val="0"/>
          <w:marRight w:val="0"/>
          <w:marTop w:val="0"/>
          <w:marBottom w:val="0"/>
          <w:divBdr>
            <w:top w:val="none" w:sz="0" w:space="0" w:color="auto"/>
            <w:left w:val="none" w:sz="0" w:space="0" w:color="auto"/>
            <w:bottom w:val="none" w:sz="0" w:space="0" w:color="auto"/>
            <w:right w:val="none" w:sz="0" w:space="0" w:color="auto"/>
          </w:divBdr>
          <w:divsChild>
            <w:div w:id="1456556915">
              <w:marLeft w:val="0"/>
              <w:marRight w:val="0"/>
              <w:marTop w:val="0"/>
              <w:marBottom w:val="0"/>
              <w:divBdr>
                <w:top w:val="none" w:sz="0" w:space="0" w:color="auto"/>
                <w:left w:val="none" w:sz="0" w:space="0" w:color="auto"/>
                <w:bottom w:val="none" w:sz="0" w:space="0" w:color="auto"/>
                <w:right w:val="none" w:sz="0" w:space="0" w:color="auto"/>
              </w:divBdr>
              <w:divsChild>
                <w:div w:id="927344985">
                  <w:marLeft w:val="0"/>
                  <w:marRight w:val="0"/>
                  <w:marTop w:val="0"/>
                  <w:marBottom w:val="0"/>
                  <w:divBdr>
                    <w:top w:val="none" w:sz="0" w:space="0" w:color="auto"/>
                    <w:left w:val="none" w:sz="0" w:space="0" w:color="auto"/>
                    <w:bottom w:val="none" w:sz="0" w:space="0" w:color="auto"/>
                    <w:right w:val="none" w:sz="0" w:space="0" w:color="auto"/>
                  </w:divBdr>
                  <w:divsChild>
                    <w:div w:id="155241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52149">
          <w:marLeft w:val="0"/>
          <w:marRight w:val="0"/>
          <w:marTop w:val="0"/>
          <w:marBottom w:val="0"/>
          <w:divBdr>
            <w:top w:val="none" w:sz="0" w:space="0" w:color="auto"/>
            <w:left w:val="none" w:sz="0" w:space="0" w:color="auto"/>
            <w:bottom w:val="none" w:sz="0" w:space="0" w:color="auto"/>
            <w:right w:val="none" w:sz="0" w:space="0" w:color="auto"/>
          </w:divBdr>
          <w:divsChild>
            <w:div w:id="1091583713">
              <w:marLeft w:val="0"/>
              <w:marRight w:val="0"/>
              <w:marTop w:val="0"/>
              <w:marBottom w:val="0"/>
              <w:divBdr>
                <w:top w:val="none" w:sz="0" w:space="0" w:color="auto"/>
                <w:left w:val="none" w:sz="0" w:space="0" w:color="auto"/>
                <w:bottom w:val="none" w:sz="0" w:space="0" w:color="auto"/>
                <w:right w:val="none" w:sz="0" w:space="0" w:color="auto"/>
              </w:divBdr>
              <w:divsChild>
                <w:div w:id="62423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270424">
      <w:bodyDiv w:val="1"/>
      <w:marLeft w:val="0"/>
      <w:marRight w:val="0"/>
      <w:marTop w:val="0"/>
      <w:marBottom w:val="0"/>
      <w:divBdr>
        <w:top w:val="none" w:sz="0" w:space="0" w:color="auto"/>
        <w:left w:val="none" w:sz="0" w:space="0" w:color="auto"/>
        <w:bottom w:val="none" w:sz="0" w:space="0" w:color="auto"/>
        <w:right w:val="none" w:sz="0" w:space="0" w:color="auto"/>
      </w:divBdr>
    </w:div>
    <w:div w:id="1913390393">
      <w:bodyDiv w:val="1"/>
      <w:marLeft w:val="0"/>
      <w:marRight w:val="0"/>
      <w:marTop w:val="0"/>
      <w:marBottom w:val="0"/>
      <w:divBdr>
        <w:top w:val="none" w:sz="0" w:space="0" w:color="auto"/>
        <w:left w:val="none" w:sz="0" w:space="0" w:color="auto"/>
        <w:bottom w:val="none" w:sz="0" w:space="0" w:color="auto"/>
        <w:right w:val="none" w:sz="0" w:space="0" w:color="auto"/>
      </w:divBdr>
    </w:div>
    <w:div w:id="1979142634">
      <w:bodyDiv w:val="1"/>
      <w:marLeft w:val="0"/>
      <w:marRight w:val="0"/>
      <w:marTop w:val="0"/>
      <w:marBottom w:val="0"/>
      <w:divBdr>
        <w:top w:val="none" w:sz="0" w:space="0" w:color="auto"/>
        <w:left w:val="none" w:sz="0" w:space="0" w:color="auto"/>
        <w:bottom w:val="none" w:sz="0" w:space="0" w:color="auto"/>
        <w:right w:val="none" w:sz="0" w:space="0" w:color="auto"/>
      </w:divBdr>
    </w:div>
    <w:div w:id="2022928562">
      <w:bodyDiv w:val="1"/>
      <w:marLeft w:val="0"/>
      <w:marRight w:val="0"/>
      <w:marTop w:val="0"/>
      <w:marBottom w:val="0"/>
      <w:divBdr>
        <w:top w:val="none" w:sz="0" w:space="0" w:color="auto"/>
        <w:left w:val="none" w:sz="0" w:space="0" w:color="auto"/>
        <w:bottom w:val="none" w:sz="0" w:space="0" w:color="auto"/>
        <w:right w:val="none" w:sz="0" w:space="0" w:color="auto"/>
      </w:divBdr>
    </w:div>
    <w:div w:id="2069843383">
      <w:bodyDiv w:val="1"/>
      <w:marLeft w:val="0"/>
      <w:marRight w:val="0"/>
      <w:marTop w:val="0"/>
      <w:marBottom w:val="0"/>
      <w:divBdr>
        <w:top w:val="none" w:sz="0" w:space="0" w:color="auto"/>
        <w:left w:val="none" w:sz="0" w:space="0" w:color="auto"/>
        <w:bottom w:val="none" w:sz="0" w:space="0" w:color="auto"/>
        <w:right w:val="none" w:sz="0" w:space="0" w:color="auto"/>
      </w:divBdr>
    </w:div>
    <w:div w:id="212804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armsai.a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armsai.am" TargetMode="External"/><Relationship Id="rId19" Type="http://schemas.openxmlformats.org/officeDocument/2006/relationships/hyperlink" Target="https://www.moj.am/en/legal/browse/compulsory_enforcement_of_judicial_acts/"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04CD3-754F-4A8E-8B7E-952E36669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8338</Words>
  <Characters>47531</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ANNUAL ANNOUNCEMENT OF THE RA AUDIT CHAMBER</vt:lpstr>
    </vt:vector>
  </TitlesOfParts>
  <Company/>
  <LinksUpToDate>false</LinksUpToDate>
  <CharactersWithSpaces>55758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ANNOUNCEMENT OF THE RA AUDIT CHAMBER</dc:title>
  <dc:subject>2021</dc:subject>
  <dc:creator>vera hskich</dc:creator>
  <cp:lastModifiedBy>admin</cp:lastModifiedBy>
  <cp:revision>4</cp:revision>
  <cp:lastPrinted>2021-05-31T09:25:00Z</cp:lastPrinted>
  <dcterms:created xsi:type="dcterms:W3CDTF">2022-07-06T19:06:00Z</dcterms:created>
  <dcterms:modified xsi:type="dcterms:W3CDTF">2022-07-07T07:00:00Z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2022-06-24T10:02:52Z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7b3fe5e9-c328-433f-9285-2d9d08529504</vt:lpwstr>
  </property>
  <property fmtid="{D5CDD505-2E9C-101B-9397-08002B2CF9AE}" pid="8" name="MSIP_Label_1665d9ee-429a-4d5f-97cc-cfb56e044a6e_ContentBits">
    <vt:lpwstr>0</vt:lpwstr>
  </property>
</Properties>
</file>