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050FB" w14:textId="61A25C01" w:rsidR="00C647D4" w:rsidRDefault="00C647D4" w:rsidP="00C647D4">
      <w:pPr>
        <w:spacing w:after="0" w:line="240" w:lineRule="auto"/>
        <w:jc w:val="center"/>
        <w:rPr>
          <w:rFonts w:ascii="Times Armenian" w:hAnsi="Times Armenian"/>
          <w:sz w:val="26"/>
          <w:szCs w:val="26"/>
          <w:lang w:val="en-US"/>
        </w:rPr>
      </w:pPr>
      <w:r>
        <w:rPr>
          <w:noProof/>
          <w:lang w:eastAsia="ru-RU"/>
        </w:rPr>
        <w:drawing>
          <wp:inline distT="0" distB="0" distL="0" distR="0" wp14:anchorId="3B55B31B" wp14:editId="61C4F7E3">
            <wp:extent cx="922020" cy="898498"/>
            <wp:effectExtent l="0" t="0" r="0" b="0"/>
            <wp:docPr id="201" name="Picture 201" descr="co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oa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67" cy="90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F9795" w14:textId="77777777" w:rsidR="00C647D4" w:rsidRDefault="00C647D4" w:rsidP="00704CFA">
      <w:pPr>
        <w:tabs>
          <w:tab w:val="left" w:pos="900"/>
          <w:tab w:val="left" w:pos="5100"/>
        </w:tabs>
        <w:spacing w:after="0" w:line="240" w:lineRule="auto"/>
        <w:jc w:val="right"/>
        <w:rPr>
          <w:rFonts w:ascii="GHEA Grapalat" w:hAnsi="GHEA Grapalat"/>
          <w:color w:val="323E4F" w:themeColor="text2" w:themeShade="BF"/>
          <w:sz w:val="30"/>
          <w:szCs w:val="30"/>
          <w:lang w:val="en-US"/>
        </w:rPr>
      </w:pPr>
    </w:p>
    <w:p w14:paraId="36D70645" w14:textId="786280FE" w:rsidR="00C647D4" w:rsidRPr="00C647D4" w:rsidRDefault="00C647D4" w:rsidP="00C647D4">
      <w:pPr>
        <w:tabs>
          <w:tab w:val="left" w:pos="900"/>
          <w:tab w:val="left" w:pos="5100"/>
        </w:tabs>
        <w:spacing w:after="0" w:line="240" w:lineRule="auto"/>
        <w:jc w:val="center"/>
        <w:rPr>
          <w:rFonts w:ascii="GHEA Grapalat" w:hAnsi="GHEA Grapalat"/>
          <w:color w:val="323E4F" w:themeColor="text2" w:themeShade="BF"/>
          <w:sz w:val="30"/>
          <w:szCs w:val="30"/>
          <w:lang w:val="en-US"/>
        </w:rPr>
      </w:pPr>
      <w:r>
        <w:rPr>
          <w:rFonts w:ascii="GHEA Grapalat" w:hAnsi="GHEA Grapalat"/>
          <w:color w:val="323E4F" w:themeColor="text2" w:themeShade="BF"/>
          <w:sz w:val="30"/>
          <w:szCs w:val="30"/>
          <w:lang w:val="en-US"/>
        </w:rPr>
        <w:t xml:space="preserve">   </w:t>
      </w:r>
      <w:r w:rsidRPr="00C647D4">
        <w:rPr>
          <w:rFonts w:ascii="GHEA Grapalat" w:hAnsi="GHEA Grapalat"/>
          <w:color w:val="323E4F" w:themeColor="text2" w:themeShade="BF"/>
          <w:sz w:val="30"/>
          <w:szCs w:val="30"/>
          <w:lang w:val="en-US"/>
        </w:rPr>
        <w:t>ՀԱՅԱՍՏԱՆԻ ՀԱՆՐԱՊԵՏՈՒԹՅԱՆ</w:t>
      </w:r>
    </w:p>
    <w:p w14:paraId="7218686B" w14:textId="4EBD0BD3" w:rsidR="00C647D4" w:rsidRPr="00C647D4" w:rsidRDefault="00C647D4" w:rsidP="00C647D4">
      <w:pPr>
        <w:spacing w:after="0" w:line="240" w:lineRule="auto"/>
        <w:jc w:val="center"/>
        <w:rPr>
          <w:rFonts w:ascii="GHEA Grapalat" w:hAnsi="GHEA Grapalat"/>
          <w:color w:val="323E4F" w:themeColor="text2" w:themeShade="BF"/>
          <w:sz w:val="30"/>
          <w:szCs w:val="30"/>
          <w:lang w:val="en-US"/>
        </w:rPr>
      </w:pPr>
      <w:r w:rsidRPr="00C647D4">
        <w:rPr>
          <w:rFonts w:ascii="GHEA Grapalat" w:hAnsi="GHEA Grapalat"/>
          <w:color w:val="323E4F" w:themeColor="text2" w:themeShade="BF"/>
          <w:sz w:val="30"/>
          <w:szCs w:val="30"/>
          <w:lang w:val="en-US"/>
        </w:rPr>
        <w:t xml:space="preserve">  ՀԱՇՎԵՔՆՆԻՉ ՊԱԼԱՏ</w:t>
      </w:r>
    </w:p>
    <w:p w14:paraId="2D6ACB88" w14:textId="77777777" w:rsidR="00C647D4" w:rsidRPr="00C647D4" w:rsidRDefault="00C647D4" w:rsidP="00C647D4">
      <w:pPr>
        <w:spacing w:after="0" w:line="240" w:lineRule="auto"/>
        <w:jc w:val="center"/>
        <w:rPr>
          <w:rFonts w:ascii="GHEA Grapalat" w:hAnsi="GHEA Grapalat"/>
          <w:color w:val="323E4F" w:themeColor="text2" w:themeShade="BF"/>
          <w:sz w:val="30"/>
          <w:szCs w:val="30"/>
          <w:lang w:val="en-US"/>
        </w:rPr>
      </w:pPr>
    </w:p>
    <w:p w14:paraId="750EE137" w14:textId="77777777" w:rsidR="00C647D4" w:rsidRPr="00C647D4" w:rsidRDefault="00C647D4" w:rsidP="00C647D4">
      <w:pPr>
        <w:spacing w:after="0" w:line="240" w:lineRule="auto"/>
        <w:jc w:val="center"/>
        <w:rPr>
          <w:rFonts w:ascii="GHEA Grapalat" w:hAnsi="GHEA Grapalat"/>
          <w:b/>
          <w:sz w:val="30"/>
          <w:szCs w:val="30"/>
          <w:lang w:val="en-US"/>
        </w:rPr>
      </w:pPr>
      <w:r w:rsidRPr="00C647D4">
        <w:rPr>
          <w:rFonts w:ascii="GHEA Grapalat" w:hAnsi="GHEA Grapalat"/>
          <w:b/>
          <w:color w:val="323E4F" w:themeColor="text2" w:themeShade="BF"/>
          <w:sz w:val="30"/>
          <w:szCs w:val="30"/>
          <w:lang w:val="en-US"/>
        </w:rPr>
        <w:t>ՈՐՈՇՈՒՄ</w:t>
      </w:r>
    </w:p>
    <w:p w14:paraId="56E2FFC1" w14:textId="77777777" w:rsidR="00C647D4" w:rsidRPr="00721AAC" w:rsidRDefault="00C647D4" w:rsidP="00C647D4">
      <w:pPr>
        <w:spacing w:after="0" w:line="240" w:lineRule="auto"/>
        <w:jc w:val="center"/>
        <w:rPr>
          <w:rFonts w:ascii="GHEA Grapalat" w:hAnsi="GHEA Grapalat"/>
          <w:sz w:val="34"/>
          <w:szCs w:val="34"/>
          <w:lang w:val="en-US"/>
        </w:rPr>
      </w:pPr>
    </w:p>
    <w:p w14:paraId="5D7A63DB" w14:textId="56A9FCD5" w:rsidR="00C647D4" w:rsidRPr="00677CC0" w:rsidRDefault="00C647D4" w:rsidP="00C647D4">
      <w:pPr>
        <w:tabs>
          <w:tab w:val="center" w:pos="5103"/>
          <w:tab w:val="left" w:pos="7830"/>
        </w:tabs>
        <w:spacing w:after="0" w:line="240" w:lineRule="auto"/>
        <w:rPr>
          <w:rFonts w:ascii="GHEA Grapalat" w:hAnsi="GHEA Grapalat"/>
          <w:color w:val="323E4F" w:themeColor="text2" w:themeShade="BF"/>
          <w:sz w:val="24"/>
          <w:szCs w:val="24"/>
          <w:lang w:val="en-US"/>
        </w:rPr>
      </w:pPr>
      <w:r w:rsidRPr="00677CC0">
        <w:rPr>
          <w:rFonts w:ascii="GHEA Grapalat" w:hAnsi="GHEA Grapalat"/>
          <w:color w:val="323E4F" w:themeColor="text2" w:themeShade="BF"/>
          <w:sz w:val="24"/>
          <w:szCs w:val="24"/>
          <w:lang w:val="en-US"/>
        </w:rPr>
        <w:t xml:space="preserve">                                          202</w:t>
      </w:r>
      <w:r w:rsidR="00DF6EC9" w:rsidRPr="00677CC0">
        <w:rPr>
          <w:rFonts w:ascii="GHEA Grapalat" w:hAnsi="GHEA Grapalat"/>
          <w:color w:val="323E4F" w:themeColor="text2" w:themeShade="BF"/>
          <w:sz w:val="24"/>
          <w:szCs w:val="24"/>
          <w:lang w:val="hy-AM"/>
        </w:rPr>
        <w:t>3</w:t>
      </w:r>
      <w:r w:rsidRPr="00677CC0">
        <w:rPr>
          <w:rFonts w:ascii="GHEA Grapalat" w:hAnsi="GHEA Grapalat"/>
          <w:color w:val="323E4F" w:themeColor="text2" w:themeShade="BF"/>
          <w:sz w:val="24"/>
          <w:szCs w:val="24"/>
          <w:lang w:val="en-US"/>
        </w:rPr>
        <w:t xml:space="preserve"> թվականի </w:t>
      </w:r>
      <w:r w:rsidR="00DF6EC9" w:rsidRPr="00677CC0">
        <w:rPr>
          <w:rFonts w:ascii="GHEA Grapalat" w:hAnsi="GHEA Grapalat"/>
          <w:color w:val="323E4F" w:themeColor="text2" w:themeShade="BF"/>
          <w:sz w:val="24"/>
          <w:szCs w:val="24"/>
          <w:lang w:val="hy-AM"/>
        </w:rPr>
        <w:t>դեկտեմբերի</w:t>
      </w:r>
      <w:r w:rsidRPr="00677CC0">
        <w:rPr>
          <w:rFonts w:ascii="GHEA Grapalat" w:hAnsi="GHEA Grapalat"/>
          <w:color w:val="323E4F" w:themeColor="text2" w:themeShade="BF"/>
          <w:sz w:val="24"/>
          <w:szCs w:val="24"/>
          <w:lang w:val="en-US"/>
        </w:rPr>
        <w:t xml:space="preserve"> </w:t>
      </w:r>
      <w:r w:rsidR="00DD0B79" w:rsidRPr="00677CC0">
        <w:rPr>
          <w:rFonts w:ascii="GHEA Grapalat" w:hAnsi="GHEA Grapalat"/>
          <w:color w:val="323E4F" w:themeColor="text2" w:themeShade="BF"/>
          <w:sz w:val="24"/>
          <w:szCs w:val="24"/>
          <w:lang w:val="hy-AM"/>
        </w:rPr>
        <w:t>21-</w:t>
      </w:r>
      <w:r w:rsidRPr="00677CC0">
        <w:rPr>
          <w:rFonts w:ascii="GHEA Grapalat" w:hAnsi="GHEA Grapalat"/>
          <w:color w:val="323E4F" w:themeColor="text2" w:themeShade="BF"/>
          <w:sz w:val="24"/>
          <w:szCs w:val="24"/>
          <w:lang w:val="en-US"/>
        </w:rPr>
        <w:t>ի N</w:t>
      </w:r>
      <w:r w:rsidR="00854A0D" w:rsidRPr="00677CC0">
        <w:rPr>
          <w:rFonts w:ascii="GHEA Grapalat" w:hAnsi="GHEA Grapalat"/>
          <w:color w:val="323E4F" w:themeColor="text2" w:themeShade="BF"/>
          <w:sz w:val="24"/>
          <w:szCs w:val="24"/>
          <w:lang w:val="en-US"/>
        </w:rPr>
        <w:t xml:space="preserve"> </w:t>
      </w:r>
      <w:r w:rsidR="00DD0B79" w:rsidRPr="00677CC0">
        <w:rPr>
          <w:rFonts w:ascii="GHEA Grapalat" w:hAnsi="GHEA Grapalat"/>
          <w:color w:val="323E4F" w:themeColor="text2" w:themeShade="BF"/>
          <w:sz w:val="24"/>
          <w:szCs w:val="24"/>
          <w:lang w:val="hy-AM"/>
        </w:rPr>
        <w:t>169-</w:t>
      </w:r>
      <w:r w:rsidR="00854A0D" w:rsidRPr="00677CC0">
        <w:rPr>
          <w:rFonts w:ascii="GHEA Grapalat" w:hAnsi="GHEA Grapalat"/>
          <w:color w:val="323E4F" w:themeColor="text2" w:themeShade="BF"/>
          <w:sz w:val="24"/>
          <w:szCs w:val="24"/>
          <w:lang w:val="en-US"/>
        </w:rPr>
        <w:t>Լ</w:t>
      </w:r>
    </w:p>
    <w:p w14:paraId="70CDC79A" w14:textId="77777777" w:rsidR="00886890" w:rsidRDefault="00886890" w:rsidP="005271F2">
      <w:pPr>
        <w:ind w:firstLine="720"/>
        <w:jc w:val="right"/>
        <w:rPr>
          <w:rFonts w:ascii="GHEA Grapalat" w:eastAsia="Times New Roman" w:hAnsi="GHEA Grapalat" w:cs="Times New Roman"/>
          <w:b/>
          <w:bCs/>
          <w:i/>
          <w:sz w:val="24"/>
          <w:szCs w:val="24"/>
          <w:lang w:val="en-US"/>
        </w:rPr>
      </w:pPr>
    </w:p>
    <w:p w14:paraId="079B0ECF" w14:textId="734F978E" w:rsidR="005271F2" w:rsidRPr="00C647D4" w:rsidRDefault="005271F2" w:rsidP="005271F2">
      <w:pPr>
        <w:spacing w:after="0" w:line="240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C647D4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ՀԱՇՎԵՔՆՆԻՉ ՊԱԼԱՏԻ </w:t>
      </w:r>
      <w:r w:rsidR="00684622">
        <w:rPr>
          <w:rFonts w:ascii="GHEA Grapalat" w:eastAsia="Times New Roman" w:hAnsi="GHEA Grapalat" w:cs="Sylfaen"/>
          <w:sz w:val="24"/>
          <w:szCs w:val="24"/>
          <w:lang w:val="hy-AM"/>
        </w:rPr>
        <w:t>ԱՆԴԱՄՆԵՐԻ ՄԻՋԵՎ ԱՇԽԱՏԱՆՔՆԵՐԻ ՊԱՐԲԵՐԱԿԱՆ ՎԵՐԱԲԱՇԽՄԱՆ</w:t>
      </w:r>
      <w:r w:rsidR="00E53883" w:rsidRPr="00C647D4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Pr="00C647D4">
        <w:rPr>
          <w:rFonts w:ascii="GHEA Grapalat" w:eastAsia="Times New Roman" w:hAnsi="GHEA Grapalat" w:cs="Sylfaen"/>
          <w:sz w:val="24"/>
          <w:szCs w:val="24"/>
          <w:lang w:val="hy-AM"/>
        </w:rPr>
        <w:t xml:space="preserve">ԿԱՐԳԸ ՀԱՍՏԱՏԵԼՈՒ ՄԱՍԻՆ </w:t>
      </w:r>
    </w:p>
    <w:p w14:paraId="6293D86A" w14:textId="77777777" w:rsidR="005271F2" w:rsidRPr="00E053FD" w:rsidRDefault="005271F2" w:rsidP="005271F2">
      <w:pPr>
        <w:spacing w:after="0" w:line="360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5CE243B5" w14:textId="48EC8A70" w:rsidR="005271F2" w:rsidRDefault="005271F2" w:rsidP="005271F2">
      <w:pPr>
        <w:spacing w:after="0"/>
        <w:ind w:firstLine="720"/>
        <w:jc w:val="both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</w:t>
      </w:r>
      <w:r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Հաշվեքննիչ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պալատի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մասին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Հայաստանի Հանրապետության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օրենքի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16-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հոդվածի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9-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մասի 9-րդ</w:t>
      </w:r>
      <w:r w:rsidR="00A305F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և 17-րդ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կետ</w:t>
      </w:r>
      <w:r w:rsidR="00A305FE">
        <w:rPr>
          <w:rFonts w:ascii="GHEA Grapalat" w:eastAsia="Times New Roman" w:hAnsi="GHEA Grapalat" w:cs="Sylfaen"/>
          <w:sz w:val="24"/>
          <w:szCs w:val="24"/>
          <w:lang w:val="hy-AM"/>
        </w:rPr>
        <w:t>եր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ով</w:t>
      </w:r>
      <w:r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>՝ Հ</w:t>
      </w:r>
      <w:r w:rsidRPr="0060340E">
        <w:rPr>
          <w:rFonts w:ascii="GHEA Grapalat" w:eastAsia="Times New Roman" w:hAnsi="GHEA Grapalat" w:cs="Sylfaen"/>
          <w:sz w:val="24"/>
          <w:szCs w:val="24"/>
          <w:lang w:val="hy-AM"/>
        </w:rPr>
        <w:t>աշվեքննիչ</w:t>
      </w:r>
      <w:r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60340E">
        <w:rPr>
          <w:rFonts w:ascii="GHEA Grapalat" w:eastAsia="Times New Roman" w:hAnsi="GHEA Grapalat" w:cs="Sylfaen"/>
          <w:sz w:val="24"/>
          <w:szCs w:val="24"/>
          <w:lang w:val="hy-AM"/>
        </w:rPr>
        <w:t>պալատը</w:t>
      </w:r>
      <w:r w:rsidR="006F39C5" w:rsidRPr="0060340E">
        <w:rPr>
          <w:rFonts w:ascii="GHEA Grapalat" w:eastAsia="Times New Roman" w:hAnsi="GHEA Grapalat" w:cs="Sylfaen"/>
          <w:sz w:val="24"/>
          <w:szCs w:val="24"/>
          <w:lang w:val="hy-AM"/>
        </w:rPr>
        <w:t>.</w:t>
      </w: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</w:t>
      </w:r>
    </w:p>
    <w:p w14:paraId="3084D121" w14:textId="77777777" w:rsidR="005D79D6" w:rsidRPr="0060340E" w:rsidRDefault="005D79D6" w:rsidP="005271F2">
      <w:pPr>
        <w:spacing w:after="0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6F4C517D" w14:textId="77777777" w:rsidR="005271F2" w:rsidRPr="0060340E" w:rsidRDefault="005271F2" w:rsidP="005271F2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          </w:t>
      </w:r>
    </w:p>
    <w:p w14:paraId="5DDF2756" w14:textId="7257B30E" w:rsidR="005271F2" w:rsidRPr="0060340E" w:rsidRDefault="005D79D6" w:rsidP="005271F2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E80C79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</w:t>
      </w:r>
      <w:r w:rsidR="005271F2"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54F5030E" w14:textId="77777777" w:rsidR="00C242ED" w:rsidRPr="0060340E" w:rsidRDefault="00C242ED" w:rsidP="003507BA">
      <w:pPr>
        <w:jc w:val="both"/>
        <w:rPr>
          <w:rFonts w:ascii="GHEA Grapalat" w:hAnsi="GHEA Grapalat"/>
          <w:sz w:val="24"/>
          <w:szCs w:val="24"/>
          <w:lang w:val="hy-AM"/>
        </w:rPr>
      </w:pPr>
    </w:p>
    <w:p w14:paraId="568310BE" w14:textId="514B31FB" w:rsidR="00412181" w:rsidRDefault="00412181" w:rsidP="00412181">
      <w:pPr>
        <w:pStyle w:val="ListParagraph"/>
        <w:numPr>
          <w:ilvl w:val="0"/>
          <w:numId w:val="3"/>
        </w:numPr>
        <w:ind w:left="0" w:firstLine="0"/>
        <w:jc w:val="both"/>
        <w:rPr>
          <w:rFonts w:ascii="GHEA Grapalat" w:hAnsi="GHEA Grapalat"/>
          <w:sz w:val="24"/>
          <w:szCs w:val="24"/>
          <w:lang w:val="hy-AM"/>
        </w:rPr>
      </w:pPr>
      <w:r w:rsidRPr="0060340E">
        <w:rPr>
          <w:rFonts w:ascii="GHEA Grapalat" w:hAnsi="GHEA Grapalat"/>
          <w:sz w:val="24"/>
          <w:szCs w:val="24"/>
          <w:lang w:val="hy-AM"/>
        </w:rPr>
        <w:t xml:space="preserve">Հաստատել Հաշվեքննիչ պալատի </w:t>
      </w:r>
      <w:r w:rsidR="00A305FE" w:rsidRPr="00A305FE">
        <w:rPr>
          <w:rFonts w:ascii="GHEA Grapalat" w:hAnsi="GHEA Grapalat"/>
          <w:sz w:val="24"/>
          <w:szCs w:val="24"/>
          <w:lang w:val="hy-AM"/>
        </w:rPr>
        <w:t>անդամների միջև աշխատանքների պարբերական վերաբաշխման</w:t>
      </w:r>
      <w:r w:rsidR="00A305F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0340E">
        <w:rPr>
          <w:rFonts w:ascii="GHEA Grapalat" w:hAnsi="GHEA Grapalat"/>
          <w:sz w:val="24"/>
          <w:szCs w:val="24"/>
          <w:lang w:val="hy-AM"/>
        </w:rPr>
        <w:t>կարգը՝ համաձայն հավելվածի։</w:t>
      </w:r>
    </w:p>
    <w:p w14:paraId="0BF5C0D4" w14:textId="77777777" w:rsidR="00551E1D" w:rsidRPr="00551E1D" w:rsidRDefault="00551E1D" w:rsidP="00551E1D">
      <w:pPr>
        <w:pStyle w:val="ListParagraph"/>
        <w:ind w:left="0"/>
        <w:jc w:val="both"/>
        <w:rPr>
          <w:rFonts w:ascii="GHEA Grapalat" w:hAnsi="GHEA Grapalat"/>
          <w:sz w:val="16"/>
          <w:szCs w:val="16"/>
          <w:lang w:val="hy-AM"/>
        </w:rPr>
      </w:pPr>
    </w:p>
    <w:p w14:paraId="7D262EFF" w14:textId="4E616175" w:rsidR="00535FCD" w:rsidRPr="0060340E" w:rsidRDefault="00535FCD" w:rsidP="00535FCD">
      <w:pPr>
        <w:pStyle w:val="ListParagraph"/>
        <w:numPr>
          <w:ilvl w:val="0"/>
          <w:numId w:val="3"/>
        </w:numPr>
        <w:tabs>
          <w:tab w:val="left" w:pos="851"/>
        </w:tabs>
        <w:spacing w:after="0" w:line="276" w:lineRule="auto"/>
        <w:ind w:left="0" w:firstLine="0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60340E">
        <w:rPr>
          <w:rFonts w:ascii="GHEA Grapalat" w:hAnsi="GHEA Grapalat"/>
          <w:bCs/>
          <w:sz w:val="24"/>
          <w:szCs w:val="24"/>
          <w:lang w:val="hy-AM"/>
        </w:rPr>
        <w:t xml:space="preserve">Սույն որոշումն ուժի մեջ է մտնում </w:t>
      </w:r>
      <w:r w:rsidR="00B71CB5">
        <w:rPr>
          <w:rFonts w:ascii="GHEA Grapalat" w:hAnsi="GHEA Grapalat"/>
          <w:bCs/>
          <w:sz w:val="24"/>
          <w:szCs w:val="24"/>
          <w:lang w:val="hy-AM"/>
        </w:rPr>
        <w:t>2024 թվականի հունվարի 1-ից</w:t>
      </w:r>
      <w:r w:rsidRPr="0060340E">
        <w:rPr>
          <w:rFonts w:ascii="GHEA Grapalat" w:hAnsi="GHEA Grapalat"/>
          <w:bCs/>
          <w:sz w:val="24"/>
          <w:szCs w:val="24"/>
          <w:lang w:val="hy-AM"/>
        </w:rPr>
        <w:t>:</w:t>
      </w:r>
    </w:p>
    <w:p w14:paraId="3CE5F502" w14:textId="77777777" w:rsidR="003D610A" w:rsidRPr="00F93F35" w:rsidRDefault="003D610A" w:rsidP="003D610A">
      <w:pPr>
        <w:tabs>
          <w:tab w:val="left" w:pos="851"/>
        </w:tabs>
        <w:spacing w:after="0" w:line="276" w:lineRule="auto"/>
        <w:jc w:val="both"/>
        <w:rPr>
          <w:rFonts w:ascii="GHEA Grapalat" w:hAnsi="GHEA Grapalat"/>
          <w:bCs/>
          <w:sz w:val="24"/>
          <w:szCs w:val="24"/>
          <w:lang w:val="hy-AM"/>
        </w:rPr>
      </w:pPr>
    </w:p>
    <w:p w14:paraId="5CF517AE" w14:textId="77777777" w:rsidR="003D610A" w:rsidRPr="00F93F35" w:rsidRDefault="003D610A" w:rsidP="003D610A">
      <w:pPr>
        <w:tabs>
          <w:tab w:val="left" w:pos="851"/>
        </w:tabs>
        <w:spacing w:after="0" w:line="276" w:lineRule="auto"/>
        <w:jc w:val="both"/>
        <w:rPr>
          <w:rFonts w:ascii="GHEA Grapalat" w:hAnsi="GHEA Grapalat"/>
          <w:bCs/>
          <w:sz w:val="24"/>
          <w:szCs w:val="24"/>
          <w:lang w:val="hy-AM"/>
        </w:rPr>
      </w:pPr>
    </w:p>
    <w:p w14:paraId="419A52C4" w14:textId="297D18A6" w:rsidR="003669AE" w:rsidRDefault="003669AE" w:rsidP="00C678D0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70008379" w14:textId="77777777" w:rsidR="005D79D6" w:rsidRDefault="005D79D6" w:rsidP="00C678D0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2670"/>
        <w:gridCol w:w="4042"/>
      </w:tblGrid>
      <w:tr w:rsidR="002042C4" w14:paraId="43DD56B2" w14:textId="77777777" w:rsidTr="00046E89">
        <w:tc>
          <w:tcPr>
            <w:tcW w:w="3379" w:type="dxa"/>
          </w:tcPr>
          <w:p w14:paraId="2B8ECE27" w14:textId="77777777" w:rsidR="002042C4" w:rsidRDefault="002042C4" w:rsidP="00046E89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2087805E" w14:textId="661860C1" w:rsidR="002042C4" w:rsidRDefault="002042C4" w:rsidP="00046E89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object w:dxaOrig="1440" w:dyaOrig="1440" w14:anchorId="163D4A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style="width:75pt;height:56.25pt" o:ole="">
                  <v:imagedata r:id="rId11" o:title=""/>
                </v:shape>
                <w:control r:id="rId12" w:name="ArGrDigsig1" w:shapeid="_x0000_i1034"/>
              </w:objec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09545398" w14:textId="77777777" w:rsidR="002042C4" w:rsidRDefault="002042C4" w:rsidP="00046E89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3179F9A" w14:textId="77777777" w:rsidR="002042C4" w:rsidRDefault="002042C4" w:rsidP="00046E89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3C527EF5" w14:textId="77777777" w:rsidR="002042C4" w:rsidRDefault="002042C4" w:rsidP="00046E89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363EAA14" w14:textId="77777777" w:rsidR="00455CE0" w:rsidRPr="00F93F35" w:rsidRDefault="00455CE0" w:rsidP="00C678D0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1D0F94D0" w14:textId="77777777" w:rsidR="00C678D0" w:rsidRPr="0060340E" w:rsidRDefault="00C678D0">
      <w:pPr>
        <w:rPr>
          <w:rFonts w:ascii="GHEA Grapalat" w:hAnsi="GHEA Grapalat"/>
          <w:i/>
          <w:sz w:val="18"/>
          <w:lang w:val="hy-AM"/>
        </w:rPr>
      </w:pPr>
      <w:r w:rsidRPr="0060340E">
        <w:rPr>
          <w:rFonts w:ascii="GHEA Grapalat" w:hAnsi="GHEA Grapalat"/>
          <w:i/>
          <w:sz w:val="18"/>
          <w:lang w:val="hy-AM"/>
        </w:rPr>
        <w:br w:type="page"/>
      </w:r>
    </w:p>
    <w:p w14:paraId="79CCB757" w14:textId="18C2C21B" w:rsidR="00535FCD" w:rsidRPr="00F93F35" w:rsidRDefault="00535FCD" w:rsidP="0007384E">
      <w:pPr>
        <w:spacing w:after="0" w:line="240" w:lineRule="auto"/>
        <w:jc w:val="right"/>
        <w:rPr>
          <w:rFonts w:ascii="GHEA Grapalat" w:hAnsi="GHEA Grapalat"/>
          <w:i/>
          <w:sz w:val="18"/>
          <w:lang w:val="hy-AM"/>
        </w:rPr>
      </w:pPr>
      <w:r w:rsidRPr="0060340E">
        <w:rPr>
          <w:rFonts w:ascii="GHEA Grapalat" w:hAnsi="GHEA Grapalat"/>
          <w:i/>
          <w:sz w:val="18"/>
          <w:lang w:val="hy-AM"/>
        </w:rPr>
        <w:lastRenderedPageBreak/>
        <w:t>Հավելված</w:t>
      </w:r>
    </w:p>
    <w:p w14:paraId="1EDF0A2C" w14:textId="77777777" w:rsidR="00535FCD" w:rsidRPr="0060340E" w:rsidRDefault="00535FCD" w:rsidP="0007384E">
      <w:pPr>
        <w:spacing w:after="0" w:line="240" w:lineRule="auto"/>
        <w:jc w:val="right"/>
        <w:rPr>
          <w:rFonts w:ascii="GHEA Grapalat" w:hAnsi="GHEA Grapalat"/>
          <w:i/>
          <w:sz w:val="18"/>
          <w:lang w:val="hy-AM"/>
        </w:rPr>
      </w:pPr>
      <w:r w:rsidRPr="0060340E">
        <w:rPr>
          <w:rFonts w:ascii="GHEA Grapalat" w:hAnsi="GHEA Grapalat"/>
          <w:i/>
          <w:sz w:val="18"/>
          <w:lang w:val="hy-AM"/>
        </w:rPr>
        <w:t>ՀՀ հաշվեքննիչ պալատի</w:t>
      </w:r>
    </w:p>
    <w:p w14:paraId="6D96019D" w14:textId="449BAF83" w:rsidR="00535FCD" w:rsidRDefault="00535FCD" w:rsidP="0007384E">
      <w:pPr>
        <w:spacing w:after="0" w:line="240" w:lineRule="auto"/>
        <w:jc w:val="right"/>
        <w:rPr>
          <w:rFonts w:ascii="GHEA Grapalat" w:hAnsi="GHEA Grapalat"/>
          <w:i/>
          <w:sz w:val="18"/>
          <w:lang w:val="hy-AM"/>
        </w:rPr>
      </w:pPr>
      <w:r w:rsidRPr="0060340E">
        <w:rPr>
          <w:rFonts w:ascii="GHEA Grapalat" w:hAnsi="GHEA Grapalat"/>
          <w:i/>
          <w:sz w:val="18"/>
          <w:lang w:val="hy-AM"/>
        </w:rPr>
        <w:t>202</w:t>
      </w:r>
      <w:r w:rsidR="008813E9">
        <w:rPr>
          <w:rFonts w:ascii="GHEA Grapalat" w:hAnsi="GHEA Grapalat"/>
          <w:i/>
          <w:sz w:val="18"/>
          <w:lang w:val="hy-AM"/>
        </w:rPr>
        <w:t>3</w:t>
      </w:r>
      <w:r w:rsidRPr="0060340E">
        <w:rPr>
          <w:rFonts w:ascii="GHEA Grapalat" w:hAnsi="GHEA Grapalat"/>
          <w:i/>
          <w:sz w:val="18"/>
          <w:lang w:val="hy-AM"/>
        </w:rPr>
        <w:t xml:space="preserve"> թվականի</w:t>
      </w:r>
      <w:r w:rsidR="0036110B">
        <w:rPr>
          <w:rFonts w:ascii="GHEA Grapalat" w:hAnsi="GHEA Grapalat"/>
          <w:i/>
          <w:sz w:val="18"/>
          <w:lang w:val="hy-AM"/>
        </w:rPr>
        <w:t xml:space="preserve"> </w:t>
      </w:r>
      <w:r w:rsidR="008813E9">
        <w:rPr>
          <w:rFonts w:ascii="GHEA Grapalat" w:hAnsi="GHEA Grapalat"/>
          <w:i/>
          <w:sz w:val="18"/>
          <w:lang w:val="hy-AM"/>
        </w:rPr>
        <w:t>դեկտեմբերի</w:t>
      </w:r>
      <w:r w:rsidR="006B2257">
        <w:rPr>
          <w:rFonts w:ascii="GHEA Grapalat" w:hAnsi="GHEA Grapalat"/>
          <w:i/>
          <w:sz w:val="18"/>
          <w:lang w:val="hy-AM"/>
        </w:rPr>
        <w:t xml:space="preserve"> </w:t>
      </w:r>
      <w:r w:rsidR="00DD0B79">
        <w:rPr>
          <w:rFonts w:ascii="GHEA Grapalat" w:hAnsi="GHEA Grapalat"/>
          <w:i/>
          <w:sz w:val="18"/>
          <w:lang w:val="hy-AM"/>
        </w:rPr>
        <w:t>21-</w:t>
      </w:r>
      <w:r w:rsidRPr="0060340E">
        <w:rPr>
          <w:rFonts w:ascii="GHEA Grapalat" w:hAnsi="GHEA Grapalat"/>
          <w:i/>
          <w:sz w:val="18"/>
          <w:lang w:val="hy-AM"/>
        </w:rPr>
        <w:t>ի թիվ</w:t>
      </w:r>
      <w:r w:rsidR="00616782">
        <w:rPr>
          <w:rFonts w:ascii="GHEA Grapalat" w:hAnsi="GHEA Grapalat"/>
          <w:i/>
          <w:sz w:val="18"/>
          <w:lang w:val="hy-AM"/>
        </w:rPr>
        <w:t xml:space="preserve"> </w:t>
      </w:r>
      <w:r w:rsidR="00DD0B79">
        <w:rPr>
          <w:rFonts w:ascii="GHEA Grapalat" w:hAnsi="GHEA Grapalat"/>
          <w:i/>
          <w:sz w:val="18"/>
          <w:lang w:val="hy-AM"/>
        </w:rPr>
        <w:t>169-</w:t>
      </w:r>
      <w:r w:rsidR="00616782" w:rsidRPr="00616782">
        <w:rPr>
          <w:rFonts w:ascii="GHEA Grapalat" w:hAnsi="GHEA Grapalat"/>
          <w:i/>
          <w:sz w:val="18"/>
          <w:lang w:val="hy-AM"/>
        </w:rPr>
        <w:t xml:space="preserve">Լ </w:t>
      </w:r>
      <w:r w:rsidRPr="0060340E">
        <w:rPr>
          <w:rFonts w:ascii="GHEA Grapalat" w:hAnsi="GHEA Grapalat"/>
          <w:i/>
          <w:sz w:val="18"/>
          <w:lang w:val="hy-AM"/>
        </w:rPr>
        <w:t>որոշման</w:t>
      </w:r>
    </w:p>
    <w:p w14:paraId="23A9176C" w14:textId="77777777" w:rsidR="002875AD" w:rsidRPr="0060340E" w:rsidRDefault="002875AD" w:rsidP="0007384E">
      <w:pPr>
        <w:spacing w:after="0" w:line="240" w:lineRule="auto"/>
        <w:jc w:val="right"/>
        <w:rPr>
          <w:rFonts w:ascii="GHEA Grapalat" w:hAnsi="GHEA Grapalat"/>
          <w:i/>
          <w:sz w:val="18"/>
          <w:lang w:val="hy-AM"/>
        </w:rPr>
      </w:pPr>
    </w:p>
    <w:p w14:paraId="69E3612F" w14:textId="28F4541E" w:rsidR="00535FCD" w:rsidRDefault="008813E9" w:rsidP="00C822DB">
      <w:pPr>
        <w:spacing w:after="0"/>
        <w:jc w:val="center"/>
        <w:rPr>
          <w:rFonts w:ascii="GHEA Grapalat" w:hAnsi="GHEA Grapalat"/>
          <w:sz w:val="24"/>
          <w:szCs w:val="24"/>
          <w:lang w:val="hy-AM"/>
        </w:rPr>
      </w:pPr>
      <w:r w:rsidRPr="00C647D4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ՀԱՇՎԵՔՆՆԻՉ ՊԱԼԱՏԻ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ԱՆԴԱՄՆԵՐԻ ՄԻՋԵՎ ԱՇԽԱՏԱՆՔՆԵՐԻ ՊԱՐԲԵՐԱԿԱՆ ՎԵՐԱԲԱՇԽՄԱՆ</w:t>
      </w:r>
      <w:r w:rsidR="00E53883" w:rsidRPr="0036110B">
        <w:rPr>
          <w:rFonts w:ascii="GHEA Grapalat" w:hAnsi="GHEA Grapalat"/>
          <w:sz w:val="24"/>
          <w:szCs w:val="24"/>
          <w:lang w:val="hy-AM"/>
        </w:rPr>
        <w:t xml:space="preserve"> </w:t>
      </w:r>
      <w:r w:rsidR="00535FCD" w:rsidRPr="0036110B">
        <w:rPr>
          <w:rFonts w:ascii="GHEA Grapalat" w:hAnsi="GHEA Grapalat"/>
          <w:sz w:val="24"/>
          <w:szCs w:val="24"/>
          <w:lang w:val="hy-AM"/>
        </w:rPr>
        <w:t xml:space="preserve">ԿԱՐԳԸ </w:t>
      </w:r>
    </w:p>
    <w:p w14:paraId="404BBA1F" w14:textId="77777777" w:rsidR="002875AD" w:rsidRPr="0036110B" w:rsidRDefault="002875AD" w:rsidP="00C822DB">
      <w:pPr>
        <w:spacing w:after="0"/>
        <w:jc w:val="center"/>
        <w:rPr>
          <w:rFonts w:ascii="GHEA Grapalat" w:hAnsi="GHEA Grapalat"/>
          <w:sz w:val="24"/>
          <w:szCs w:val="24"/>
          <w:lang w:val="hy-AM"/>
        </w:rPr>
      </w:pPr>
    </w:p>
    <w:p w14:paraId="51E1111D" w14:textId="2AE8AB64" w:rsidR="0069484B" w:rsidRPr="0069484B" w:rsidRDefault="00F379EA" w:rsidP="00C822DB">
      <w:pPr>
        <w:pStyle w:val="ListParagraph"/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GHEA Grapalat" w:hAnsi="GHEA Grapalat"/>
          <w:sz w:val="24"/>
          <w:szCs w:val="24"/>
          <w:lang w:val="hy-AM"/>
        </w:rPr>
      </w:pPr>
      <w:r w:rsidRPr="0060340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Հաշվեքննիչ պալատի</w:t>
      </w:r>
      <w:r w:rsidR="00F669B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F669B6" w:rsidRPr="00A033CF">
        <w:rPr>
          <w:rFonts w:ascii="GHEA Grapalat" w:hAnsi="GHEA Grapalat" w:cs="Sylfaen"/>
          <w:sz w:val="24"/>
          <w:szCs w:val="24"/>
          <w:lang w:val="hy-AM" w:bidi="he-IL"/>
        </w:rPr>
        <w:t>կառուցվածքային ստորաբաժանումների աշխատանքների համակարգումը հաշվեքննիչ պալատի անդամների միջև բաշխելու մասին</w:t>
      </w:r>
      <w:r w:rsidR="00F669B6">
        <w:rPr>
          <w:rFonts w:ascii="GHEA Grapalat" w:hAnsi="GHEA Grapalat" w:cs="Sylfaen"/>
          <w:sz w:val="24"/>
          <w:szCs w:val="24"/>
          <w:lang w:val="hy-AM" w:bidi="he-IL"/>
        </w:rPr>
        <w:t xml:space="preserve"> </w:t>
      </w:r>
      <w:r w:rsidR="00ED2615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որոշման</w:t>
      </w:r>
      <w:r w:rsidRPr="0060340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նախագ</w:t>
      </w:r>
      <w:r w:rsidR="00ED2615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իծ</w:t>
      </w:r>
      <w:r w:rsidR="005A4DC1" w:rsidRPr="005A4DC1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ը</w:t>
      </w:r>
      <w:r w:rsidRPr="0060340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(այսուհետ՝ </w:t>
      </w:r>
      <w:r w:rsidR="00C34361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Ն</w:t>
      </w:r>
      <w:r w:rsidRPr="0060340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ախագ</w:t>
      </w:r>
      <w:r w:rsidR="00285835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իծ</w:t>
      </w:r>
      <w:r w:rsidRPr="0060340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) </w:t>
      </w:r>
      <w:r w:rsidR="007D769F" w:rsidRPr="007D769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կազմվ</w:t>
      </w:r>
      <w:r w:rsidR="00C138A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ում</w:t>
      </w:r>
      <w:r w:rsidR="0067493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և Հաշվեքննիչ պալատին է ներկայացվում</w:t>
      </w:r>
      <w:r w:rsidR="007414C0" w:rsidRPr="007414C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Հաշվեքննիչ պալատի </w:t>
      </w:r>
      <w:r w:rsidR="008C142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մեթոդաբանության, վերլուծության և միջազգային կապերի վարչության կողմից </w:t>
      </w:r>
      <w:r w:rsidR="000D5326" w:rsidRPr="000D532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(այսուհետ՝ </w:t>
      </w:r>
      <w:r w:rsidR="008C142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Վարչություն</w:t>
      </w:r>
      <w:r w:rsidR="000D5326" w:rsidRPr="000D532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)</w:t>
      </w:r>
      <w:r w:rsidR="007414C0" w:rsidRPr="003B220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:</w:t>
      </w:r>
    </w:p>
    <w:p w14:paraId="1FD07F6D" w14:textId="017F3D09" w:rsidR="009E4CC8" w:rsidRDefault="009E4CC8" w:rsidP="00257262">
      <w:pPr>
        <w:pStyle w:val="ListParagraph"/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Վարչության կողմից Նախագիծը կազմելիս հաշվի է առնվում «Հաշվեքննիչ պալատի մասին</w:t>
      </w:r>
      <w:r w:rsidR="00783992">
        <w:rPr>
          <w:rFonts w:ascii="GHEA Grapalat" w:hAnsi="GHEA Grapalat"/>
          <w:sz w:val="24"/>
          <w:szCs w:val="24"/>
          <w:lang w:val="hy-AM"/>
        </w:rPr>
        <w:t xml:space="preserve">» </w:t>
      </w:r>
      <w:r>
        <w:rPr>
          <w:rFonts w:ascii="GHEA Grapalat" w:hAnsi="GHEA Grapalat"/>
          <w:sz w:val="24"/>
          <w:szCs w:val="24"/>
          <w:lang w:val="hy-AM"/>
        </w:rPr>
        <w:t>ՀՀ օրենքի 24-րդ հոդվածի 1-ին մասով սահմանված սահմանափակումները, մասնավորապես՝</w:t>
      </w:r>
      <w:r w:rsidR="00783992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3B34D08C" w14:textId="7556D6ED" w:rsidR="009E4CC8" w:rsidRPr="009E4CC8" w:rsidRDefault="009E4CC8" w:rsidP="00257262">
      <w:pPr>
        <w:pStyle w:val="ListParagraph"/>
        <w:numPr>
          <w:ilvl w:val="0"/>
          <w:numId w:val="14"/>
        </w:numPr>
        <w:spacing w:after="0" w:line="276" w:lineRule="auto"/>
        <w:ind w:left="0" w:firstLine="284"/>
        <w:jc w:val="both"/>
        <w:rPr>
          <w:rFonts w:ascii="GHEA Grapalat" w:hAnsi="GHEA Grapalat"/>
          <w:sz w:val="24"/>
          <w:szCs w:val="24"/>
          <w:lang w:val="hy-AM"/>
        </w:rPr>
      </w:pPr>
      <w:r w:rsidRPr="009E4CC8">
        <w:rPr>
          <w:rFonts w:ascii="GHEA Grapalat" w:hAnsi="GHEA Grapalat"/>
          <w:sz w:val="24"/>
          <w:szCs w:val="24"/>
          <w:lang w:val="hy-AM"/>
        </w:rPr>
        <w:t xml:space="preserve">հաշվեքննիչ պալատի անդամը վեց տարվա ընթացքում առավելագույնը երկու տարի կարող է համակարգել հաշվեքննություն իրականացնող նույն կառուցվածքային ստորաբաժանման աշխատանքները, բացառությամբ սույն </w:t>
      </w:r>
      <w:r w:rsidR="0020313E">
        <w:rPr>
          <w:rFonts w:ascii="GHEA Grapalat" w:hAnsi="GHEA Grapalat"/>
          <w:sz w:val="24"/>
          <w:szCs w:val="24"/>
          <w:lang w:val="hy-AM"/>
        </w:rPr>
        <w:t>կետի</w:t>
      </w:r>
      <w:r w:rsidRPr="009E4CC8">
        <w:rPr>
          <w:rFonts w:ascii="GHEA Grapalat" w:hAnsi="GHEA Grapalat"/>
          <w:sz w:val="24"/>
          <w:szCs w:val="24"/>
          <w:lang w:val="hy-AM"/>
        </w:rPr>
        <w:t xml:space="preserve"> </w:t>
      </w:r>
      <w:r w:rsidR="0020313E">
        <w:rPr>
          <w:rFonts w:ascii="GHEA Grapalat" w:hAnsi="GHEA Grapalat"/>
          <w:sz w:val="24"/>
          <w:szCs w:val="24"/>
          <w:lang w:val="hy-AM"/>
        </w:rPr>
        <w:t>3</w:t>
      </w:r>
      <w:r w:rsidRPr="009E4CC8">
        <w:rPr>
          <w:rFonts w:ascii="GHEA Grapalat" w:hAnsi="GHEA Grapalat"/>
          <w:sz w:val="24"/>
          <w:szCs w:val="24"/>
          <w:lang w:val="hy-AM"/>
        </w:rPr>
        <w:t>-րդ ենթակետով սահմանված դեպքի</w:t>
      </w:r>
      <w:r w:rsidR="0020313E">
        <w:rPr>
          <w:rFonts w:ascii="GHEA Grapalat" w:hAnsi="GHEA Grapalat"/>
          <w:sz w:val="24"/>
          <w:szCs w:val="24"/>
          <w:lang w:val="hy-AM"/>
        </w:rPr>
        <w:t>,</w:t>
      </w:r>
    </w:p>
    <w:p w14:paraId="043BB17D" w14:textId="5B71EE15" w:rsidR="009E4CC8" w:rsidRPr="009E4CC8" w:rsidRDefault="009E4CC8" w:rsidP="00257262">
      <w:pPr>
        <w:pStyle w:val="ListParagraph"/>
        <w:numPr>
          <w:ilvl w:val="0"/>
          <w:numId w:val="14"/>
        </w:numPr>
        <w:spacing w:after="0" w:line="276" w:lineRule="auto"/>
        <w:ind w:left="0" w:firstLine="284"/>
        <w:jc w:val="both"/>
        <w:rPr>
          <w:rFonts w:ascii="GHEA Grapalat" w:hAnsi="GHEA Grapalat"/>
          <w:sz w:val="24"/>
          <w:szCs w:val="24"/>
          <w:lang w:val="hy-AM"/>
        </w:rPr>
      </w:pPr>
      <w:r w:rsidRPr="009E4CC8">
        <w:rPr>
          <w:rFonts w:ascii="GHEA Grapalat" w:hAnsi="GHEA Grapalat"/>
          <w:sz w:val="24"/>
          <w:szCs w:val="24"/>
          <w:lang w:val="hy-AM"/>
        </w:rPr>
        <w:t xml:space="preserve">հաշվեքննիչ պալատի անդամը վեց տարվա ընթացքում առավելագույնը երկու տարի կարող է համակարգել միևնույն պետական և տեղական ինքնակառավարման մարմնին վերապահված գործունեության ոլորտում հաշվեքննություն իրականացնող որևէ կառուցվածքային ստորաբաժանման աշխատանքները, բացառությամբ սույն մասի </w:t>
      </w:r>
      <w:r w:rsidR="0020313E">
        <w:rPr>
          <w:rFonts w:ascii="GHEA Grapalat" w:hAnsi="GHEA Grapalat"/>
          <w:sz w:val="24"/>
          <w:szCs w:val="24"/>
          <w:lang w:val="hy-AM"/>
        </w:rPr>
        <w:t>3</w:t>
      </w:r>
      <w:r w:rsidRPr="009E4CC8">
        <w:rPr>
          <w:rFonts w:ascii="GHEA Grapalat" w:hAnsi="GHEA Grapalat"/>
          <w:sz w:val="24"/>
          <w:szCs w:val="24"/>
          <w:lang w:val="hy-AM"/>
        </w:rPr>
        <w:t>-րդ ենթակետով սահմանված դեպքի</w:t>
      </w:r>
      <w:r w:rsidR="0020313E">
        <w:rPr>
          <w:rFonts w:ascii="GHEA Grapalat" w:hAnsi="GHEA Grapalat"/>
          <w:sz w:val="24"/>
          <w:szCs w:val="24"/>
          <w:lang w:val="hy-AM"/>
        </w:rPr>
        <w:t>,</w:t>
      </w:r>
      <w:r w:rsidR="00783992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518DE1AE" w14:textId="6CA14143" w:rsidR="009E4CC8" w:rsidRDefault="009E4CC8" w:rsidP="00257262">
      <w:pPr>
        <w:pStyle w:val="ListParagraph"/>
        <w:numPr>
          <w:ilvl w:val="0"/>
          <w:numId w:val="14"/>
        </w:numPr>
        <w:spacing w:after="0" w:line="276" w:lineRule="auto"/>
        <w:ind w:left="0" w:firstLine="284"/>
        <w:jc w:val="both"/>
        <w:rPr>
          <w:rFonts w:ascii="GHEA Grapalat" w:hAnsi="GHEA Grapalat"/>
          <w:sz w:val="24"/>
          <w:szCs w:val="24"/>
          <w:lang w:val="hy-AM"/>
        </w:rPr>
      </w:pPr>
      <w:r w:rsidRPr="009E4CC8">
        <w:rPr>
          <w:rFonts w:ascii="Calibri" w:hAnsi="Calibri" w:cs="Calibri"/>
          <w:sz w:val="24"/>
          <w:szCs w:val="24"/>
          <w:lang w:val="hy-AM"/>
        </w:rPr>
        <w:t> </w:t>
      </w:r>
      <w:r w:rsidRPr="009E4CC8">
        <w:rPr>
          <w:rFonts w:ascii="GHEA Grapalat" w:hAnsi="GHEA Grapalat"/>
          <w:sz w:val="24"/>
          <w:szCs w:val="24"/>
          <w:lang w:val="hy-AM"/>
        </w:rPr>
        <w:t>հաշվեքննությունը հաջորդ տարում շարունակվելու դեպքում հաշվեքննությունն իրականացնում են այն սկսած հաշվեքննություն իրականացնող կառուցվածքային ստորաբաժանումը և հաշվեքննիչ պալատի անդամը</w:t>
      </w:r>
      <w:r w:rsidR="00783992">
        <w:rPr>
          <w:rFonts w:ascii="GHEA Grapalat" w:hAnsi="GHEA Grapalat"/>
          <w:sz w:val="24"/>
          <w:szCs w:val="24"/>
          <w:lang w:val="hy-AM"/>
        </w:rPr>
        <w:t>։</w:t>
      </w:r>
    </w:p>
    <w:p w14:paraId="44A0EF1E" w14:textId="77777777" w:rsidR="002D4D30" w:rsidRPr="00783992" w:rsidRDefault="002D4D30" w:rsidP="002D4D30">
      <w:pPr>
        <w:pStyle w:val="ListParagraph"/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Նախագծի վերաբերյալ </w:t>
      </w:r>
      <w:r w:rsidRPr="00783992">
        <w:rPr>
          <w:rFonts w:ascii="GHEA Grapalat" w:hAnsi="GHEA Grapalat"/>
          <w:sz w:val="24"/>
          <w:szCs w:val="24"/>
          <w:lang w:val="hy-AM"/>
        </w:rPr>
        <w:t>առաջարկություններ</w:t>
      </w:r>
      <w:r>
        <w:rPr>
          <w:rFonts w:ascii="GHEA Grapalat" w:hAnsi="GHEA Grapalat"/>
          <w:sz w:val="24"/>
          <w:szCs w:val="24"/>
          <w:lang w:val="hy-AM"/>
        </w:rPr>
        <w:t xml:space="preserve"> և (կամ) </w:t>
      </w:r>
      <w:r w:rsidRPr="00783992">
        <w:rPr>
          <w:rFonts w:ascii="GHEA Grapalat" w:hAnsi="GHEA Grapalat"/>
          <w:sz w:val="24"/>
          <w:szCs w:val="24"/>
          <w:lang w:val="hy-AM"/>
        </w:rPr>
        <w:t>նկատառումներ</w:t>
      </w:r>
      <w:r>
        <w:rPr>
          <w:rFonts w:ascii="GHEA Grapalat" w:hAnsi="GHEA Grapalat"/>
          <w:sz w:val="24"/>
          <w:szCs w:val="24"/>
          <w:lang w:val="hy-AM"/>
        </w:rPr>
        <w:t xml:space="preserve"> կարող են ներկայացվել Հաշվեքննիչ պալատի 19</w:t>
      </w:r>
      <w:r>
        <w:rPr>
          <w:rFonts w:ascii="Cambria Math" w:hAnsi="Cambria Math"/>
          <w:sz w:val="24"/>
          <w:szCs w:val="24"/>
          <w:lang w:val="hy-AM"/>
        </w:rPr>
        <w:t>․</w:t>
      </w:r>
      <w:r>
        <w:rPr>
          <w:rFonts w:ascii="GHEA Grapalat" w:hAnsi="GHEA Grapalat"/>
          <w:sz w:val="24"/>
          <w:szCs w:val="24"/>
          <w:lang w:val="hy-AM"/>
        </w:rPr>
        <w:t>05</w:t>
      </w:r>
      <w:r>
        <w:rPr>
          <w:rFonts w:ascii="Cambria Math" w:hAnsi="Cambria Math"/>
          <w:sz w:val="24"/>
          <w:szCs w:val="24"/>
          <w:lang w:val="hy-AM"/>
        </w:rPr>
        <w:t>․</w:t>
      </w:r>
      <w:r>
        <w:rPr>
          <w:rFonts w:ascii="GHEA Grapalat" w:hAnsi="GHEA Grapalat"/>
          <w:sz w:val="24"/>
          <w:szCs w:val="24"/>
          <w:lang w:val="hy-AM"/>
        </w:rPr>
        <w:t>2022թ</w:t>
      </w:r>
      <w:r w:rsidRPr="00783992">
        <w:rPr>
          <w:rFonts w:ascii="Cambria Math" w:hAnsi="Cambria Math" w:cs="Cambria Math"/>
          <w:sz w:val="24"/>
          <w:szCs w:val="24"/>
          <w:lang w:val="hy-AM"/>
        </w:rPr>
        <w:t>․</w:t>
      </w:r>
      <w:r w:rsidRPr="00783992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 թիվ 134-Լ որոշմամբ հաստատված </w:t>
      </w:r>
      <w:r w:rsidRPr="00783992">
        <w:rPr>
          <w:rFonts w:ascii="GHEA Grapalat" w:hAnsi="GHEA Grapalat"/>
          <w:sz w:val="24"/>
          <w:szCs w:val="24"/>
          <w:lang w:val="hy-AM"/>
        </w:rPr>
        <w:t xml:space="preserve">«Հաշվեքննիչ պալատի որոշման նախագծի կազմման և նիստի օրակարգում ներառելու առաջարկության ներկայացման </w:t>
      </w:r>
      <w:r>
        <w:rPr>
          <w:rFonts w:ascii="GHEA Grapalat" w:hAnsi="GHEA Grapalat"/>
          <w:sz w:val="24"/>
          <w:szCs w:val="24"/>
          <w:lang w:val="hy-AM"/>
        </w:rPr>
        <w:t>կարգ»-ին համապատասխան։</w:t>
      </w:r>
    </w:p>
    <w:p w14:paraId="0DD0A3B4" w14:textId="01BEAB63" w:rsidR="00DE7A10" w:rsidRDefault="008C3E94" w:rsidP="00257262">
      <w:pPr>
        <w:pStyle w:val="ListParagraph"/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Վարչությ</w:t>
      </w:r>
      <w:r w:rsidR="00783992">
        <w:rPr>
          <w:rFonts w:ascii="GHEA Grapalat" w:hAnsi="GHEA Grapalat"/>
          <w:sz w:val="24"/>
          <w:szCs w:val="24"/>
          <w:lang w:val="hy-AM"/>
        </w:rPr>
        <w:t>ունը</w:t>
      </w:r>
      <w:r w:rsidR="00257262">
        <w:rPr>
          <w:rFonts w:ascii="GHEA Grapalat" w:hAnsi="GHEA Grapalat"/>
          <w:sz w:val="24"/>
          <w:szCs w:val="24"/>
          <w:lang w:val="hy-AM"/>
        </w:rPr>
        <w:t xml:space="preserve"> </w:t>
      </w:r>
      <w:r w:rsidR="00783992">
        <w:rPr>
          <w:rFonts w:ascii="GHEA Grapalat" w:hAnsi="GHEA Grapalat"/>
          <w:sz w:val="24"/>
          <w:szCs w:val="24"/>
          <w:lang w:val="hy-AM"/>
        </w:rPr>
        <w:t>իրականացնում է</w:t>
      </w:r>
      <w:r w:rsidR="00210AF0" w:rsidRPr="00257262">
        <w:rPr>
          <w:rFonts w:ascii="GHEA Grapalat" w:hAnsi="GHEA Grapalat"/>
          <w:sz w:val="24"/>
          <w:szCs w:val="24"/>
          <w:lang w:val="hy-AM"/>
        </w:rPr>
        <w:t xml:space="preserve"> ընթացիկ հաշվառում Հաշվեքննիչ պալատի անդամների (նախագահի)</w:t>
      </w:r>
      <w:r w:rsidRPr="00257262">
        <w:rPr>
          <w:rFonts w:ascii="GHEA Grapalat" w:hAnsi="GHEA Grapalat"/>
          <w:sz w:val="24"/>
          <w:szCs w:val="24"/>
          <w:lang w:val="hy-AM"/>
        </w:rPr>
        <w:t xml:space="preserve"> կողմից</w:t>
      </w:r>
      <w:r w:rsidR="00210AF0" w:rsidRPr="00257262">
        <w:rPr>
          <w:rFonts w:ascii="GHEA Grapalat" w:hAnsi="GHEA Grapalat"/>
          <w:sz w:val="24"/>
          <w:szCs w:val="24"/>
          <w:lang w:val="hy-AM"/>
        </w:rPr>
        <w:t xml:space="preserve"> սույն կարգի 2-րդ կետով սահմանված սահմանափակումների </w:t>
      </w:r>
      <w:r w:rsidR="00DE7A10" w:rsidRPr="00257262">
        <w:rPr>
          <w:rFonts w:ascii="GHEA Grapalat" w:hAnsi="GHEA Grapalat"/>
          <w:sz w:val="24"/>
          <w:szCs w:val="24"/>
          <w:lang w:val="hy-AM"/>
        </w:rPr>
        <w:t xml:space="preserve">պահպանման </w:t>
      </w:r>
      <w:r w:rsidR="00257262">
        <w:rPr>
          <w:rFonts w:ascii="GHEA Grapalat" w:hAnsi="GHEA Grapalat"/>
          <w:sz w:val="24"/>
          <w:szCs w:val="24"/>
          <w:lang w:val="hy-AM"/>
        </w:rPr>
        <w:t>մասով և անհրաժեշտության դեպքում</w:t>
      </w:r>
      <w:r w:rsidR="003D658F">
        <w:rPr>
          <w:rFonts w:ascii="GHEA Grapalat" w:hAnsi="GHEA Grapalat"/>
          <w:sz w:val="24"/>
          <w:szCs w:val="24"/>
          <w:lang w:val="hy-AM"/>
        </w:rPr>
        <w:t xml:space="preserve"> Հաշվեքննիչ պալատին </w:t>
      </w:r>
      <w:r w:rsidR="00257262">
        <w:rPr>
          <w:rFonts w:ascii="GHEA Grapalat" w:hAnsi="GHEA Grapalat"/>
          <w:sz w:val="24"/>
          <w:szCs w:val="24"/>
          <w:lang w:val="hy-AM"/>
        </w:rPr>
        <w:t>ներկայացնել համապատասխան որոշման նախագիծ։</w:t>
      </w:r>
    </w:p>
    <w:p w14:paraId="1EEF63A0" w14:textId="41B75AD5" w:rsidR="00DE7A10" w:rsidRPr="00A56002" w:rsidRDefault="00B15A40" w:rsidP="00DE7A10">
      <w:pPr>
        <w:pStyle w:val="ListParagraph"/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Մինչև սույն կարգ</w:t>
      </w:r>
      <w:r w:rsidR="00B3777B">
        <w:rPr>
          <w:rFonts w:ascii="GHEA Grapalat" w:hAnsi="GHEA Grapalat"/>
          <w:sz w:val="24"/>
          <w:szCs w:val="24"/>
          <w:lang w:val="hy-AM"/>
        </w:rPr>
        <w:t xml:space="preserve">ով </w:t>
      </w:r>
      <w:r w:rsidR="00F669B6">
        <w:rPr>
          <w:rFonts w:ascii="GHEA Grapalat" w:hAnsi="GHEA Grapalat"/>
          <w:sz w:val="24"/>
          <w:szCs w:val="24"/>
          <w:lang w:val="hy-AM"/>
        </w:rPr>
        <w:t>Հաշվեքննիչ պալատի</w:t>
      </w:r>
      <w:r w:rsidR="00B3777B">
        <w:rPr>
          <w:rFonts w:ascii="GHEA Grapalat" w:hAnsi="GHEA Grapalat"/>
          <w:sz w:val="24"/>
          <w:szCs w:val="24"/>
          <w:lang w:val="hy-AM"/>
        </w:rPr>
        <w:t xml:space="preserve"> համապատասխան</w:t>
      </w:r>
      <w:r w:rsidR="00F669B6">
        <w:rPr>
          <w:rFonts w:ascii="GHEA Grapalat" w:hAnsi="GHEA Grapalat"/>
          <w:sz w:val="24"/>
          <w:szCs w:val="24"/>
          <w:lang w:val="hy-AM"/>
        </w:rPr>
        <w:t xml:space="preserve"> </w:t>
      </w:r>
      <w:r w:rsidR="00EF3622">
        <w:rPr>
          <w:rFonts w:ascii="GHEA Grapalat" w:hAnsi="GHEA Grapalat"/>
          <w:sz w:val="24"/>
          <w:szCs w:val="24"/>
          <w:lang w:val="hy-AM"/>
        </w:rPr>
        <w:t xml:space="preserve">որոշման ընդունումը </w:t>
      </w:r>
      <w:r w:rsidR="005818A4" w:rsidRPr="0060340E">
        <w:rPr>
          <w:rFonts w:ascii="GHEA Grapalat" w:hAnsi="GHEA Grapalat"/>
          <w:sz w:val="24"/>
          <w:szCs w:val="24"/>
          <w:lang w:val="hy-AM"/>
        </w:rPr>
        <w:t xml:space="preserve">Հաշվեքննիչ պալատի </w:t>
      </w:r>
      <w:r w:rsidR="005818A4" w:rsidRPr="00A305FE">
        <w:rPr>
          <w:rFonts w:ascii="GHEA Grapalat" w:hAnsi="GHEA Grapalat"/>
          <w:sz w:val="24"/>
          <w:szCs w:val="24"/>
          <w:lang w:val="hy-AM"/>
        </w:rPr>
        <w:t>անդամների միջև աշխատանքների վերաբաշխ</w:t>
      </w:r>
      <w:r w:rsidR="005818A4">
        <w:rPr>
          <w:rFonts w:ascii="GHEA Grapalat" w:hAnsi="GHEA Grapalat"/>
          <w:sz w:val="24"/>
          <w:szCs w:val="24"/>
          <w:lang w:val="hy-AM"/>
        </w:rPr>
        <w:t>ումը իրականացվում է</w:t>
      </w:r>
      <w:r w:rsidR="00EF3622">
        <w:rPr>
          <w:rFonts w:ascii="GHEA Grapalat" w:hAnsi="GHEA Grapalat"/>
          <w:sz w:val="24"/>
          <w:szCs w:val="24"/>
          <w:lang w:val="hy-AM"/>
        </w:rPr>
        <w:t xml:space="preserve"> Հաշվեքննիչ պալատի նախագահի </w:t>
      </w:r>
      <w:r w:rsidR="00EF3622" w:rsidRPr="00A033CF">
        <w:rPr>
          <w:rFonts w:ascii="GHEA Grapalat" w:hAnsi="GHEA Grapalat" w:cs="Sylfaen"/>
          <w:sz w:val="24"/>
          <w:szCs w:val="24"/>
          <w:lang w:val="hy-AM" w:bidi="he-IL"/>
        </w:rPr>
        <w:t>2022 թվականի ապրիլի 1-ի «Հաշվեքննիչ պալատի կառուցվածքային ստորաբաժանումների աշխատանքների համակարգումը հաշվեքննիչ պալատի անդամների միջև բաշխելու մասին» թիվ 119-Ա հրաման</w:t>
      </w:r>
      <w:r w:rsidR="00A56002">
        <w:rPr>
          <w:rFonts w:ascii="GHEA Grapalat" w:hAnsi="GHEA Grapalat" w:cs="Sylfaen"/>
          <w:sz w:val="24"/>
          <w:szCs w:val="24"/>
          <w:lang w:val="hy-AM" w:bidi="he-IL"/>
        </w:rPr>
        <w:t>ով</w:t>
      </w:r>
      <w:r w:rsidR="00EF3622">
        <w:rPr>
          <w:rFonts w:ascii="GHEA Grapalat" w:hAnsi="GHEA Grapalat" w:cs="Sylfaen"/>
          <w:sz w:val="24"/>
          <w:szCs w:val="24"/>
          <w:lang w:val="hy-AM" w:bidi="he-IL"/>
        </w:rPr>
        <w:t>։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</w:p>
    <w:sectPr w:rsidR="00DE7A10" w:rsidRPr="00A56002" w:rsidSect="00693004">
      <w:pgSz w:w="11906" w:h="16838"/>
      <w:pgMar w:top="568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176E0"/>
    <w:multiLevelType w:val="hybridMultilevel"/>
    <w:tmpl w:val="89307E1E"/>
    <w:lvl w:ilvl="0" w:tplc="08090011">
      <w:start w:val="1"/>
      <w:numFmt w:val="decimal"/>
      <w:lvlText w:val="%1)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2352C96"/>
    <w:multiLevelType w:val="hybridMultilevel"/>
    <w:tmpl w:val="45880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65177"/>
    <w:multiLevelType w:val="hybridMultilevel"/>
    <w:tmpl w:val="1C263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B3420"/>
    <w:multiLevelType w:val="hybridMultilevel"/>
    <w:tmpl w:val="2084C1CA"/>
    <w:lvl w:ilvl="0" w:tplc="AC5E3BF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A0725A3"/>
    <w:multiLevelType w:val="hybridMultilevel"/>
    <w:tmpl w:val="30E08890"/>
    <w:lvl w:ilvl="0" w:tplc="0419000F">
      <w:start w:val="1"/>
      <w:numFmt w:val="decimal"/>
      <w:lvlText w:val="%1."/>
      <w:lvlJc w:val="left"/>
      <w:pPr>
        <w:ind w:left="7307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07C6565"/>
    <w:multiLevelType w:val="hybridMultilevel"/>
    <w:tmpl w:val="A1D4CC56"/>
    <w:lvl w:ilvl="0" w:tplc="EDF67E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7A64384"/>
    <w:multiLevelType w:val="hybridMultilevel"/>
    <w:tmpl w:val="03E4887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7321B6"/>
    <w:multiLevelType w:val="hybridMultilevel"/>
    <w:tmpl w:val="C64A77D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C9460C5"/>
    <w:multiLevelType w:val="hybridMultilevel"/>
    <w:tmpl w:val="4E86F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A3325C"/>
    <w:multiLevelType w:val="hybridMultilevel"/>
    <w:tmpl w:val="4DAEA3E0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5302880"/>
    <w:multiLevelType w:val="hybridMultilevel"/>
    <w:tmpl w:val="73027E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1D10D9"/>
    <w:multiLevelType w:val="hybridMultilevel"/>
    <w:tmpl w:val="C11260F0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84A66FC"/>
    <w:multiLevelType w:val="hybridMultilevel"/>
    <w:tmpl w:val="36D4F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5C666E8C"/>
    <w:multiLevelType w:val="hybridMultilevel"/>
    <w:tmpl w:val="A1A8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2822AB"/>
    <w:multiLevelType w:val="hybridMultilevel"/>
    <w:tmpl w:val="7744DA7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68BB0B33"/>
    <w:multiLevelType w:val="hybridMultilevel"/>
    <w:tmpl w:val="90A69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6"/>
  </w:num>
  <w:num w:numId="4">
    <w:abstractNumId w:val="12"/>
  </w:num>
  <w:num w:numId="5">
    <w:abstractNumId w:val="7"/>
  </w:num>
  <w:num w:numId="6">
    <w:abstractNumId w:val="6"/>
  </w:num>
  <w:num w:numId="7">
    <w:abstractNumId w:val="11"/>
  </w:num>
  <w:num w:numId="8">
    <w:abstractNumId w:val="0"/>
  </w:num>
  <w:num w:numId="9">
    <w:abstractNumId w:val="5"/>
  </w:num>
  <w:num w:numId="10">
    <w:abstractNumId w:val="13"/>
  </w:num>
  <w:num w:numId="11">
    <w:abstractNumId w:val="2"/>
  </w:num>
  <w:num w:numId="12">
    <w:abstractNumId w:val="1"/>
  </w:num>
  <w:num w:numId="13">
    <w:abstractNumId w:val="15"/>
  </w:num>
  <w:num w:numId="14">
    <w:abstractNumId w:val="8"/>
  </w:num>
  <w:num w:numId="15">
    <w:abstractNumId w:val="14"/>
  </w:num>
  <w:num w:numId="16">
    <w:abstractNumId w:val="1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762"/>
    <w:rsid w:val="0000067F"/>
    <w:rsid w:val="00002F2D"/>
    <w:rsid w:val="0001264A"/>
    <w:rsid w:val="00013851"/>
    <w:rsid w:val="00014BDB"/>
    <w:rsid w:val="00015631"/>
    <w:rsid w:val="00021FA3"/>
    <w:rsid w:val="0002203F"/>
    <w:rsid w:val="00023F2C"/>
    <w:rsid w:val="00025B12"/>
    <w:rsid w:val="00033455"/>
    <w:rsid w:val="00033A8A"/>
    <w:rsid w:val="00037136"/>
    <w:rsid w:val="000410A9"/>
    <w:rsid w:val="00062051"/>
    <w:rsid w:val="0007297F"/>
    <w:rsid w:val="0007384E"/>
    <w:rsid w:val="000747A5"/>
    <w:rsid w:val="0007501A"/>
    <w:rsid w:val="00075AB9"/>
    <w:rsid w:val="000860F3"/>
    <w:rsid w:val="00092ADA"/>
    <w:rsid w:val="00097C1C"/>
    <w:rsid w:val="000B7F86"/>
    <w:rsid w:val="000C214E"/>
    <w:rsid w:val="000C5947"/>
    <w:rsid w:val="000D1B3C"/>
    <w:rsid w:val="000D5326"/>
    <w:rsid w:val="000D6437"/>
    <w:rsid w:val="000D7EA0"/>
    <w:rsid w:val="000E007D"/>
    <w:rsid w:val="000F61AF"/>
    <w:rsid w:val="000F70C5"/>
    <w:rsid w:val="000F7BB1"/>
    <w:rsid w:val="001172AE"/>
    <w:rsid w:val="00125330"/>
    <w:rsid w:val="00132517"/>
    <w:rsid w:val="00134568"/>
    <w:rsid w:val="001368CD"/>
    <w:rsid w:val="00142AE2"/>
    <w:rsid w:val="001533B8"/>
    <w:rsid w:val="0015573F"/>
    <w:rsid w:val="00155D92"/>
    <w:rsid w:val="00160CEB"/>
    <w:rsid w:val="0016638B"/>
    <w:rsid w:val="00172B83"/>
    <w:rsid w:val="00174B00"/>
    <w:rsid w:val="00176AF3"/>
    <w:rsid w:val="00186586"/>
    <w:rsid w:val="00186949"/>
    <w:rsid w:val="00191E54"/>
    <w:rsid w:val="0019338A"/>
    <w:rsid w:val="001A321D"/>
    <w:rsid w:val="001A4206"/>
    <w:rsid w:val="001A46B9"/>
    <w:rsid w:val="001A75BA"/>
    <w:rsid w:val="001A796D"/>
    <w:rsid w:val="001B2517"/>
    <w:rsid w:val="001B78A2"/>
    <w:rsid w:val="001C6A70"/>
    <w:rsid w:val="001D2B12"/>
    <w:rsid w:val="001D2DFE"/>
    <w:rsid w:val="001E4D1B"/>
    <w:rsid w:val="001E56C8"/>
    <w:rsid w:val="001F3582"/>
    <w:rsid w:val="0020313E"/>
    <w:rsid w:val="002042C4"/>
    <w:rsid w:val="00204E96"/>
    <w:rsid w:val="002051BD"/>
    <w:rsid w:val="0020573C"/>
    <w:rsid w:val="00210AF0"/>
    <w:rsid w:val="00212508"/>
    <w:rsid w:val="00212CCB"/>
    <w:rsid w:val="00216B69"/>
    <w:rsid w:val="0021791F"/>
    <w:rsid w:val="0022205B"/>
    <w:rsid w:val="002302C4"/>
    <w:rsid w:val="00230BAF"/>
    <w:rsid w:val="00237F2B"/>
    <w:rsid w:val="0024091A"/>
    <w:rsid w:val="00243307"/>
    <w:rsid w:val="00244B20"/>
    <w:rsid w:val="002528DF"/>
    <w:rsid w:val="00257262"/>
    <w:rsid w:val="00264641"/>
    <w:rsid w:val="00274E0E"/>
    <w:rsid w:val="00282017"/>
    <w:rsid w:val="0028264B"/>
    <w:rsid w:val="00285835"/>
    <w:rsid w:val="0028594C"/>
    <w:rsid w:val="0028738E"/>
    <w:rsid w:val="002875AD"/>
    <w:rsid w:val="00295686"/>
    <w:rsid w:val="002A6CF2"/>
    <w:rsid w:val="002A7594"/>
    <w:rsid w:val="002B4987"/>
    <w:rsid w:val="002B530C"/>
    <w:rsid w:val="002C0529"/>
    <w:rsid w:val="002C5BA7"/>
    <w:rsid w:val="002C63DB"/>
    <w:rsid w:val="002D0B97"/>
    <w:rsid w:val="002D3ECD"/>
    <w:rsid w:val="002D4D30"/>
    <w:rsid w:val="002D5B71"/>
    <w:rsid w:val="002D5E2A"/>
    <w:rsid w:val="002E0D4B"/>
    <w:rsid w:val="002E2043"/>
    <w:rsid w:val="002E4F04"/>
    <w:rsid w:val="002E5137"/>
    <w:rsid w:val="002E52F9"/>
    <w:rsid w:val="002E7777"/>
    <w:rsid w:val="002F1D63"/>
    <w:rsid w:val="002F2FDD"/>
    <w:rsid w:val="002F660A"/>
    <w:rsid w:val="00302872"/>
    <w:rsid w:val="00303B22"/>
    <w:rsid w:val="00314613"/>
    <w:rsid w:val="00315586"/>
    <w:rsid w:val="0032045A"/>
    <w:rsid w:val="00322580"/>
    <w:rsid w:val="003254B7"/>
    <w:rsid w:val="00326570"/>
    <w:rsid w:val="003343A8"/>
    <w:rsid w:val="003417F4"/>
    <w:rsid w:val="003507BA"/>
    <w:rsid w:val="0036110B"/>
    <w:rsid w:val="003669AE"/>
    <w:rsid w:val="00397C7C"/>
    <w:rsid w:val="003A2FD0"/>
    <w:rsid w:val="003A6D0B"/>
    <w:rsid w:val="003B2200"/>
    <w:rsid w:val="003B5061"/>
    <w:rsid w:val="003B50AB"/>
    <w:rsid w:val="003C2196"/>
    <w:rsid w:val="003C7601"/>
    <w:rsid w:val="003D2B8A"/>
    <w:rsid w:val="003D610A"/>
    <w:rsid w:val="003D64DB"/>
    <w:rsid w:val="003D658F"/>
    <w:rsid w:val="003D6A92"/>
    <w:rsid w:val="003E01CA"/>
    <w:rsid w:val="003F0E19"/>
    <w:rsid w:val="003F7A85"/>
    <w:rsid w:val="003F7D89"/>
    <w:rsid w:val="00402566"/>
    <w:rsid w:val="00412181"/>
    <w:rsid w:val="00420AB5"/>
    <w:rsid w:val="00420D7A"/>
    <w:rsid w:val="00422975"/>
    <w:rsid w:val="0043047D"/>
    <w:rsid w:val="004311CB"/>
    <w:rsid w:val="004329B7"/>
    <w:rsid w:val="004409A2"/>
    <w:rsid w:val="00444C0B"/>
    <w:rsid w:val="00444CCB"/>
    <w:rsid w:val="00446619"/>
    <w:rsid w:val="00455CE0"/>
    <w:rsid w:val="0045628E"/>
    <w:rsid w:val="00466432"/>
    <w:rsid w:val="00466A0D"/>
    <w:rsid w:val="004673B0"/>
    <w:rsid w:val="00481016"/>
    <w:rsid w:val="00482246"/>
    <w:rsid w:val="004843DF"/>
    <w:rsid w:val="00485030"/>
    <w:rsid w:val="0049089C"/>
    <w:rsid w:val="00491FAA"/>
    <w:rsid w:val="004A5466"/>
    <w:rsid w:val="004B062B"/>
    <w:rsid w:val="004B122E"/>
    <w:rsid w:val="004B58B4"/>
    <w:rsid w:val="004C557F"/>
    <w:rsid w:val="004C5932"/>
    <w:rsid w:val="004D2D04"/>
    <w:rsid w:val="004D3464"/>
    <w:rsid w:val="004E19DC"/>
    <w:rsid w:val="004E2A90"/>
    <w:rsid w:val="004E540B"/>
    <w:rsid w:val="004E6623"/>
    <w:rsid w:val="004F5763"/>
    <w:rsid w:val="004F6D7F"/>
    <w:rsid w:val="0050067F"/>
    <w:rsid w:val="00502566"/>
    <w:rsid w:val="005034F4"/>
    <w:rsid w:val="0051596C"/>
    <w:rsid w:val="00516C2F"/>
    <w:rsid w:val="00517ECC"/>
    <w:rsid w:val="00524B4B"/>
    <w:rsid w:val="005271F2"/>
    <w:rsid w:val="00535FCD"/>
    <w:rsid w:val="00547556"/>
    <w:rsid w:val="00547A5D"/>
    <w:rsid w:val="0055137F"/>
    <w:rsid w:val="00551E1D"/>
    <w:rsid w:val="005540D5"/>
    <w:rsid w:val="005573F3"/>
    <w:rsid w:val="0056732F"/>
    <w:rsid w:val="005769CA"/>
    <w:rsid w:val="005773F8"/>
    <w:rsid w:val="005818A4"/>
    <w:rsid w:val="00586586"/>
    <w:rsid w:val="00586889"/>
    <w:rsid w:val="00586AB3"/>
    <w:rsid w:val="005A4DC1"/>
    <w:rsid w:val="005A543C"/>
    <w:rsid w:val="005B0062"/>
    <w:rsid w:val="005C0F03"/>
    <w:rsid w:val="005C5D7D"/>
    <w:rsid w:val="005D79D6"/>
    <w:rsid w:val="005E048D"/>
    <w:rsid w:val="005E0EEF"/>
    <w:rsid w:val="005E3A9C"/>
    <w:rsid w:val="005E4EB9"/>
    <w:rsid w:val="005E6A98"/>
    <w:rsid w:val="005E6B8E"/>
    <w:rsid w:val="005F3D86"/>
    <w:rsid w:val="00600BD9"/>
    <w:rsid w:val="0060340E"/>
    <w:rsid w:val="00606A84"/>
    <w:rsid w:val="006123E3"/>
    <w:rsid w:val="006126F6"/>
    <w:rsid w:val="006130EE"/>
    <w:rsid w:val="00616782"/>
    <w:rsid w:val="00617887"/>
    <w:rsid w:val="0064011E"/>
    <w:rsid w:val="00642D13"/>
    <w:rsid w:val="00646B43"/>
    <w:rsid w:val="0065226D"/>
    <w:rsid w:val="006548D9"/>
    <w:rsid w:val="00655425"/>
    <w:rsid w:val="0065720A"/>
    <w:rsid w:val="0066006E"/>
    <w:rsid w:val="00660279"/>
    <w:rsid w:val="006630E9"/>
    <w:rsid w:val="00670C2E"/>
    <w:rsid w:val="00673B35"/>
    <w:rsid w:val="00674936"/>
    <w:rsid w:val="00677CC0"/>
    <w:rsid w:val="00681897"/>
    <w:rsid w:val="00684622"/>
    <w:rsid w:val="0068592A"/>
    <w:rsid w:val="00685B3A"/>
    <w:rsid w:val="00687C36"/>
    <w:rsid w:val="00687E78"/>
    <w:rsid w:val="0069169C"/>
    <w:rsid w:val="00693004"/>
    <w:rsid w:val="006933BB"/>
    <w:rsid w:val="006938FA"/>
    <w:rsid w:val="0069484B"/>
    <w:rsid w:val="006A6799"/>
    <w:rsid w:val="006B1B07"/>
    <w:rsid w:val="006B2257"/>
    <w:rsid w:val="006B619B"/>
    <w:rsid w:val="006B6E18"/>
    <w:rsid w:val="006B79FC"/>
    <w:rsid w:val="006C58B3"/>
    <w:rsid w:val="006C6A20"/>
    <w:rsid w:val="006C77C3"/>
    <w:rsid w:val="006D17A1"/>
    <w:rsid w:val="006D3FE6"/>
    <w:rsid w:val="006E00D4"/>
    <w:rsid w:val="006E0162"/>
    <w:rsid w:val="006E515C"/>
    <w:rsid w:val="006E6AFE"/>
    <w:rsid w:val="006E783C"/>
    <w:rsid w:val="006F3844"/>
    <w:rsid w:val="006F39C5"/>
    <w:rsid w:val="006F495D"/>
    <w:rsid w:val="006F563A"/>
    <w:rsid w:val="00700A9C"/>
    <w:rsid w:val="00701CCE"/>
    <w:rsid w:val="00704CFA"/>
    <w:rsid w:val="00707D84"/>
    <w:rsid w:val="00710698"/>
    <w:rsid w:val="0071231F"/>
    <w:rsid w:val="00717212"/>
    <w:rsid w:val="00724C1F"/>
    <w:rsid w:val="007259C6"/>
    <w:rsid w:val="00736757"/>
    <w:rsid w:val="007373BF"/>
    <w:rsid w:val="00740D37"/>
    <w:rsid w:val="007414C0"/>
    <w:rsid w:val="0074306F"/>
    <w:rsid w:val="00744382"/>
    <w:rsid w:val="00744764"/>
    <w:rsid w:val="00753383"/>
    <w:rsid w:val="00764252"/>
    <w:rsid w:val="00764921"/>
    <w:rsid w:val="0076588E"/>
    <w:rsid w:val="00771B3A"/>
    <w:rsid w:val="007734BD"/>
    <w:rsid w:val="00775DAC"/>
    <w:rsid w:val="00782F92"/>
    <w:rsid w:val="00783992"/>
    <w:rsid w:val="00791844"/>
    <w:rsid w:val="00791B8C"/>
    <w:rsid w:val="007972E7"/>
    <w:rsid w:val="007A78F2"/>
    <w:rsid w:val="007B25B8"/>
    <w:rsid w:val="007C6F35"/>
    <w:rsid w:val="007D3233"/>
    <w:rsid w:val="007D3CC4"/>
    <w:rsid w:val="007D769F"/>
    <w:rsid w:val="007E0A60"/>
    <w:rsid w:val="007E3321"/>
    <w:rsid w:val="007E608E"/>
    <w:rsid w:val="007F767B"/>
    <w:rsid w:val="00802BA5"/>
    <w:rsid w:val="008305F5"/>
    <w:rsid w:val="00831659"/>
    <w:rsid w:val="00837514"/>
    <w:rsid w:val="008375E0"/>
    <w:rsid w:val="00843521"/>
    <w:rsid w:val="0084353C"/>
    <w:rsid w:val="008470E5"/>
    <w:rsid w:val="00851227"/>
    <w:rsid w:val="00853242"/>
    <w:rsid w:val="00854A0D"/>
    <w:rsid w:val="00856F47"/>
    <w:rsid w:val="00861B1A"/>
    <w:rsid w:val="0086314F"/>
    <w:rsid w:val="00866EF5"/>
    <w:rsid w:val="00867D3A"/>
    <w:rsid w:val="00873193"/>
    <w:rsid w:val="008754A9"/>
    <w:rsid w:val="0087735F"/>
    <w:rsid w:val="008813E9"/>
    <w:rsid w:val="00881E28"/>
    <w:rsid w:val="00886056"/>
    <w:rsid w:val="00886890"/>
    <w:rsid w:val="00895D00"/>
    <w:rsid w:val="008A183E"/>
    <w:rsid w:val="008A3E9F"/>
    <w:rsid w:val="008A635E"/>
    <w:rsid w:val="008B5472"/>
    <w:rsid w:val="008B69A7"/>
    <w:rsid w:val="008B6AB8"/>
    <w:rsid w:val="008C142A"/>
    <w:rsid w:val="008C15C4"/>
    <w:rsid w:val="008C3E94"/>
    <w:rsid w:val="008E2329"/>
    <w:rsid w:val="008F090D"/>
    <w:rsid w:val="008F09EA"/>
    <w:rsid w:val="008F1E66"/>
    <w:rsid w:val="008F2EBF"/>
    <w:rsid w:val="008F37B4"/>
    <w:rsid w:val="008F6A4E"/>
    <w:rsid w:val="0090273F"/>
    <w:rsid w:val="009031B9"/>
    <w:rsid w:val="00912503"/>
    <w:rsid w:val="00915AD4"/>
    <w:rsid w:val="0092372A"/>
    <w:rsid w:val="00940C21"/>
    <w:rsid w:val="0094434F"/>
    <w:rsid w:val="009540A6"/>
    <w:rsid w:val="00955C8E"/>
    <w:rsid w:val="00956563"/>
    <w:rsid w:val="00962352"/>
    <w:rsid w:val="00962FA2"/>
    <w:rsid w:val="00965097"/>
    <w:rsid w:val="00966697"/>
    <w:rsid w:val="009673FF"/>
    <w:rsid w:val="00973556"/>
    <w:rsid w:val="0097749D"/>
    <w:rsid w:val="0098115C"/>
    <w:rsid w:val="00981432"/>
    <w:rsid w:val="00981AE6"/>
    <w:rsid w:val="00986E45"/>
    <w:rsid w:val="009A007F"/>
    <w:rsid w:val="009A354B"/>
    <w:rsid w:val="009B76BC"/>
    <w:rsid w:val="009C6841"/>
    <w:rsid w:val="009D3517"/>
    <w:rsid w:val="009D4C34"/>
    <w:rsid w:val="009D77A6"/>
    <w:rsid w:val="009E0B06"/>
    <w:rsid w:val="009E4CC8"/>
    <w:rsid w:val="009F6B1B"/>
    <w:rsid w:val="00A00F14"/>
    <w:rsid w:val="00A06151"/>
    <w:rsid w:val="00A156D0"/>
    <w:rsid w:val="00A17E5D"/>
    <w:rsid w:val="00A305FE"/>
    <w:rsid w:val="00A31C67"/>
    <w:rsid w:val="00A31C7D"/>
    <w:rsid w:val="00A355FE"/>
    <w:rsid w:val="00A46D83"/>
    <w:rsid w:val="00A509E0"/>
    <w:rsid w:val="00A50A51"/>
    <w:rsid w:val="00A52834"/>
    <w:rsid w:val="00A54762"/>
    <w:rsid w:val="00A54D51"/>
    <w:rsid w:val="00A56002"/>
    <w:rsid w:val="00A57BA5"/>
    <w:rsid w:val="00A67AF5"/>
    <w:rsid w:val="00A712B0"/>
    <w:rsid w:val="00A74C9B"/>
    <w:rsid w:val="00A75A8B"/>
    <w:rsid w:val="00A80502"/>
    <w:rsid w:val="00A95A09"/>
    <w:rsid w:val="00A9666D"/>
    <w:rsid w:val="00A968CF"/>
    <w:rsid w:val="00AA3F63"/>
    <w:rsid w:val="00AB2B41"/>
    <w:rsid w:val="00AB6024"/>
    <w:rsid w:val="00AC5C7D"/>
    <w:rsid w:val="00AC7223"/>
    <w:rsid w:val="00AD653E"/>
    <w:rsid w:val="00AE6BA7"/>
    <w:rsid w:val="00AF0EA6"/>
    <w:rsid w:val="00AF12D6"/>
    <w:rsid w:val="00AF76A4"/>
    <w:rsid w:val="00B02C05"/>
    <w:rsid w:val="00B05D0C"/>
    <w:rsid w:val="00B11BBA"/>
    <w:rsid w:val="00B15A40"/>
    <w:rsid w:val="00B1721E"/>
    <w:rsid w:val="00B207A1"/>
    <w:rsid w:val="00B2210A"/>
    <w:rsid w:val="00B2361B"/>
    <w:rsid w:val="00B2657D"/>
    <w:rsid w:val="00B32534"/>
    <w:rsid w:val="00B33736"/>
    <w:rsid w:val="00B3777B"/>
    <w:rsid w:val="00B4111D"/>
    <w:rsid w:val="00B47098"/>
    <w:rsid w:val="00B505FF"/>
    <w:rsid w:val="00B55266"/>
    <w:rsid w:val="00B6091E"/>
    <w:rsid w:val="00B623CF"/>
    <w:rsid w:val="00B7168F"/>
    <w:rsid w:val="00B71CB5"/>
    <w:rsid w:val="00B747E9"/>
    <w:rsid w:val="00B7709A"/>
    <w:rsid w:val="00B83628"/>
    <w:rsid w:val="00B917BC"/>
    <w:rsid w:val="00B932D8"/>
    <w:rsid w:val="00B93B39"/>
    <w:rsid w:val="00BA6CB0"/>
    <w:rsid w:val="00BB4722"/>
    <w:rsid w:val="00BC68AA"/>
    <w:rsid w:val="00BC6D7F"/>
    <w:rsid w:val="00BD0C9D"/>
    <w:rsid w:val="00BD17D2"/>
    <w:rsid w:val="00BE4260"/>
    <w:rsid w:val="00BF1D92"/>
    <w:rsid w:val="00BF32EB"/>
    <w:rsid w:val="00BF4956"/>
    <w:rsid w:val="00BF655A"/>
    <w:rsid w:val="00BF67D8"/>
    <w:rsid w:val="00BF715E"/>
    <w:rsid w:val="00C03D69"/>
    <w:rsid w:val="00C063D7"/>
    <w:rsid w:val="00C129CF"/>
    <w:rsid w:val="00C138AE"/>
    <w:rsid w:val="00C22D4C"/>
    <w:rsid w:val="00C242ED"/>
    <w:rsid w:val="00C34361"/>
    <w:rsid w:val="00C343C9"/>
    <w:rsid w:val="00C364F2"/>
    <w:rsid w:val="00C406C4"/>
    <w:rsid w:val="00C41351"/>
    <w:rsid w:val="00C45D09"/>
    <w:rsid w:val="00C53376"/>
    <w:rsid w:val="00C56065"/>
    <w:rsid w:val="00C60EF6"/>
    <w:rsid w:val="00C61C79"/>
    <w:rsid w:val="00C6203F"/>
    <w:rsid w:val="00C647D4"/>
    <w:rsid w:val="00C678D0"/>
    <w:rsid w:val="00C822DB"/>
    <w:rsid w:val="00C8265B"/>
    <w:rsid w:val="00C95D11"/>
    <w:rsid w:val="00C961DF"/>
    <w:rsid w:val="00C962B9"/>
    <w:rsid w:val="00CA3FE6"/>
    <w:rsid w:val="00CB0830"/>
    <w:rsid w:val="00CC1103"/>
    <w:rsid w:val="00CC464F"/>
    <w:rsid w:val="00CD03CB"/>
    <w:rsid w:val="00CD097C"/>
    <w:rsid w:val="00CD1D83"/>
    <w:rsid w:val="00CD6F42"/>
    <w:rsid w:val="00CE3A9B"/>
    <w:rsid w:val="00CF46DE"/>
    <w:rsid w:val="00CF493C"/>
    <w:rsid w:val="00D01D42"/>
    <w:rsid w:val="00D052A5"/>
    <w:rsid w:val="00D060B9"/>
    <w:rsid w:val="00D12BED"/>
    <w:rsid w:val="00D1637E"/>
    <w:rsid w:val="00D17490"/>
    <w:rsid w:val="00D17BD4"/>
    <w:rsid w:val="00D2022E"/>
    <w:rsid w:val="00D253E1"/>
    <w:rsid w:val="00D25D71"/>
    <w:rsid w:val="00D31907"/>
    <w:rsid w:val="00D440AB"/>
    <w:rsid w:val="00D45991"/>
    <w:rsid w:val="00D463A6"/>
    <w:rsid w:val="00D52073"/>
    <w:rsid w:val="00D61B3A"/>
    <w:rsid w:val="00D63B38"/>
    <w:rsid w:val="00D66DE9"/>
    <w:rsid w:val="00D751A8"/>
    <w:rsid w:val="00D756C2"/>
    <w:rsid w:val="00D779B0"/>
    <w:rsid w:val="00D906DE"/>
    <w:rsid w:val="00D969AD"/>
    <w:rsid w:val="00DA0B8A"/>
    <w:rsid w:val="00DA71CF"/>
    <w:rsid w:val="00DA762C"/>
    <w:rsid w:val="00DB1AD2"/>
    <w:rsid w:val="00DB2326"/>
    <w:rsid w:val="00DB2C43"/>
    <w:rsid w:val="00DC06BF"/>
    <w:rsid w:val="00DC0EBB"/>
    <w:rsid w:val="00DC4869"/>
    <w:rsid w:val="00DD0864"/>
    <w:rsid w:val="00DD0A1D"/>
    <w:rsid w:val="00DD0B79"/>
    <w:rsid w:val="00DE0C67"/>
    <w:rsid w:val="00DE7A10"/>
    <w:rsid w:val="00DF21D0"/>
    <w:rsid w:val="00DF2EDE"/>
    <w:rsid w:val="00DF5D27"/>
    <w:rsid w:val="00DF6762"/>
    <w:rsid w:val="00DF6EC9"/>
    <w:rsid w:val="00DF721E"/>
    <w:rsid w:val="00E00D35"/>
    <w:rsid w:val="00E0119E"/>
    <w:rsid w:val="00E053FD"/>
    <w:rsid w:val="00E066D1"/>
    <w:rsid w:val="00E06FFF"/>
    <w:rsid w:val="00E150BB"/>
    <w:rsid w:val="00E15EEA"/>
    <w:rsid w:val="00E20131"/>
    <w:rsid w:val="00E210F7"/>
    <w:rsid w:val="00E212C2"/>
    <w:rsid w:val="00E22974"/>
    <w:rsid w:val="00E26D1A"/>
    <w:rsid w:val="00E360E8"/>
    <w:rsid w:val="00E42C62"/>
    <w:rsid w:val="00E53883"/>
    <w:rsid w:val="00E5449B"/>
    <w:rsid w:val="00E54A92"/>
    <w:rsid w:val="00E55671"/>
    <w:rsid w:val="00E62781"/>
    <w:rsid w:val="00E6537B"/>
    <w:rsid w:val="00E6584A"/>
    <w:rsid w:val="00E662EB"/>
    <w:rsid w:val="00E67067"/>
    <w:rsid w:val="00E71704"/>
    <w:rsid w:val="00E72BFC"/>
    <w:rsid w:val="00E749FF"/>
    <w:rsid w:val="00E77D99"/>
    <w:rsid w:val="00E80C79"/>
    <w:rsid w:val="00E83864"/>
    <w:rsid w:val="00E84D4C"/>
    <w:rsid w:val="00E85D94"/>
    <w:rsid w:val="00E92B88"/>
    <w:rsid w:val="00E97F10"/>
    <w:rsid w:val="00EA0E6B"/>
    <w:rsid w:val="00EA0F71"/>
    <w:rsid w:val="00EA348E"/>
    <w:rsid w:val="00EA6602"/>
    <w:rsid w:val="00EB417D"/>
    <w:rsid w:val="00ED2615"/>
    <w:rsid w:val="00ED4309"/>
    <w:rsid w:val="00ED4572"/>
    <w:rsid w:val="00EE1E03"/>
    <w:rsid w:val="00EE2AB4"/>
    <w:rsid w:val="00EE469E"/>
    <w:rsid w:val="00EF1EE4"/>
    <w:rsid w:val="00EF3622"/>
    <w:rsid w:val="00EF3DDB"/>
    <w:rsid w:val="00F00A3A"/>
    <w:rsid w:val="00F107BC"/>
    <w:rsid w:val="00F14024"/>
    <w:rsid w:val="00F21C26"/>
    <w:rsid w:val="00F253C4"/>
    <w:rsid w:val="00F379EA"/>
    <w:rsid w:val="00F42DF8"/>
    <w:rsid w:val="00F4552E"/>
    <w:rsid w:val="00F55E0B"/>
    <w:rsid w:val="00F669B6"/>
    <w:rsid w:val="00F66B66"/>
    <w:rsid w:val="00F70919"/>
    <w:rsid w:val="00F77890"/>
    <w:rsid w:val="00F82DFB"/>
    <w:rsid w:val="00F83FB2"/>
    <w:rsid w:val="00F8672E"/>
    <w:rsid w:val="00F8747C"/>
    <w:rsid w:val="00F93760"/>
    <w:rsid w:val="00F93F35"/>
    <w:rsid w:val="00FB460C"/>
    <w:rsid w:val="00FB6117"/>
    <w:rsid w:val="00FB692E"/>
    <w:rsid w:val="00FC18A9"/>
    <w:rsid w:val="00FC42EB"/>
    <w:rsid w:val="00FD469B"/>
    <w:rsid w:val="00FD5D9A"/>
    <w:rsid w:val="00FF2CD0"/>
    <w:rsid w:val="00FF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A2B4D"/>
  <w15:docId w15:val="{6447017F-7691-42D4-83D0-E997B921E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8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5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282017"/>
    <w:rPr>
      <w:b/>
      <w:bCs/>
    </w:rPr>
  </w:style>
  <w:style w:type="paragraph" w:styleId="ListParagraph">
    <w:name w:val="List Paragraph"/>
    <w:basedOn w:val="Normal"/>
    <w:uiPriority w:val="34"/>
    <w:qFormat/>
    <w:rsid w:val="00986E45"/>
    <w:pPr>
      <w:ind w:left="720"/>
      <w:contextualSpacing/>
    </w:pPr>
  </w:style>
  <w:style w:type="table" w:styleId="TableGrid">
    <w:name w:val="Table Grid"/>
    <w:basedOn w:val="TableNormal"/>
    <w:uiPriority w:val="39"/>
    <w:rsid w:val="006C7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53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883"/>
    <w:pPr>
      <w:spacing w:line="240" w:lineRule="auto"/>
    </w:pPr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883"/>
    <w:rPr>
      <w:rFonts w:ascii="GHEA Grapalat" w:hAnsi="GHEA Grapalat"/>
      <w:color w:val="0070C0"/>
      <w:sz w:val="2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883"/>
    <w:rPr>
      <w:rFonts w:ascii="GHEA Grapalat" w:hAnsi="GHEA Grapalat"/>
      <w:b/>
      <w:bCs/>
      <w:color w:val="0070C0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F6D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8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xAC8AMQAyAC8AMgAzACAAMQA3ADoAMQA0AAAAAAAAAAAAAAAAAAAAAAAAAAAAAAAAAAAAAAAAAAAAAAAAAAAAAAAAAAAAAAAAAAAAAAAAAAAAAAAAAAAAAAAAAAAAAAAAAAAAAAAAAAAAAAAAAAAAAAAAAAAAAAAAAAAAAADnBwwABAAVABEADgAM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IyMTEzMTQxMlowIwYJKoZIhvcNAQkEMRYEFMF+vj/mDFOBrmRODArIMLNf5mpFMCsGCyqGSIb3DQEJEAIMMRwwGjAYMBYEFPoxwKaKGemk5xQIfFDhLmARue4bMA0GCSqGSIb3DQEBAQUABIIBAHcJ2Ffai1kiSjDCkb5Q6EpPhTfxam6T9RnUceWJPnr5RIqqNjA3ta1kN4cuC3AOcKNdXbiddn4YydoaUGfiEuc226og0ATqlOuXqdinXZvq+duohwNIY+9i7o4ATma7AzED6BbJxCBPCOolBOhuggF2qL9Vfsmh7GgiAmD2DgMxD+zp98ALq7JdbysVuu0KM0U8jXPvj+Uk3++aRfLHuSw7AVqJUVmvQq2LVrffYNvjGfWJ+qGm0cd+rXQDIfOwCEXEjbN3jYfae8KHXxpyb8ljLUyDdSq7rcH/CZLnoSw7fgbt5aLkKKeJMumfsJjxYsFKvcJlManjZKMZPdY6p0U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84E84-D817-4E9F-8AB2-D855730CB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323</Words>
  <Characters>2435</Characters>
  <Application>Microsoft Office Word</Application>
  <DocSecurity>0</DocSecurity>
  <Lines>74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hkarapet@mail.ru</dc:creator>
  <cp:keywords>https://mul2.armsai.am/tasks/12319/oneclick/4dc87fecf7867c77026f402b652d64f5c85d64432e69e28d18e2063daabaedff.docx?token=b6742c5c98dbaca6dddc13b3e58112bb</cp:keywords>
  <dc:description/>
  <cp:lastModifiedBy>Atom Janjughazyan</cp:lastModifiedBy>
  <cp:revision>48</cp:revision>
  <dcterms:created xsi:type="dcterms:W3CDTF">2022-05-23T05:51:00Z</dcterms:created>
  <dcterms:modified xsi:type="dcterms:W3CDTF">2023-12-21T13:15:00Z</dcterms:modified>
</cp:coreProperties>
</file>