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D4F408" w14:textId="77777777" w:rsidR="0020215F" w:rsidRDefault="0020215F" w:rsidP="0020215F">
      <w:pPr>
        <w:ind w:firstLine="720"/>
        <w:jc w:val="right"/>
        <w:rPr>
          <w:rFonts w:ascii="GHEA Grapalat" w:eastAsia="Times New Roman" w:hAnsi="GHEA Grapalat" w:cs="Times New Roman"/>
          <w:b/>
          <w:bCs/>
          <w:i/>
          <w:sz w:val="12"/>
          <w:szCs w:val="24"/>
        </w:rPr>
      </w:pPr>
    </w:p>
    <w:p w14:paraId="2A0FF052" w14:textId="4794E402" w:rsidR="009F1BBA" w:rsidRDefault="0034109B" w:rsidP="0034109B">
      <w:pPr>
        <w:jc w:val="center"/>
        <w:rPr>
          <w:rFonts w:ascii="GHEA Grapalat" w:eastAsia="Times New Roman" w:hAnsi="GHEA Grapalat" w:cs="Times New Roman"/>
          <w:b/>
          <w:bCs/>
          <w:i/>
          <w:sz w:val="12"/>
          <w:szCs w:val="24"/>
        </w:rPr>
      </w:pPr>
      <w:r>
        <w:rPr>
          <w:noProof/>
          <w:lang w:val="ru-RU" w:eastAsia="ru-RU"/>
        </w:rPr>
        <w:drawing>
          <wp:inline distT="0" distB="0" distL="0" distR="0" wp14:anchorId="35FBED9B" wp14:editId="1CD714B9">
            <wp:extent cx="1017905" cy="993775"/>
            <wp:effectExtent l="0" t="0" r="0" b="0"/>
            <wp:docPr id="1" name="Picture 1" descr="co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33821" w14:textId="77777777" w:rsidR="009F1BBA" w:rsidRPr="002D787D" w:rsidRDefault="009F1BBA" w:rsidP="0020215F">
      <w:pPr>
        <w:ind w:firstLine="720"/>
        <w:jc w:val="right"/>
        <w:rPr>
          <w:rFonts w:ascii="GHEA Grapalat" w:eastAsia="Times New Roman" w:hAnsi="GHEA Grapalat" w:cs="Times New Roman"/>
          <w:b/>
          <w:bCs/>
          <w:i/>
          <w:color w:val="1F3864" w:themeColor="accent5" w:themeShade="80"/>
          <w:sz w:val="12"/>
          <w:szCs w:val="24"/>
        </w:rPr>
      </w:pPr>
    </w:p>
    <w:p w14:paraId="71B80208" w14:textId="77777777" w:rsidR="009F1BBA" w:rsidRPr="002D787D" w:rsidRDefault="0020215F" w:rsidP="00363126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</w:rPr>
      </w:pPr>
      <w:r w:rsidRPr="002D787D"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  <w:t>ՀԱՅԱՍՏԱՆԻ ՀԱՆՐԱՊԵՏՈՒԹՅԱՆ</w:t>
      </w:r>
    </w:p>
    <w:p w14:paraId="2FA298D8" w14:textId="3B32E1DF" w:rsidR="0020215F" w:rsidRPr="002D787D" w:rsidRDefault="0020215F" w:rsidP="00363126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</w:pPr>
      <w:r w:rsidRPr="002D787D"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  <w:t xml:space="preserve"> ՀԱՇՎԵՔՆՆԻՉ ՊԱԼԱՏ</w:t>
      </w:r>
    </w:p>
    <w:p w14:paraId="0BCE6A51" w14:textId="77777777" w:rsidR="00540387" w:rsidRPr="002D787D" w:rsidRDefault="00540387" w:rsidP="00363126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16"/>
          <w:szCs w:val="28"/>
          <w:lang w:val="hy-AM"/>
        </w:rPr>
      </w:pPr>
    </w:p>
    <w:p w14:paraId="08D162B9" w14:textId="77777777" w:rsidR="0020215F" w:rsidRPr="0034109B" w:rsidRDefault="0020215F" w:rsidP="00363126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</w:pPr>
      <w:r w:rsidRPr="0034109B"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63C4F6A5" w14:textId="77777777" w:rsidR="00540387" w:rsidRPr="002D787D" w:rsidRDefault="00540387" w:rsidP="00363126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0"/>
          <w:szCs w:val="28"/>
          <w:lang w:val="hy-AM"/>
        </w:rPr>
      </w:pPr>
    </w:p>
    <w:p w14:paraId="5A2A7AAC" w14:textId="633AAB27" w:rsidR="0020215F" w:rsidRPr="002D787D" w:rsidRDefault="0020215F" w:rsidP="0020215F">
      <w:pPr>
        <w:spacing w:after="0" w:line="360" w:lineRule="auto"/>
        <w:jc w:val="center"/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</w:pPr>
      <w:r w:rsidRPr="002D787D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202</w:t>
      </w:r>
      <w:r w:rsidR="004209CB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</w:rPr>
        <w:t>3</w:t>
      </w:r>
      <w:r w:rsidRPr="002D787D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CD4421" w:rsidRPr="001634DF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հունվարի 25-</w:t>
      </w:r>
      <w:r w:rsidRPr="002D787D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ի</w:t>
      </w:r>
      <w:r w:rsidR="00540387" w:rsidRPr="002D787D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 xml:space="preserve"> թիվ </w:t>
      </w:r>
      <w:r w:rsidR="001F403F" w:rsidRPr="004209CB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16-</w:t>
      </w:r>
      <w:r w:rsidR="00681E30" w:rsidRPr="002D787D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Լ</w:t>
      </w:r>
    </w:p>
    <w:p w14:paraId="2AB109A1" w14:textId="77777777" w:rsidR="00CE4F97" w:rsidRPr="00F75EE7" w:rsidRDefault="00CE4F97" w:rsidP="0020215F">
      <w:pPr>
        <w:spacing w:after="0" w:line="360" w:lineRule="auto"/>
        <w:jc w:val="both"/>
        <w:rPr>
          <w:rFonts w:ascii="GHEA Grapalat" w:eastAsia="Times New Roman" w:hAnsi="GHEA Grapalat" w:cs="Sylfaen"/>
          <w:sz w:val="16"/>
          <w:szCs w:val="24"/>
          <w:lang w:val="hy-AM"/>
        </w:rPr>
      </w:pPr>
    </w:p>
    <w:p w14:paraId="64CB239A" w14:textId="290B4E49" w:rsidR="0020215F" w:rsidRPr="00F75EE7" w:rsidRDefault="0020215F" w:rsidP="006044EE">
      <w:pPr>
        <w:spacing w:after="0" w:line="24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ՀԱՇՎԵՔՆՆԻՉ ՊԱԼԱՏԻ </w:t>
      </w:r>
      <w:r w:rsidR="00665A36" w:rsidRPr="00F75EE7">
        <w:rPr>
          <w:rFonts w:ascii="GHEA Grapalat" w:eastAsia="Times New Roman" w:hAnsi="GHEA Grapalat" w:cs="Sylfaen"/>
          <w:sz w:val="24"/>
          <w:szCs w:val="24"/>
          <w:lang w:val="hy-AM"/>
        </w:rPr>
        <w:t>2020</w:t>
      </w: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ԹՎԱԿԱՆԻ</w:t>
      </w:r>
      <w:r w:rsidR="001F2B83" w:rsidRPr="00F75EE7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665A36" w:rsidRPr="00F75EE7">
        <w:rPr>
          <w:rFonts w:ascii="GHEA Grapalat" w:eastAsia="Times New Roman" w:hAnsi="GHEA Grapalat" w:cs="Sylfaen"/>
          <w:sz w:val="24"/>
          <w:szCs w:val="24"/>
          <w:lang w:val="hy-AM"/>
        </w:rPr>
        <w:t>ՀՈՒԼԻՍԻ 30</w:t>
      </w: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 xml:space="preserve">-Ի ԹԻՎ </w:t>
      </w:r>
      <w:r w:rsidR="00665A36" w:rsidRPr="00F75EE7">
        <w:rPr>
          <w:rFonts w:ascii="GHEA Grapalat" w:eastAsia="Times New Roman" w:hAnsi="GHEA Grapalat" w:cs="Sylfaen"/>
          <w:sz w:val="24"/>
          <w:szCs w:val="24"/>
          <w:lang w:val="hy-AM"/>
        </w:rPr>
        <w:t>132-Լ</w:t>
      </w: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ՈՐՈՇՄԱՆ ՄԵՋ </w:t>
      </w:r>
      <w:r w:rsidR="005D6BD4" w:rsidRPr="00F75EE7">
        <w:rPr>
          <w:rFonts w:ascii="GHEA Grapalat" w:eastAsia="Times New Roman" w:hAnsi="GHEA Grapalat" w:cs="Sylfaen"/>
          <w:sz w:val="24"/>
          <w:szCs w:val="24"/>
          <w:lang w:val="hy-AM"/>
        </w:rPr>
        <w:t>ՓՈՓՈԽՈՒԹՅՈՒՆ</w:t>
      </w:r>
      <w:r w:rsidR="002E6566" w:rsidRPr="002E6566">
        <w:rPr>
          <w:rFonts w:ascii="GHEA Grapalat" w:eastAsia="Times New Roman" w:hAnsi="GHEA Grapalat" w:cs="Sylfaen"/>
          <w:sz w:val="24"/>
          <w:szCs w:val="24"/>
          <w:lang w:val="hy-AM"/>
        </w:rPr>
        <w:t>ՆԵՐ</w:t>
      </w:r>
      <w:r w:rsidR="005D6BD4" w:rsidRPr="00F75EE7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ԵՎ </w:t>
      </w: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>ԼՐԱՑՈՒՄ</w:t>
      </w:r>
      <w:r w:rsidR="002E6566" w:rsidRPr="00CD4421">
        <w:rPr>
          <w:rFonts w:ascii="GHEA Grapalat" w:eastAsia="Times New Roman" w:hAnsi="GHEA Grapalat" w:cs="Sylfaen"/>
          <w:sz w:val="24"/>
          <w:szCs w:val="24"/>
          <w:lang w:val="hy-AM"/>
        </w:rPr>
        <w:t>ՆԵՐ</w:t>
      </w: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ԿԱՏԱՐԵԼՈՒ ՄԱՍԻՆ</w:t>
      </w:r>
      <w:bookmarkStart w:id="0" w:name="_GoBack"/>
      <w:bookmarkEnd w:id="0"/>
    </w:p>
    <w:p w14:paraId="6021BB09" w14:textId="77777777" w:rsidR="0020215F" w:rsidRPr="00F75EE7" w:rsidRDefault="0020215F" w:rsidP="0020215F">
      <w:pPr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09113E49" w14:textId="0BAC2827" w:rsidR="0020215F" w:rsidRPr="00F75EE7" w:rsidRDefault="0020215F" w:rsidP="0020215F">
      <w:pPr>
        <w:spacing w:after="0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</w:t>
      </w:r>
      <w:r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>Հաշվեքննիչ</w:t>
      </w:r>
      <w:r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>պալատի</w:t>
      </w:r>
      <w:r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>մասին</w:t>
      </w:r>
      <w:r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>Հ</w:t>
      </w:r>
      <w:r w:rsidR="002B4A1E" w:rsidRPr="00F75EE7">
        <w:rPr>
          <w:rFonts w:ascii="GHEA Grapalat" w:eastAsia="Times New Roman" w:hAnsi="GHEA Grapalat" w:cs="Sylfaen"/>
          <w:sz w:val="24"/>
          <w:szCs w:val="24"/>
          <w:lang w:val="hy-AM"/>
        </w:rPr>
        <w:t xml:space="preserve">այաստանի </w:t>
      </w: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>Հ</w:t>
      </w:r>
      <w:r w:rsidR="002B4A1E" w:rsidRPr="00F75EE7">
        <w:rPr>
          <w:rFonts w:ascii="GHEA Grapalat" w:eastAsia="Times New Roman" w:hAnsi="GHEA Grapalat" w:cs="Sylfaen"/>
          <w:sz w:val="24"/>
          <w:szCs w:val="24"/>
          <w:lang w:val="hy-AM"/>
        </w:rPr>
        <w:t>անրապետության</w:t>
      </w:r>
      <w:r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>օրենքի</w:t>
      </w:r>
      <w:r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16-</w:t>
      </w: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>հոդվածի</w:t>
      </w:r>
      <w:r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9-</w:t>
      </w: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 xml:space="preserve">մասի </w:t>
      </w:r>
      <w:r w:rsidR="005D6BD4" w:rsidRPr="00F75EE7">
        <w:rPr>
          <w:rFonts w:ascii="GHEA Grapalat" w:eastAsia="Times New Roman" w:hAnsi="GHEA Grapalat" w:cs="Sylfaen"/>
          <w:sz w:val="24"/>
          <w:szCs w:val="24"/>
          <w:lang w:val="hy-AM"/>
        </w:rPr>
        <w:t>9</w:t>
      </w: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>-րդ կետով և</w:t>
      </w:r>
      <w:r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Նորմատիվ իրավական ակտերի մասին Հ</w:t>
      </w:r>
      <w:r w:rsidR="002B4A1E"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այաստանի </w:t>
      </w:r>
      <w:r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>Հ</w:t>
      </w:r>
      <w:r w:rsidR="002B4A1E"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>անրապետության</w:t>
      </w:r>
      <w:r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օրենքի 3</w:t>
      </w:r>
      <w:r w:rsidR="000011E1"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>3</w:t>
      </w:r>
      <w:r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>-րդ հոդվածի</w:t>
      </w:r>
      <w:r w:rsidR="000011E1"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1-ին մասի </w:t>
      </w:r>
      <w:r w:rsidR="003E7CB8"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>4</w:t>
      </w:r>
      <w:r w:rsidR="007439EA"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>-րդ</w:t>
      </w:r>
      <w:r w:rsidR="000011E1"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կետ</w:t>
      </w:r>
      <w:r w:rsidR="003E7CB8"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>ով</w:t>
      </w:r>
      <w:r w:rsidR="000011E1"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և 3</w:t>
      </w:r>
      <w:r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>-րդ մասով</w:t>
      </w:r>
      <w:r w:rsidR="005D6BD4"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>՝</w:t>
      </w:r>
      <w:r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2B4A1E"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>Հ</w:t>
      </w: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>աշվեքննիչ</w:t>
      </w:r>
      <w:r w:rsidRPr="00F75EE7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>պալատը</w:t>
      </w:r>
      <w:r w:rsidR="001F2B83" w:rsidRPr="00F75EE7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</w:p>
    <w:p w14:paraId="758F2D37" w14:textId="77777777" w:rsidR="0020215F" w:rsidRPr="00F75EE7" w:rsidRDefault="0020215F" w:rsidP="0020215F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F75EE7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</w:t>
      </w:r>
    </w:p>
    <w:p w14:paraId="2B529277" w14:textId="77777777" w:rsidR="0020215F" w:rsidRPr="00F75EE7" w:rsidRDefault="0020215F" w:rsidP="00243A72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F75EE7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19C99E2C" w14:textId="77777777" w:rsidR="0020215F" w:rsidRPr="00F75EE7" w:rsidRDefault="0020215F" w:rsidP="00243A72">
      <w:pPr>
        <w:spacing w:after="0"/>
        <w:rPr>
          <w:rFonts w:ascii="GHEA Grapalat" w:eastAsia="Times New Roman" w:hAnsi="GHEA Grapalat" w:cs="Sylfaen"/>
          <w:sz w:val="10"/>
          <w:szCs w:val="24"/>
          <w:lang w:val="hy-AM" w:bidi="he-IL"/>
        </w:rPr>
      </w:pPr>
    </w:p>
    <w:p w14:paraId="66C5C7A3" w14:textId="45FABC34" w:rsidR="0020215F" w:rsidRPr="00F75EE7" w:rsidRDefault="002B4A1E" w:rsidP="00243A72">
      <w:pPr>
        <w:pStyle w:val="ListParagraph"/>
        <w:numPr>
          <w:ilvl w:val="0"/>
          <w:numId w:val="4"/>
        </w:numPr>
        <w:spacing w:after="0"/>
        <w:ind w:left="0" w:firstLine="0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>Հ</w:t>
      </w:r>
      <w:r w:rsidR="0020215F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>աշվեքննիչ պալատի</w:t>
      </w:r>
      <w:r w:rsidR="005D6BD4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20</w:t>
      </w:r>
      <w:r w:rsidR="003E7CB8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>20</w:t>
      </w:r>
      <w:r w:rsidR="005D6BD4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թվականի </w:t>
      </w:r>
      <w:r w:rsidR="003E7CB8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>հուլիսի 30</w:t>
      </w:r>
      <w:r w:rsidR="005D6BD4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-ի Հաշվեքննիչ պալատի </w:t>
      </w:r>
      <w:r w:rsidR="003E7CB8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>ընթացիկ եզրակացության նախագծի և դրան կից ներկայացվող փաստաթղթերի պատրաստման ուղեցույցը հաստատելու</w:t>
      </w:r>
      <w:r w:rsidR="005D6BD4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մասին թիվ </w:t>
      </w:r>
      <w:r w:rsidR="003E7CB8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>132-Լ</w:t>
      </w:r>
      <w:r w:rsidR="005D6BD4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որոշմա</w:t>
      </w:r>
      <w:r w:rsidR="00936A61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>մբ հաստատված</w:t>
      </w:r>
      <w:r w:rsidR="005D6BD4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հավելված</w:t>
      </w:r>
      <w:r w:rsidR="003E7CB8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ում </w:t>
      </w:r>
      <w:r w:rsidR="00936A61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>կատարել հետևյալ փոփոխությունը և լրացումը</w:t>
      </w:r>
      <w:r w:rsidR="0068757F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>՝</w:t>
      </w:r>
    </w:p>
    <w:p w14:paraId="444F4A82" w14:textId="74A961D8" w:rsidR="002E5E0B" w:rsidRPr="00F75EE7" w:rsidRDefault="00040BBF" w:rsidP="00CB5F1D">
      <w:pPr>
        <w:pStyle w:val="ListParagraph"/>
        <w:numPr>
          <w:ilvl w:val="0"/>
          <w:numId w:val="7"/>
        </w:numPr>
        <w:spacing w:after="0"/>
        <w:ind w:left="426" w:hanging="426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ՄԱՍ-1-ի </w:t>
      </w:r>
      <w:r w:rsidR="002E5E0B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>3-րդ կետով սահմանված ձև 2-ում «Կատարողականի հաշվեքննության դեպքում «Հաշվեքննության մեթոդաբանությունը» տողում հարկավոր է ներկայացնել նաև հաշվեքննության նպատակը, հաշվեքննության հարցերը և հաշվեքննության սահմանափակումները</w:t>
      </w:r>
      <w:r w:rsidR="00243A72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>։</w:t>
      </w:r>
      <w:r w:rsidR="002E5E0B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» </w:t>
      </w:r>
      <w:r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>պարբերության գործողությունը դադարեցնել։</w:t>
      </w:r>
      <w:r w:rsidR="002E5E0B" w:rsidRPr="00F75EE7">
        <w:rPr>
          <w:rFonts w:ascii="GHEA Grapalat" w:hAnsi="GHEA Grapalat"/>
          <w:sz w:val="18"/>
          <w:szCs w:val="18"/>
          <w:lang w:val="hy-AM"/>
        </w:rPr>
        <w:t xml:space="preserve"> </w:t>
      </w:r>
      <w:r w:rsidR="002E5E0B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</w:p>
    <w:p w14:paraId="211B9D2C" w14:textId="3E2BC169" w:rsidR="007B2F3F" w:rsidRPr="00F75EE7" w:rsidRDefault="007B2F3F" w:rsidP="007B2F3F">
      <w:pPr>
        <w:pStyle w:val="ListParagraph"/>
        <w:numPr>
          <w:ilvl w:val="0"/>
          <w:numId w:val="7"/>
        </w:numPr>
        <w:spacing w:after="0"/>
        <w:ind w:left="426" w:hanging="426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ՄԱՍ-1-ի 6-րդ կետի IV-րդ ենթակետից հետո լրացնել նոր </w:t>
      </w:r>
      <w:r w:rsidRPr="00F75EE7">
        <w:rPr>
          <w:rFonts w:ascii="GHEA Grapalat" w:hAnsi="GHEA Grapalat"/>
          <w:sz w:val="24"/>
          <w:szCs w:val="24"/>
          <w:lang w:val="hy-AM"/>
        </w:rPr>
        <w:t>IV</w:t>
      </w:r>
      <w:r w:rsidRPr="00F75EE7">
        <w:rPr>
          <w:rFonts w:ascii="GHEA Grapalat" w:hAnsi="GHEA Grapalat"/>
          <w:sz w:val="24"/>
          <w:szCs w:val="24"/>
          <w:vertAlign w:val="superscript"/>
          <w:lang w:val="hy-AM"/>
        </w:rPr>
        <w:t xml:space="preserve">1 </w:t>
      </w:r>
      <w:r w:rsidRPr="00F75EE7">
        <w:rPr>
          <w:rFonts w:ascii="GHEA Grapalat" w:hAnsi="GHEA Grapalat"/>
          <w:sz w:val="24"/>
          <w:szCs w:val="24"/>
          <w:lang w:val="hy-AM"/>
        </w:rPr>
        <w:t>ենթակետ՝ հետևյալ բովանդակությամբ</w:t>
      </w:r>
      <w:r w:rsidRPr="00F75EE7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</w:p>
    <w:p w14:paraId="7F8B7095" w14:textId="77777777" w:rsidR="000F245B" w:rsidRPr="00F75EE7" w:rsidRDefault="007B2F3F" w:rsidP="000F245B">
      <w:pPr>
        <w:pStyle w:val="ListParagraph"/>
        <w:spacing w:line="360" w:lineRule="auto"/>
        <w:ind w:left="426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F75EE7">
        <w:rPr>
          <w:rFonts w:ascii="GHEA Grapalat" w:hAnsi="GHEA Grapalat"/>
          <w:sz w:val="24"/>
          <w:szCs w:val="24"/>
          <w:lang w:val="hy-AM"/>
        </w:rPr>
        <w:t>«</w:t>
      </w:r>
      <w:r w:rsidR="000F245B" w:rsidRPr="00F75EE7">
        <w:rPr>
          <w:rFonts w:ascii="GHEA Grapalat" w:hAnsi="GHEA Grapalat"/>
          <w:sz w:val="24"/>
          <w:szCs w:val="24"/>
          <w:lang w:val="hy-AM"/>
        </w:rPr>
        <w:t xml:space="preserve">«Կատարողականի հաշվեքննության նկարագրություն» վերնագրով բաժին, որը ներկայացվում է կատարողականի հաշվեքննությունների դեպքում։ Տվյալ բաժնում </w:t>
      </w:r>
      <w:r w:rsidR="000F245B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առանձին ենթավերնագրերով հարկավոր է ներկայացնել տեղեկատվություն «Հաշվեքննության նպատակներ»-ի, «Հաշվեքննության հարցեր»-ի և «Հաշվեքննության սահմանափակումներ»-ի վերաբերյալ։ </w:t>
      </w:r>
    </w:p>
    <w:p w14:paraId="236AF32D" w14:textId="77777777" w:rsidR="000F245B" w:rsidRPr="00F75EE7" w:rsidRDefault="000F245B" w:rsidP="000F245B">
      <w:pPr>
        <w:pStyle w:val="ListParagraph"/>
        <w:numPr>
          <w:ilvl w:val="0"/>
          <w:numId w:val="10"/>
        </w:numPr>
        <w:spacing w:after="160" w:line="360" w:lineRule="auto"/>
        <w:ind w:left="709" w:hanging="283"/>
        <w:jc w:val="both"/>
        <w:rPr>
          <w:rFonts w:ascii="GHEA Grapalat" w:hAnsi="GHEA Grapalat"/>
          <w:sz w:val="24"/>
          <w:szCs w:val="24"/>
          <w:lang w:val="hy-AM"/>
        </w:rPr>
      </w:pPr>
      <w:r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lastRenderedPageBreak/>
        <w:t xml:space="preserve">«Հաշվեքննության նպատակներ» ենթավերնագիրը անհրաժեշտ է ներկայացնել հիմք ընդունելով </w:t>
      </w:r>
      <w:r w:rsidRPr="00F75EE7">
        <w:rPr>
          <w:rFonts w:ascii="GHEA Grapalat" w:hAnsi="GHEA Grapalat" w:cs="Cambria Math"/>
          <w:sz w:val="24"/>
          <w:szCs w:val="24"/>
          <w:lang w:val="hy-AM"/>
        </w:rPr>
        <w:t>Հաշվեքննիչ պալատի 30</w:t>
      </w:r>
      <w:r w:rsidRPr="00F75EE7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Pr="00F75EE7">
        <w:rPr>
          <w:rFonts w:ascii="GHEA Grapalat" w:hAnsi="GHEA Grapalat" w:cs="Cambria Math"/>
          <w:sz w:val="24"/>
          <w:szCs w:val="24"/>
          <w:lang w:val="hy-AM"/>
        </w:rPr>
        <w:t>06</w:t>
      </w:r>
      <w:r w:rsidRPr="00F75EE7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Pr="00F75EE7">
        <w:rPr>
          <w:rFonts w:ascii="GHEA Grapalat" w:hAnsi="GHEA Grapalat" w:cs="Cambria Math"/>
          <w:sz w:val="24"/>
          <w:szCs w:val="24"/>
          <w:lang w:val="hy-AM"/>
        </w:rPr>
        <w:t xml:space="preserve">2022 թվականի թիվ 146-Լ որոշմամբ հաստատված </w:t>
      </w: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>«Կատարողականի հաշվեքննության մեթոդաբանության»</w:t>
      </w:r>
      <w:r w:rsidRPr="00F75EE7">
        <w:rPr>
          <w:rFonts w:ascii="GHEA Grapalat" w:hAnsi="GHEA Grapalat" w:cs="Cambria Math"/>
          <w:sz w:val="24"/>
          <w:szCs w:val="24"/>
          <w:lang w:val="hy-AM"/>
        </w:rPr>
        <w:t xml:space="preserve"> (այսուհետ՝ Մեթոդաբանություն) 35-րդ կետի «ա» ենթակետը և 124-րդ կետը։ </w:t>
      </w:r>
    </w:p>
    <w:p w14:paraId="58FFC051" w14:textId="77777777" w:rsidR="000F245B" w:rsidRPr="00F75EE7" w:rsidRDefault="000F245B" w:rsidP="000F245B">
      <w:pPr>
        <w:pStyle w:val="ListParagraph"/>
        <w:numPr>
          <w:ilvl w:val="0"/>
          <w:numId w:val="11"/>
        </w:numPr>
        <w:spacing w:after="160" w:line="360" w:lineRule="auto"/>
        <w:ind w:left="709" w:hanging="283"/>
        <w:jc w:val="both"/>
        <w:rPr>
          <w:rFonts w:ascii="GHEA Grapalat" w:hAnsi="GHEA Grapalat"/>
          <w:sz w:val="24"/>
          <w:szCs w:val="24"/>
          <w:lang w:val="hy-AM"/>
        </w:rPr>
      </w:pPr>
      <w:r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«Հաշվեքննության հարցեր» ենթավերնագիրը անհրաժեշտ է ներկայացնել հիմք ընդունելով </w:t>
      </w:r>
      <w:r w:rsidRPr="00F75EE7">
        <w:rPr>
          <w:rFonts w:ascii="GHEA Grapalat" w:hAnsi="GHEA Grapalat" w:cs="Cambria Math"/>
          <w:sz w:val="24"/>
          <w:szCs w:val="24"/>
          <w:lang w:val="hy-AM"/>
        </w:rPr>
        <w:t>Մեթոդաբանության</w:t>
      </w:r>
      <w:r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Pr="00F75EE7">
        <w:rPr>
          <w:rFonts w:ascii="GHEA Grapalat" w:hAnsi="GHEA Grapalat" w:cs="Cambria Math"/>
          <w:sz w:val="24"/>
          <w:szCs w:val="24"/>
          <w:lang w:val="hy-AM"/>
        </w:rPr>
        <w:t xml:space="preserve">35-րդ կետի «բ» ենթակետը և 125-րդ կետը։ </w:t>
      </w:r>
    </w:p>
    <w:p w14:paraId="7129E5B0" w14:textId="6681BB64" w:rsidR="007B2F3F" w:rsidRPr="00F75EE7" w:rsidRDefault="000F245B" w:rsidP="000F245B">
      <w:pPr>
        <w:pStyle w:val="ListParagraph"/>
        <w:numPr>
          <w:ilvl w:val="0"/>
          <w:numId w:val="11"/>
        </w:numPr>
        <w:spacing w:line="360" w:lineRule="auto"/>
        <w:ind w:left="709" w:hanging="283"/>
        <w:jc w:val="both"/>
        <w:rPr>
          <w:rFonts w:ascii="GHEA Grapalat" w:hAnsi="GHEA Grapalat"/>
          <w:sz w:val="24"/>
          <w:szCs w:val="24"/>
          <w:lang w:val="hy-AM"/>
        </w:rPr>
      </w:pPr>
      <w:r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«Հաշվեքննության սահմանափակումներ» ենթավերնագիրը անհրաժեշտ է ներկայացնել հիմք ընդունելով </w:t>
      </w:r>
      <w:r w:rsidRPr="00F75EE7">
        <w:rPr>
          <w:rFonts w:ascii="GHEA Grapalat" w:hAnsi="GHEA Grapalat" w:cs="Cambria Math"/>
          <w:sz w:val="24"/>
          <w:szCs w:val="24"/>
          <w:lang w:val="hy-AM"/>
        </w:rPr>
        <w:t>Մեթոդաբանության</w:t>
      </w:r>
      <w:r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58-րդ կետը։</w:t>
      </w:r>
      <w:r w:rsidR="007B2F3F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>»</w:t>
      </w:r>
      <w:r w:rsidR="00F24007" w:rsidRPr="00F75EE7">
        <w:rPr>
          <w:rFonts w:ascii="GHEA Grapalat" w:eastAsia="Times New Roman" w:hAnsi="GHEA Grapalat" w:cs="Sylfaen"/>
          <w:sz w:val="24"/>
          <w:szCs w:val="24"/>
          <w:lang w:val="hy-AM" w:bidi="he-IL"/>
        </w:rPr>
        <w:t>։</w:t>
      </w:r>
    </w:p>
    <w:p w14:paraId="058D83AB" w14:textId="77777777" w:rsidR="0012373F" w:rsidRPr="00F75EE7" w:rsidRDefault="0012373F" w:rsidP="00695521">
      <w:pPr>
        <w:pStyle w:val="ListParagraph"/>
        <w:numPr>
          <w:ilvl w:val="0"/>
          <w:numId w:val="4"/>
        </w:numPr>
        <w:spacing w:after="0" w:line="259" w:lineRule="auto"/>
        <w:ind w:left="426" w:hanging="426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F75EE7">
        <w:rPr>
          <w:rFonts w:ascii="GHEA Grapalat" w:eastAsia="Times New Roman" w:hAnsi="GHEA Grapalat" w:cs="Sylfaen"/>
          <w:sz w:val="24"/>
          <w:szCs w:val="24"/>
          <w:lang w:val="hy-AM"/>
        </w:rPr>
        <w:t>Սույն որոշումն ուժի մեջ է մտնում հրապարակմանը հաջորդող օրվանից:</w:t>
      </w:r>
    </w:p>
    <w:p w14:paraId="2100E1E8" w14:textId="77777777" w:rsidR="0012373F" w:rsidRPr="00F75EE7" w:rsidRDefault="0012373F" w:rsidP="0012373F">
      <w:pPr>
        <w:spacing w:after="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</w:p>
    <w:p w14:paraId="39E75042" w14:textId="77777777" w:rsidR="0012373F" w:rsidRPr="00F75EE7" w:rsidRDefault="0012373F" w:rsidP="0012373F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3261"/>
        <w:gridCol w:w="3377"/>
      </w:tblGrid>
      <w:tr w:rsidR="00967F11" w14:paraId="294E4D52" w14:textId="77777777" w:rsidTr="00967F11">
        <w:tc>
          <w:tcPr>
            <w:tcW w:w="3260" w:type="dxa"/>
            <w:hideMark/>
          </w:tcPr>
          <w:p w14:paraId="32614F39" w14:textId="77777777" w:rsidR="00967F11" w:rsidRDefault="00967F11">
            <w:pPr>
              <w:spacing w:after="0" w:line="240" w:lineRule="auto"/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ՀԱՇՎԵՔՆՆԻՉ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ՆԱԽԱԳԱՀ</w:t>
            </w:r>
          </w:p>
        </w:tc>
        <w:tc>
          <w:tcPr>
            <w:tcW w:w="3261" w:type="dxa"/>
            <w:hideMark/>
          </w:tcPr>
          <w:p w14:paraId="5A290423" w14:textId="5DD8D9A5" w:rsidR="00967F11" w:rsidRDefault="00120ABB">
            <w:pPr>
              <w:tabs>
                <w:tab w:val="left" w:pos="967"/>
              </w:tabs>
              <w:spacing w:after="0" w:line="240" w:lineRule="auto"/>
              <w:jc w:val="both"/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noProof/>
              </w:rPr>
              <w:pict w14:anchorId="63227897"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27" type="#_x0000_t201" style="position:absolute;left:0;text-align:left;margin-left:48.15pt;margin-top:-.1pt;width:100.05pt;height:75pt;z-index:251658240;mso-position-horizontal-relative:text;mso-position-vertical-relative:text" stroked="f">
                  <v:imagedata r:id="rId8" o:title=""/>
                </v:shape>
                <w:control r:id="rId9" w:name="ArGrDigsig1" w:shapeid="_x0000_s1027"/>
              </w:pict>
            </w:r>
            <w:r w:rsidR="00967F11">
              <w:tab/>
            </w:r>
          </w:p>
          <w:p w14:paraId="7290A906" w14:textId="1B8BD0E0" w:rsidR="00967F11" w:rsidRDefault="00967F11">
            <w:pPr>
              <w:spacing w:after="0" w:line="240" w:lineRule="auto"/>
              <w:jc w:val="center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377" w:type="dxa"/>
          </w:tcPr>
          <w:p w14:paraId="32B1441D" w14:textId="77777777" w:rsidR="00967F11" w:rsidRDefault="00967F11">
            <w:pPr>
              <w:spacing w:after="0" w:line="240" w:lineRule="auto"/>
              <w:jc w:val="both"/>
              <w:rPr>
                <w:rFonts w:ascii="GHEA Grapalat" w:eastAsia="Calibri" w:hAnsi="GHEA Grapalat" w:cs="Sylfaen"/>
                <w:bCs/>
                <w:sz w:val="24"/>
                <w:szCs w:val="24"/>
                <w:lang w:val="pt-BR"/>
              </w:rPr>
            </w:pPr>
          </w:p>
          <w:p w14:paraId="558EECF8" w14:textId="77777777" w:rsidR="00967F11" w:rsidRDefault="00967F11">
            <w:pPr>
              <w:spacing w:after="0" w:line="240" w:lineRule="auto"/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6725B72A" w14:textId="77777777" w:rsidR="00967F11" w:rsidRDefault="00967F11">
            <w:pPr>
              <w:spacing w:after="0" w:line="240" w:lineRule="auto"/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</w:p>
          <w:p w14:paraId="2CF0B4A1" w14:textId="77777777" w:rsidR="00967F11" w:rsidRDefault="00967F11">
            <w:pPr>
              <w:spacing w:after="0" w:line="240" w:lineRule="auto"/>
              <w:jc w:val="both"/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 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 ՋԱՆՋՈՒՂԱԶՅԱՆ</w:t>
            </w:r>
          </w:p>
        </w:tc>
      </w:tr>
    </w:tbl>
    <w:p w14:paraId="01A8461A" w14:textId="77777777" w:rsidR="0020215F" w:rsidRPr="00F75EE7" w:rsidRDefault="0020215F" w:rsidP="0020215F">
      <w:pPr>
        <w:spacing w:after="0" w:line="240" w:lineRule="auto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2F96123D" w14:textId="77777777" w:rsidR="009A4943" w:rsidRPr="00F75EE7" w:rsidRDefault="009A4943">
      <w:pPr>
        <w:rPr>
          <w:rFonts w:ascii="GHEA Grapalat" w:hAnsi="GHEA Grapalat"/>
          <w:lang w:val="hy-AM"/>
        </w:rPr>
      </w:pPr>
    </w:p>
    <w:sectPr w:rsidR="009A4943" w:rsidRPr="00F75EE7" w:rsidSect="00243A72">
      <w:pgSz w:w="12240" w:h="15840"/>
      <w:pgMar w:top="426" w:right="900" w:bottom="426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1"/>
    <w:family w:val="roman"/>
    <w:notTrueType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411AB"/>
    <w:multiLevelType w:val="hybridMultilevel"/>
    <w:tmpl w:val="33FC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A54403"/>
    <w:multiLevelType w:val="hybridMultilevel"/>
    <w:tmpl w:val="C69A84B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2910163A"/>
    <w:multiLevelType w:val="hybridMultilevel"/>
    <w:tmpl w:val="C5EEB31C"/>
    <w:lvl w:ilvl="0" w:tplc="78B42A7E">
      <w:start w:val="1"/>
      <w:numFmt w:val="decimal"/>
      <w:lvlText w:val="%1."/>
      <w:lvlJc w:val="left"/>
      <w:pPr>
        <w:ind w:left="990" w:hanging="360"/>
      </w:pPr>
      <w:rPr>
        <w:rFonts w:ascii="GHEA Grapalat" w:hAnsi="GHEA Grapalat" w:cs="Aria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29A71781"/>
    <w:multiLevelType w:val="hybridMultilevel"/>
    <w:tmpl w:val="EA58D9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C576D4"/>
    <w:multiLevelType w:val="hybridMultilevel"/>
    <w:tmpl w:val="D8EA46B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>
    <w:nsid w:val="7FE12559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0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BCC"/>
    <w:rsid w:val="000011E1"/>
    <w:rsid w:val="00022161"/>
    <w:rsid w:val="00040BBF"/>
    <w:rsid w:val="00056A58"/>
    <w:rsid w:val="000A3F8D"/>
    <w:rsid w:val="000C5CFA"/>
    <w:rsid w:val="000F245B"/>
    <w:rsid w:val="00117FEE"/>
    <w:rsid w:val="0012373F"/>
    <w:rsid w:val="00133FEA"/>
    <w:rsid w:val="0013436F"/>
    <w:rsid w:val="00142C04"/>
    <w:rsid w:val="0015170A"/>
    <w:rsid w:val="00162489"/>
    <w:rsid w:val="001634DF"/>
    <w:rsid w:val="001E3202"/>
    <w:rsid w:val="001F216E"/>
    <w:rsid w:val="001F2B83"/>
    <w:rsid w:val="001F403F"/>
    <w:rsid w:val="0020215F"/>
    <w:rsid w:val="00224C54"/>
    <w:rsid w:val="00236B3C"/>
    <w:rsid w:val="00243A72"/>
    <w:rsid w:val="00284329"/>
    <w:rsid w:val="002B4A1E"/>
    <w:rsid w:val="002B5C53"/>
    <w:rsid w:val="002D2CE5"/>
    <w:rsid w:val="002D787D"/>
    <w:rsid w:val="002E3941"/>
    <w:rsid w:val="002E5E0B"/>
    <w:rsid w:val="002E6566"/>
    <w:rsid w:val="0034109B"/>
    <w:rsid w:val="00363126"/>
    <w:rsid w:val="003856E9"/>
    <w:rsid w:val="003913D2"/>
    <w:rsid w:val="003948BF"/>
    <w:rsid w:val="003B42FD"/>
    <w:rsid w:val="003D706F"/>
    <w:rsid w:val="003E7CB8"/>
    <w:rsid w:val="00404944"/>
    <w:rsid w:val="004056D3"/>
    <w:rsid w:val="004209CB"/>
    <w:rsid w:val="00421FFA"/>
    <w:rsid w:val="00433DA1"/>
    <w:rsid w:val="00446DE1"/>
    <w:rsid w:val="00462EE8"/>
    <w:rsid w:val="00475CC4"/>
    <w:rsid w:val="00492055"/>
    <w:rsid w:val="004942A8"/>
    <w:rsid w:val="004E766F"/>
    <w:rsid w:val="00540387"/>
    <w:rsid w:val="00550DCE"/>
    <w:rsid w:val="00553C05"/>
    <w:rsid w:val="00587D48"/>
    <w:rsid w:val="005912DC"/>
    <w:rsid w:val="005D6BD4"/>
    <w:rsid w:val="00603EAA"/>
    <w:rsid w:val="006044EE"/>
    <w:rsid w:val="0062019C"/>
    <w:rsid w:val="006520E5"/>
    <w:rsid w:val="00665A36"/>
    <w:rsid w:val="00681E30"/>
    <w:rsid w:val="0068757F"/>
    <w:rsid w:val="00695521"/>
    <w:rsid w:val="006D252C"/>
    <w:rsid w:val="006E6A21"/>
    <w:rsid w:val="00700B4C"/>
    <w:rsid w:val="007143DD"/>
    <w:rsid w:val="007439EA"/>
    <w:rsid w:val="0079109B"/>
    <w:rsid w:val="00794CF4"/>
    <w:rsid w:val="007B2F3F"/>
    <w:rsid w:val="007B4157"/>
    <w:rsid w:val="007C4966"/>
    <w:rsid w:val="00825CCD"/>
    <w:rsid w:val="009222BC"/>
    <w:rsid w:val="00936A61"/>
    <w:rsid w:val="00946931"/>
    <w:rsid w:val="00967F11"/>
    <w:rsid w:val="00970F9C"/>
    <w:rsid w:val="00975AB2"/>
    <w:rsid w:val="0097640B"/>
    <w:rsid w:val="009922FE"/>
    <w:rsid w:val="009A4943"/>
    <w:rsid w:val="009B0E70"/>
    <w:rsid w:val="009B1BCC"/>
    <w:rsid w:val="009E6672"/>
    <w:rsid w:val="009E6EBA"/>
    <w:rsid w:val="009F1BBA"/>
    <w:rsid w:val="00A220FA"/>
    <w:rsid w:val="00A55F14"/>
    <w:rsid w:val="00A817EA"/>
    <w:rsid w:val="00AA1A6E"/>
    <w:rsid w:val="00B21AB2"/>
    <w:rsid w:val="00B36458"/>
    <w:rsid w:val="00B556C4"/>
    <w:rsid w:val="00B673DE"/>
    <w:rsid w:val="00B67C85"/>
    <w:rsid w:val="00BB79B0"/>
    <w:rsid w:val="00BD1AD0"/>
    <w:rsid w:val="00BD7CFD"/>
    <w:rsid w:val="00C067E9"/>
    <w:rsid w:val="00C36AD6"/>
    <w:rsid w:val="00C3700C"/>
    <w:rsid w:val="00C4245C"/>
    <w:rsid w:val="00C55A8A"/>
    <w:rsid w:val="00C66565"/>
    <w:rsid w:val="00C83C03"/>
    <w:rsid w:val="00CB5F1D"/>
    <w:rsid w:val="00CD4421"/>
    <w:rsid w:val="00CE4F97"/>
    <w:rsid w:val="00D1483C"/>
    <w:rsid w:val="00D4138B"/>
    <w:rsid w:val="00D4717F"/>
    <w:rsid w:val="00D47C6F"/>
    <w:rsid w:val="00D54689"/>
    <w:rsid w:val="00D63E0B"/>
    <w:rsid w:val="00D77E30"/>
    <w:rsid w:val="00D97763"/>
    <w:rsid w:val="00DA026F"/>
    <w:rsid w:val="00E13E54"/>
    <w:rsid w:val="00E568DE"/>
    <w:rsid w:val="00E73E35"/>
    <w:rsid w:val="00E8495F"/>
    <w:rsid w:val="00E92FAA"/>
    <w:rsid w:val="00EB4498"/>
    <w:rsid w:val="00EB5CF9"/>
    <w:rsid w:val="00EF5021"/>
    <w:rsid w:val="00F24007"/>
    <w:rsid w:val="00F24B9B"/>
    <w:rsid w:val="00F2533F"/>
    <w:rsid w:val="00F60849"/>
    <w:rsid w:val="00F66F55"/>
    <w:rsid w:val="00F75EE7"/>
    <w:rsid w:val="00F76518"/>
    <w:rsid w:val="00F91FC2"/>
    <w:rsid w:val="00FC2E65"/>
    <w:rsid w:val="00FD0A03"/>
    <w:rsid w:val="00FF5935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758B9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400000"/>
  <ax:ocxPr ax:name="SigSerialNumber" ax:value="0"/>
  <ax:ocxPr ax:name="SigValueKind" ax:value="8"/>
  <ax:ocxPr ax:name="SigKind" ax:value="1"/>
  <ax:ocxPr ax:name="SigXpCompatible" ax:value="2"/>
  <ax:ocxPr ax:name="SigSizePack" ax:value="xg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EmptyFieldLabel" ax:value="CoSign Digital Signature"/>
  <ax:ocxPr ax:name="SigTimePack" ax:value="MgA2AC8AMAAxAC8AMgAzACAAMQA5ADoAMgA1AAAAAAAAAAAAAAAAAAAAAAAAAAAAAAAAAAAAAAAAAAAAAAAAAAAAAAAAAAAAAAAAAAAAAAAAAAAAAAAAAAAAAAAAAAAAAAAAAAAAAAAAAAAAAAAAAAAAAAAAAAAAAAAAAAAAAADnBwEABAAaABMAGQAQAAAAA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EyNjE1MjUxNlowIwYJKoZIhvcNAQkEMRYEFDNX/UEW+5OvOFnfR1rfiTeNYTbuMCsGCyqGSIb3DQEJEAIMMRwwGjAYMBYEFPoxwKaKGemk5xQIfFDhLmARue4bMA0GCSqGSIb3DQEBAQUABIIBAG3BP7lX5mNRU4xCHF0+unCBMls1KuniaUTFB6lXkdBeXzXxCoL+DHxqiD613tKZBzbcdmTSrbFWoJKjDiordfbuaztU6rl+7ECBlbVEsZ/FZbogv2khBpIIPJaTNCFz+acl/cFfPEAkKfk2AFJwhG4ouQmrdA3ueqhj7vWrBlundlwsf0ZQms4MzHFCSv4YR/MYsBkUNZ/N8JIj9aK5yGszr6NI6usHgbH6CAazchsBSBlu2XUpfRBgQbrJzVbOET2yxhT4p02wAw26KcwN+fUack/I4vmkKNy1+U4l6od5DuhxtLH+MrY/p/iWyq38JDUttFPPs0GItqn5iU7SWVs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75398-2BFB-4D7E-8DE2-F3299C4E0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4859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https://mul2.armsai.am/tasks/5833/oneclick/73d06a92aaeeaeb9a92214ccc09cc5e0f810363533eed95b6b8d4f028ebad221.docx?token=cbd95cfb2926a8858b7d526851f64adb</cp:keywords>
  <dc:description/>
  <cp:lastModifiedBy>admin</cp:lastModifiedBy>
  <cp:revision>132</cp:revision>
  <cp:lastPrinted>2021-05-03T06:40:00Z</cp:lastPrinted>
  <dcterms:created xsi:type="dcterms:W3CDTF">2021-03-05T06:46:00Z</dcterms:created>
  <dcterms:modified xsi:type="dcterms:W3CDTF">2023-01-27T10:35:00Z</dcterms:modified>
</cp:coreProperties>
</file>