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D4E45" w14:textId="77777777" w:rsidR="00B474C3" w:rsidRPr="00513FC3" w:rsidRDefault="00B474C3" w:rsidP="00B474C3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</w:p>
    <w:p w14:paraId="0CD09CA3" w14:textId="77777777" w:rsidR="00B474C3" w:rsidRPr="00D83198" w:rsidRDefault="00B474C3" w:rsidP="00B474C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C76775">
        <w:rPr>
          <w:rFonts w:ascii="GHEA Grapalat" w:hAnsi="GHEA Grapalat"/>
          <w:noProof/>
          <w:color w:val="1F4E79" w:themeColor="accent1" w:themeShade="80"/>
        </w:rPr>
        <w:drawing>
          <wp:inline distT="0" distB="0" distL="0" distR="0" wp14:anchorId="62CFCA7E" wp14:editId="58983D88">
            <wp:extent cx="1017703" cy="898498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601" cy="90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5DE86" w14:textId="77777777" w:rsidR="00B474C3" w:rsidRPr="00D83198" w:rsidRDefault="00B474C3" w:rsidP="00B474C3">
      <w:pPr>
        <w:spacing w:after="0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4069531" w14:textId="77777777" w:rsidR="00B474C3" w:rsidRPr="00D83198" w:rsidRDefault="00B474C3" w:rsidP="00B474C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D83198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B9662D3" w14:textId="77777777" w:rsidR="00B474C3" w:rsidRPr="00D83198" w:rsidRDefault="00B474C3" w:rsidP="00B474C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D83198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35A1365" w14:textId="77777777" w:rsidR="00B474C3" w:rsidRDefault="00B474C3" w:rsidP="00B474C3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D83198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1A6BBE6" w14:textId="77777777" w:rsidR="00B474C3" w:rsidRPr="00D83198" w:rsidRDefault="00B474C3" w:rsidP="00B474C3">
      <w:pPr>
        <w:spacing w:after="0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74830E7D" w14:textId="3551F785" w:rsidR="00B474C3" w:rsidRPr="00B474C3" w:rsidRDefault="00B474C3" w:rsidP="00B474C3">
      <w:pPr>
        <w:spacing w:after="0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B474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2023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հունիսի 29-ի</w:t>
      </w:r>
      <w:r w:rsidRPr="00B474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թիվ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86</w:t>
      </w:r>
      <w:r w:rsidRPr="00B474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-Լ</w:t>
      </w:r>
    </w:p>
    <w:p w14:paraId="2AB109A1" w14:textId="617BFBF7" w:rsidR="00CE4F97" w:rsidRDefault="00CE4F97" w:rsidP="00503E73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4CB239A" w14:textId="629C6196" w:rsidR="0020215F" w:rsidRPr="00477EED" w:rsidRDefault="0020215F" w:rsidP="00503E73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65A36" w:rsidRPr="00477EED">
        <w:rPr>
          <w:rFonts w:ascii="GHEA Grapalat" w:eastAsia="Times New Roman" w:hAnsi="GHEA Grapalat" w:cs="Sylfaen"/>
          <w:sz w:val="24"/>
          <w:szCs w:val="24"/>
          <w:lang w:val="hy-AM"/>
        </w:rPr>
        <w:t>20</w:t>
      </w:r>
      <w:r w:rsidR="00BA3BA5" w:rsidRPr="00477EED">
        <w:rPr>
          <w:rFonts w:ascii="GHEA Grapalat" w:eastAsia="Times New Roman" w:hAnsi="GHEA Grapalat" w:cs="Sylfaen"/>
          <w:sz w:val="24"/>
          <w:szCs w:val="24"/>
          <w:lang w:val="hy-AM"/>
        </w:rPr>
        <w:t>18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</w:t>
      </w:r>
      <w:r w:rsidR="001F2B83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BA3BA5" w:rsidRPr="00477EED">
        <w:rPr>
          <w:rFonts w:ascii="GHEA Grapalat" w:eastAsia="Times New Roman" w:hAnsi="GHEA Grapalat" w:cs="Sylfaen"/>
          <w:sz w:val="24"/>
          <w:szCs w:val="24"/>
          <w:lang w:val="hy-AM"/>
        </w:rPr>
        <w:t>ՄԱՅԻՍԻ</w:t>
      </w:r>
      <w:r w:rsidR="00665A36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BA3BA5" w:rsidRPr="00477EED"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 w:rsidR="00665A36" w:rsidRPr="00477EED"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 w:rsidR="00BA3BA5" w:rsidRPr="00477EED">
        <w:rPr>
          <w:rFonts w:ascii="GHEA Grapalat" w:eastAsia="Times New Roman" w:hAnsi="GHEA Grapalat" w:cs="Sylfaen"/>
          <w:sz w:val="24"/>
          <w:szCs w:val="24"/>
          <w:lang w:val="hy-AM"/>
        </w:rPr>
        <w:t>2/1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</w:t>
      </w:r>
      <w:r w:rsidR="005D6BD4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ՓՈՓՈԽՈՒԹՅՈՒՆ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ԿԱՏԱՐԵԼՈՒ ՄԱՍԻՆ</w:t>
      </w:r>
    </w:p>
    <w:p w14:paraId="6245585B" w14:textId="77777777" w:rsidR="00EB14A2" w:rsidRPr="00477EED" w:rsidRDefault="00EB14A2" w:rsidP="00503E73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9113E49" w14:textId="5F14BA92" w:rsidR="0020215F" w:rsidRPr="00477EED" w:rsidRDefault="0020215F" w:rsidP="00503E73">
      <w:pPr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այաստանի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477EED">
        <w:rPr>
          <w:rFonts w:ascii="GHEA Grapalat" w:eastAsia="Times New Roman" w:hAnsi="GHEA Grapalat" w:cs="Sylfaen"/>
          <w:sz w:val="24"/>
          <w:szCs w:val="24"/>
          <w:lang w:val="hy-AM"/>
        </w:rPr>
        <w:t>անրապետության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</w:t>
      </w:r>
      <w:r w:rsidR="005D6BD4" w:rsidRPr="00477EED">
        <w:rPr>
          <w:rFonts w:ascii="GHEA Grapalat" w:eastAsia="Times New Roman" w:hAnsi="GHEA Grapalat" w:cs="Sylfaen"/>
          <w:sz w:val="24"/>
          <w:szCs w:val="24"/>
          <w:lang w:val="hy-AM"/>
        </w:rPr>
        <w:t>9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="005D4FDF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1</w:t>
      </w:r>
      <w:r w:rsidR="00A206B8" w:rsidRPr="00477EED"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 w:rsidR="005D4FDF" w:rsidRPr="00477EED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</w:t>
      </w:r>
      <w:r w:rsidR="005D4FDF" w:rsidRPr="00477EED">
        <w:rPr>
          <w:rFonts w:ascii="GHEA Grapalat" w:eastAsia="Times New Roman" w:hAnsi="GHEA Grapalat" w:cs="Sylfaen"/>
          <w:sz w:val="24"/>
          <w:szCs w:val="24"/>
          <w:lang w:val="hy-AM"/>
        </w:rPr>
        <w:t>երո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վ</w:t>
      </w:r>
      <w:r w:rsidR="005D4FDF" w:rsidRPr="00477EED">
        <w:rPr>
          <w:rFonts w:ascii="GHEA Grapalat" w:eastAsia="Times New Roman" w:hAnsi="GHEA Grapalat" w:cs="Sylfaen"/>
          <w:sz w:val="24"/>
          <w:szCs w:val="24"/>
          <w:lang w:val="hy-AM"/>
        </w:rPr>
        <w:t>, 24-րդ հոդվածի 2-րդ մասով</w:t>
      </w:r>
      <w:r w:rsidR="00ED7326">
        <w:rPr>
          <w:rFonts w:ascii="GHEA Grapalat" w:eastAsia="Times New Roman" w:hAnsi="GHEA Grapalat" w:cs="Sylfaen"/>
          <w:sz w:val="24"/>
          <w:szCs w:val="24"/>
          <w:lang w:val="hy-AM"/>
        </w:rPr>
        <w:t xml:space="preserve">, </w:t>
      </w:r>
      <w:r w:rsidR="00ED7326" w:rsidRPr="00C30128">
        <w:rPr>
          <w:rFonts w:ascii="GHEA Grapalat" w:eastAsia="Times New Roman" w:hAnsi="GHEA Grapalat" w:cs="Sylfaen"/>
          <w:sz w:val="24"/>
          <w:szCs w:val="24"/>
          <w:lang w:val="hy-AM"/>
        </w:rPr>
        <w:t>«Քաղաքացիական ծառայության մասին» Հայաստանի Հանրապետության օրենքի 23-րդ հոդվածի 6-րդ մասով</w:t>
      </w:r>
      <w:r w:rsidRPr="00C30128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</w:t>
      </w:r>
      <w:r w:rsidRPr="00C30128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2B4A1E" w:rsidRPr="00C30128">
        <w:rPr>
          <w:rFonts w:ascii="GHEA Grapalat" w:eastAsia="Times New Roman" w:hAnsi="GHEA Grapalat" w:cs="Times New Roman"/>
          <w:sz w:val="24"/>
          <w:szCs w:val="24"/>
          <w:lang w:val="hy-AM"/>
        </w:rPr>
        <w:t>այաստանի</w:t>
      </w:r>
      <w:r w:rsidR="002B4A1E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2B4A1E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անրապետության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</w:t>
      </w:r>
      <w:r w:rsidR="000011E1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3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-րդ հոդվածի</w:t>
      </w:r>
      <w:r w:rsidR="000011E1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1-ին մասի </w:t>
      </w:r>
      <w:r w:rsidR="00E62B1A">
        <w:rPr>
          <w:rFonts w:ascii="GHEA Grapalat" w:eastAsia="Times New Roman" w:hAnsi="GHEA Grapalat" w:cs="Times New Roman"/>
          <w:sz w:val="24"/>
          <w:szCs w:val="24"/>
          <w:lang w:val="hy-AM"/>
        </w:rPr>
        <w:t>2-րդ</w:t>
      </w:r>
      <w:r w:rsidR="000011E1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կետ</w:t>
      </w:r>
      <w:r w:rsidR="003E7CB8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ով</w:t>
      </w:r>
      <w:r w:rsidR="00EB14A2">
        <w:rPr>
          <w:rFonts w:ascii="GHEA Grapalat" w:eastAsia="Times New Roman" w:hAnsi="GHEA Grapalat" w:cs="Times New Roman"/>
          <w:sz w:val="24"/>
          <w:szCs w:val="24"/>
          <w:lang w:val="hy-AM"/>
        </w:rPr>
        <w:t>, ինչպես նաև հիմք ընդունելով Հայաստանի Հանրապետության փոխվարչապետի 2019 թվականի մարտի 29-ի № 170-Ն որոշման հավելվածի 6-րդ կետը և 8-րդ կետի</w:t>
      </w:r>
      <w:r w:rsidR="000011E1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EB14A2">
        <w:rPr>
          <w:rFonts w:ascii="GHEA Grapalat" w:eastAsia="Times New Roman" w:hAnsi="GHEA Grapalat" w:cs="Times New Roman"/>
          <w:sz w:val="24"/>
          <w:szCs w:val="24"/>
          <w:lang w:val="hy-AM"/>
        </w:rPr>
        <w:t>6-րդ ենթակետը</w:t>
      </w:r>
      <w:r w:rsidR="005D6BD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2B4A1E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1F2B83" w:rsidRPr="00477EED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758F2D37" w14:textId="77777777" w:rsidR="0020215F" w:rsidRPr="00477EED" w:rsidRDefault="0020215F" w:rsidP="00503E73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2B529277" w14:textId="77777777" w:rsidR="0020215F" w:rsidRPr="00477EED" w:rsidRDefault="0020215F" w:rsidP="00503E73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477EED" w:rsidRDefault="0020215F" w:rsidP="00503E7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66C5C7A3" w14:textId="4C3766B6" w:rsidR="0020215F" w:rsidRPr="0047408E" w:rsidRDefault="002B4A1E" w:rsidP="0047408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</w:t>
      </w:r>
      <w:r w:rsidR="0020215F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20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18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մայիսի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1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0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-ի Հաշվեքննիչ պալատի 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կանոնադրությունը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հաստատելու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մասին թիվ 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2/1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="00936A61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հավելված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ի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28-րդ կետի 1</w:t>
      </w:r>
      <w:r w:rsidR="000B6314">
        <w:rPr>
          <w:rFonts w:ascii="GHEA Grapalat" w:eastAsia="Times New Roman" w:hAnsi="GHEA Grapalat" w:cs="Sylfaen"/>
          <w:sz w:val="24"/>
          <w:szCs w:val="24"/>
          <w:lang w:val="hy-AM" w:bidi="he-IL"/>
        </w:rPr>
        <w:noBreakHyphen/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ին ենթակետ</w:t>
      </w:r>
      <w:r w:rsidR="00E62B1A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ից հանել</w:t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«</w:t>
      </w:r>
      <w:r w:rsidR="00E62B1A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ութերորդ, իններորդ, տասներորդ</w:t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» բառերը։</w:t>
      </w:r>
    </w:p>
    <w:p w14:paraId="0ED48DAA" w14:textId="1C9C4464" w:rsidR="00591D14" w:rsidRPr="0047408E" w:rsidRDefault="00591D14" w:rsidP="0047408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Սույն որոշման 1-ին կետ</w:t>
      </w:r>
      <w:r w:rsidR="00503E73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ի համաձայն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՝ Հաշվեքննիչ պալատի կառուցվածքային փոփոխությա</w:t>
      </w:r>
      <w:r w:rsidR="00BB1567">
        <w:rPr>
          <w:rFonts w:ascii="GHEA Grapalat" w:eastAsia="Times New Roman" w:hAnsi="GHEA Grapalat" w:cs="Sylfaen"/>
          <w:sz w:val="24"/>
          <w:szCs w:val="24"/>
          <w:lang w:val="hy-AM" w:bidi="he-IL"/>
        </w:rPr>
        <w:t>ն նպատակով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՝</w:t>
      </w:r>
    </w:p>
    <w:p w14:paraId="77A1FD77" w14:textId="17FE54AE" w:rsidR="00591D14" w:rsidRPr="0047408E" w:rsidRDefault="00591D14" w:rsidP="0047408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 պալատի երկ</w:t>
      </w:r>
      <w:r w:rsidR="00A439B3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ր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որդ և վեցերորդ վարչությունների միաձուլմամբ </w:t>
      </w:r>
      <w:r w:rsidR="00A439B3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և դրանց իրավունքների ու պարտականությունների փոխա</w:t>
      </w:r>
      <w:r w:rsidR="000B6314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="00A439B3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ցմամբ 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ստեղծել Հաշվեքննիչ պալատի առաջին վարչությունը, դադարեցնելով </w:t>
      </w:r>
      <w:r w:rsidR="00A439B3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 պալատի երկրորդ և վեցերորդ վարչությունների գործունեությունը,</w:t>
      </w:r>
    </w:p>
    <w:p w14:paraId="7CB656BC" w14:textId="1303558E" w:rsidR="00A439B3" w:rsidRDefault="00A439B3" w:rsidP="0047408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lastRenderedPageBreak/>
        <w:t>Հաշվեքննիչ պալատի առաջին և յոթերորդ վարչությունների միաձուլմամբ և դրանց իրավունքների ու պարտականությունների փոխա</w:t>
      </w:r>
      <w:r w:rsidR="000B6314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ցմամբ ստեղծել Հաշվեքննիչ պալատի </w:t>
      </w:r>
      <w:r w:rsidR="00EB14A2">
        <w:rPr>
          <w:rFonts w:ascii="GHEA Grapalat" w:eastAsia="Times New Roman" w:hAnsi="GHEA Grapalat" w:cs="Sylfaen"/>
          <w:sz w:val="24"/>
          <w:szCs w:val="24"/>
          <w:lang w:val="hy-AM" w:bidi="he-IL"/>
        </w:rPr>
        <w:t>երրորդ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վարչությունը, դադարեցնելով Հաշվեքննիչ պալատի առաջին և յոթերորդ վարչությունների գործունեությունը,</w:t>
      </w:r>
    </w:p>
    <w:p w14:paraId="3C91357D" w14:textId="01F5E0DC" w:rsidR="00F01875" w:rsidRDefault="00F01875" w:rsidP="00F01875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Հաշվեքննիչ պալատի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չորրորդ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և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իններորդ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վարչությունների միաձուլմամբ և դրանց իրավունքների ու պարտականությունների փոխա</w:t>
      </w:r>
      <w:r w:rsidR="000B6314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ցմամբ ստեղծել Հաշվեքննիչ պալատի </w:t>
      </w:r>
      <w:r w:rsidR="004F6354">
        <w:rPr>
          <w:rFonts w:ascii="GHEA Grapalat" w:eastAsia="Times New Roman" w:hAnsi="GHEA Grapalat" w:cs="Sylfaen"/>
          <w:sz w:val="24"/>
          <w:szCs w:val="24"/>
          <w:lang w:val="hy-AM" w:bidi="he-IL"/>
        </w:rPr>
        <w:t>հինգերորդ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վարչությունը, դադարեցնելով Հաշվեքննիչ պալատի </w:t>
      </w:r>
      <w:r w:rsidR="004F6354">
        <w:rPr>
          <w:rFonts w:ascii="GHEA Grapalat" w:eastAsia="Times New Roman" w:hAnsi="GHEA Grapalat" w:cs="Sylfaen"/>
          <w:sz w:val="24"/>
          <w:szCs w:val="24"/>
          <w:lang w:val="hy-AM" w:bidi="he-IL"/>
        </w:rPr>
        <w:t>չորրորդ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և </w:t>
      </w:r>
      <w:r w:rsidR="004F6354">
        <w:rPr>
          <w:rFonts w:ascii="GHEA Grapalat" w:eastAsia="Times New Roman" w:hAnsi="GHEA Grapalat" w:cs="Sylfaen"/>
          <w:sz w:val="24"/>
          <w:szCs w:val="24"/>
          <w:lang w:val="hy-AM" w:bidi="he-IL"/>
        </w:rPr>
        <w:t>իններորդ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վարչությունների գործունեությունը,</w:t>
      </w:r>
    </w:p>
    <w:p w14:paraId="67856C00" w14:textId="776D04B2" w:rsidR="00503E73" w:rsidRDefault="00503E73" w:rsidP="0047408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EB14A2">
        <w:rPr>
          <w:rFonts w:ascii="GHEA Grapalat" w:eastAsia="Times New Roman" w:hAnsi="GHEA Grapalat" w:cs="Sylfaen"/>
          <w:sz w:val="24"/>
          <w:szCs w:val="24"/>
          <w:lang w:val="hy-AM"/>
        </w:rPr>
        <w:t>երրորդ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վարչությունը անվանափոխել Հաշվեքննիչ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պալատի </w:t>
      </w:r>
      <w:r w:rsidR="00EB14A2">
        <w:rPr>
          <w:rFonts w:ascii="GHEA Grapalat" w:eastAsia="Times New Roman" w:hAnsi="GHEA Grapalat" w:cs="Sylfaen"/>
          <w:sz w:val="24"/>
          <w:szCs w:val="24"/>
          <w:lang w:val="hy-AM" w:bidi="he-IL"/>
        </w:rPr>
        <w:t>երկրորդ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վարչության,</w:t>
      </w:r>
      <w:r w:rsidR="00EC718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Հաշվեքննիչ պալատի հինգերորդ վարչությունը՝ չորրորդ վարչության,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EB14A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Հաշվեքննիչ պալատի ութերորդ վարչությունը՝ վեցերորդ վարչության, 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իսկ Հաշվեքննիչ պալատի տասներորդ վարչությունը՝ յոթերորդ վարչության։</w:t>
      </w:r>
    </w:p>
    <w:p w14:paraId="0930D0F3" w14:textId="1B4BB5BB" w:rsidR="00C30128" w:rsidRDefault="00694711" w:rsidP="0047408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Սույն որոշման գործողությունը չի տարածվում </w:t>
      </w:r>
      <w:r w:rsidR="00F7247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2023 թվականի պետական բյուջեի երեք ամիսների կատարման նկատմամբ հաշվեքննությունների հետ կապված հարաբերությունների վրա, ինչպես նաև մինչև սույն որոշումն ուժի մեջ մտնելը չավարտված՝ Հաշվեքննիչ պալատի </w:t>
      </w:r>
      <w:r w:rsidR="009F146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2023 թվականի </w:t>
      </w:r>
      <w:r w:rsidR="00F7247C">
        <w:rPr>
          <w:rFonts w:ascii="GHEA Grapalat" w:eastAsia="Times New Roman" w:hAnsi="GHEA Grapalat" w:cs="Sylfaen"/>
          <w:sz w:val="24"/>
          <w:szCs w:val="24"/>
          <w:lang w:val="hy-AM" w:bidi="he-IL"/>
        </w:rPr>
        <w:t>գործունեության ծրագրի երկրորդ մասով նախատեսված այն հաշվեքննությունների հետ կապված հարաբերությունների վրա, որոնց արդյունքները</w:t>
      </w:r>
      <w:r w:rsidR="004539EE" w:rsidRPr="00E53E6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4539EE">
        <w:rPr>
          <w:rFonts w:ascii="GHEA Grapalat" w:eastAsia="Times New Roman" w:hAnsi="GHEA Grapalat" w:cs="Sylfaen"/>
          <w:sz w:val="24"/>
          <w:szCs w:val="24"/>
          <w:lang w:val="hy-AM" w:bidi="he-IL"/>
        </w:rPr>
        <w:t>սույն որոշումն ուժի մեջ մտնելու օրվա դրությամբ</w:t>
      </w:r>
      <w:r w:rsidR="00F7247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գտնվում են ամփոփման՝ հաշվեքննության արձանագրությունների և (կամ) ընթացիկ եզրակացությունների </w:t>
      </w:r>
      <w:r w:rsidR="009F1467">
        <w:rPr>
          <w:rFonts w:ascii="GHEA Grapalat" w:eastAsia="Times New Roman" w:hAnsi="GHEA Grapalat" w:cs="Sylfaen"/>
          <w:sz w:val="24"/>
          <w:szCs w:val="24"/>
          <w:lang w:val="hy-AM" w:bidi="he-IL"/>
        </w:rPr>
        <w:t>նախագծերի կազմման, շրջանառության և (կամ) հաստատման փուլում</w:t>
      </w:r>
      <w:r w:rsidR="00F7247C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0709EE3F" w14:textId="1A5AC8A8" w:rsidR="00C30128" w:rsidRPr="00C30128" w:rsidRDefault="00B91CA1" w:rsidP="00C30128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30128">
        <w:rPr>
          <w:rFonts w:ascii="GHEA Grapalat" w:eastAsia="Times New Roman" w:hAnsi="GHEA Grapalat" w:cs="Sylfaen"/>
          <w:sz w:val="24"/>
          <w:szCs w:val="24"/>
          <w:lang w:val="hy-AM" w:bidi="he-IL"/>
        </w:rPr>
        <w:t>Սույն որոշմամբ</w:t>
      </w:r>
      <w:r w:rsidR="00ED7326" w:rsidRPr="00C3012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Հաշվեքննիչ պալատի կառուցվածքային փոփոխության ենթարկված ստորաբաժանումների քաղաքացիական ծառայողները վերանշանակվում են մինչև կառուցվածքային փոփոխությունը զբաղեցր</w:t>
      </w:r>
      <w:r w:rsidR="00167C73" w:rsidRPr="00C30128">
        <w:rPr>
          <w:rFonts w:ascii="GHEA Grapalat" w:eastAsia="Times New Roman" w:hAnsi="GHEA Grapalat" w:cs="Sylfaen"/>
          <w:sz w:val="24"/>
          <w:szCs w:val="24"/>
          <w:lang w:val="hy-AM" w:bidi="he-IL"/>
        </w:rPr>
        <w:t>ած պաշտոնին հավասարազոր պաշտոնի</w:t>
      </w:r>
      <w:r w:rsidR="004121EA" w:rsidRPr="00C30128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15DA242B" w14:textId="73F03106" w:rsidR="00EF096C" w:rsidRDefault="0012373F" w:rsidP="0047408E">
      <w:pPr>
        <w:pStyle w:val="ListParagraph"/>
        <w:numPr>
          <w:ilvl w:val="0"/>
          <w:numId w:val="19"/>
        </w:numPr>
        <w:tabs>
          <w:tab w:val="left" w:pos="993"/>
        </w:tabs>
        <w:spacing w:after="0" w:line="259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60959B7A" w14:textId="273FD28D" w:rsid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567D2045" w14:textId="194BE7FC" w:rsid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5"/>
        <w:gridCol w:w="2652"/>
        <w:gridCol w:w="3740"/>
      </w:tblGrid>
      <w:tr w:rsidR="00DB7D65" w:rsidRPr="00FE73C0" w14:paraId="79E05FE9" w14:textId="77777777" w:rsidTr="00F10063">
        <w:tc>
          <w:tcPr>
            <w:tcW w:w="3379" w:type="dxa"/>
          </w:tcPr>
          <w:p w14:paraId="02662234" w14:textId="77777777" w:rsidR="00DB7D65" w:rsidRPr="00FE73C0" w:rsidRDefault="00DB7D65" w:rsidP="00F10063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33AD00D" w14:textId="796807A5" w:rsidR="00DB7D65" w:rsidRPr="00FE73C0" w:rsidRDefault="000B6314" w:rsidP="000B6314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0B5125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100.25pt;height:74.8pt" o:ole="">
                  <v:imagedata r:id="rId11" o:title=""/>
                </v:shape>
                <w:control r:id="rId12" w:name="ArGrDigsig1" w:shapeid="_x0000_i1036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3" w:tooltip="Ctrl+Click to validate and learn more about this digital signature" w:history="1"/>
          </w:p>
        </w:tc>
        <w:tc>
          <w:tcPr>
            <w:tcW w:w="4077" w:type="dxa"/>
          </w:tcPr>
          <w:p w14:paraId="224C4E2E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46001D1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232973A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FE73C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100F7E20" w14:textId="77777777" w:rsidR="00692C9E" w:rsidRP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692C9E" w:rsidRPr="00692C9E" w:rsidSect="00EB14A2">
      <w:pgSz w:w="12240" w:h="15840"/>
      <w:pgMar w:top="851" w:right="1183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1C2"/>
    <w:multiLevelType w:val="hybridMultilevel"/>
    <w:tmpl w:val="C62ACB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0E17A4"/>
    <w:multiLevelType w:val="hybridMultilevel"/>
    <w:tmpl w:val="67F6C6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DB32FE"/>
    <w:multiLevelType w:val="hybridMultilevel"/>
    <w:tmpl w:val="EE0E4A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C95CD9"/>
    <w:multiLevelType w:val="hybridMultilevel"/>
    <w:tmpl w:val="7CE49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53F67"/>
    <w:multiLevelType w:val="hybridMultilevel"/>
    <w:tmpl w:val="CF408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09F5C89"/>
    <w:multiLevelType w:val="hybridMultilevel"/>
    <w:tmpl w:val="7FC2D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31C7E"/>
    <w:multiLevelType w:val="hybridMultilevel"/>
    <w:tmpl w:val="94286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76ABE"/>
    <w:multiLevelType w:val="hybridMultilevel"/>
    <w:tmpl w:val="6F56D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5"/>
  </w:num>
  <w:num w:numId="9">
    <w:abstractNumId w:val="1"/>
  </w:num>
  <w:num w:numId="10">
    <w:abstractNumId w:val="15"/>
  </w:num>
  <w:num w:numId="11">
    <w:abstractNumId w:val="1"/>
  </w:num>
  <w:num w:numId="12">
    <w:abstractNumId w:val="9"/>
  </w:num>
  <w:num w:numId="13">
    <w:abstractNumId w:val="0"/>
  </w:num>
  <w:num w:numId="14">
    <w:abstractNumId w:val="3"/>
  </w:num>
  <w:num w:numId="15">
    <w:abstractNumId w:val="4"/>
  </w:num>
  <w:num w:numId="16">
    <w:abstractNumId w:val="10"/>
  </w:num>
  <w:num w:numId="17">
    <w:abstractNumId w:val="11"/>
  </w:num>
  <w:num w:numId="18">
    <w:abstractNumId w:val="13"/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375"/>
    <w:rsid w:val="00040BBF"/>
    <w:rsid w:val="00056A58"/>
    <w:rsid w:val="000636FC"/>
    <w:rsid w:val="000A3F8D"/>
    <w:rsid w:val="000B6314"/>
    <w:rsid w:val="000C5CFA"/>
    <w:rsid w:val="000F245B"/>
    <w:rsid w:val="00117FEE"/>
    <w:rsid w:val="0012373F"/>
    <w:rsid w:val="00133FEA"/>
    <w:rsid w:val="0013436F"/>
    <w:rsid w:val="00142C04"/>
    <w:rsid w:val="0015170A"/>
    <w:rsid w:val="00156A8F"/>
    <w:rsid w:val="00162489"/>
    <w:rsid w:val="00167C73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E3941"/>
    <w:rsid w:val="002E5E0B"/>
    <w:rsid w:val="00306849"/>
    <w:rsid w:val="00363126"/>
    <w:rsid w:val="00384B84"/>
    <w:rsid w:val="003856E9"/>
    <w:rsid w:val="003913D2"/>
    <w:rsid w:val="003948BF"/>
    <w:rsid w:val="003B42FD"/>
    <w:rsid w:val="003C0C74"/>
    <w:rsid w:val="003D706F"/>
    <w:rsid w:val="003E7CB8"/>
    <w:rsid w:val="00404944"/>
    <w:rsid w:val="004056D3"/>
    <w:rsid w:val="004121EA"/>
    <w:rsid w:val="00421FFA"/>
    <w:rsid w:val="00431ECF"/>
    <w:rsid w:val="00433DA1"/>
    <w:rsid w:val="0044082E"/>
    <w:rsid w:val="00446DE1"/>
    <w:rsid w:val="004539EE"/>
    <w:rsid w:val="00462EE8"/>
    <w:rsid w:val="0047408E"/>
    <w:rsid w:val="00475CC4"/>
    <w:rsid w:val="00477EED"/>
    <w:rsid w:val="00492055"/>
    <w:rsid w:val="004942A8"/>
    <w:rsid w:val="004E766F"/>
    <w:rsid w:val="004F6354"/>
    <w:rsid w:val="00503E73"/>
    <w:rsid w:val="00540387"/>
    <w:rsid w:val="00550DCE"/>
    <w:rsid w:val="00553C05"/>
    <w:rsid w:val="00587D48"/>
    <w:rsid w:val="005912DC"/>
    <w:rsid w:val="00591D14"/>
    <w:rsid w:val="005B5283"/>
    <w:rsid w:val="005D4FDF"/>
    <w:rsid w:val="005D6BD4"/>
    <w:rsid w:val="00603EAA"/>
    <w:rsid w:val="006044EE"/>
    <w:rsid w:val="00614219"/>
    <w:rsid w:val="00635C71"/>
    <w:rsid w:val="006520E5"/>
    <w:rsid w:val="00665A36"/>
    <w:rsid w:val="00681E30"/>
    <w:rsid w:val="0068757F"/>
    <w:rsid w:val="00692C9E"/>
    <w:rsid w:val="00694711"/>
    <w:rsid w:val="00695521"/>
    <w:rsid w:val="006D252C"/>
    <w:rsid w:val="006E6A21"/>
    <w:rsid w:val="00700B4C"/>
    <w:rsid w:val="00713D80"/>
    <w:rsid w:val="007143DD"/>
    <w:rsid w:val="007439EA"/>
    <w:rsid w:val="00770D9F"/>
    <w:rsid w:val="0079109B"/>
    <w:rsid w:val="00794CF4"/>
    <w:rsid w:val="007B2F3F"/>
    <w:rsid w:val="007B4157"/>
    <w:rsid w:val="007C4966"/>
    <w:rsid w:val="00801D0E"/>
    <w:rsid w:val="00825CCD"/>
    <w:rsid w:val="00826B97"/>
    <w:rsid w:val="008743BC"/>
    <w:rsid w:val="009222BC"/>
    <w:rsid w:val="00936A61"/>
    <w:rsid w:val="00946931"/>
    <w:rsid w:val="00970F9C"/>
    <w:rsid w:val="00975AB2"/>
    <w:rsid w:val="0097640B"/>
    <w:rsid w:val="009922FE"/>
    <w:rsid w:val="009A4943"/>
    <w:rsid w:val="009B0E70"/>
    <w:rsid w:val="009B1BCC"/>
    <w:rsid w:val="009E6672"/>
    <w:rsid w:val="009E6EBA"/>
    <w:rsid w:val="009F1467"/>
    <w:rsid w:val="00A206B8"/>
    <w:rsid w:val="00A220FA"/>
    <w:rsid w:val="00A32F90"/>
    <w:rsid w:val="00A439B3"/>
    <w:rsid w:val="00A52899"/>
    <w:rsid w:val="00AA1A6E"/>
    <w:rsid w:val="00AC5C00"/>
    <w:rsid w:val="00AD5076"/>
    <w:rsid w:val="00B1546E"/>
    <w:rsid w:val="00B21AB2"/>
    <w:rsid w:val="00B36458"/>
    <w:rsid w:val="00B43A9C"/>
    <w:rsid w:val="00B474C3"/>
    <w:rsid w:val="00B556C4"/>
    <w:rsid w:val="00B673DE"/>
    <w:rsid w:val="00B67C85"/>
    <w:rsid w:val="00B91CA1"/>
    <w:rsid w:val="00BA3BA5"/>
    <w:rsid w:val="00BB1567"/>
    <w:rsid w:val="00BB79B0"/>
    <w:rsid w:val="00BD082E"/>
    <w:rsid w:val="00BD1AD0"/>
    <w:rsid w:val="00BD7CFD"/>
    <w:rsid w:val="00BF0E6B"/>
    <w:rsid w:val="00C067E9"/>
    <w:rsid w:val="00C30128"/>
    <w:rsid w:val="00C36AD6"/>
    <w:rsid w:val="00C3700C"/>
    <w:rsid w:val="00C4245C"/>
    <w:rsid w:val="00C55A8A"/>
    <w:rsid w:val="00C66565"/>
    <w:rsid w:val="00C83C03"/>
    <w:rsid w:val="00C907FB"/>
    <w:rsid w:val="00CB5F1D"/>
    <w:rsid w:val="00CE4F97"/>
    <w:rsid w:val="00D1483C"/>
    <w:rsid w:val="00D4138B"/>
    <w:rsid w:val="00D4717F"/>
    <w:rsid w:val="00D47C6F"/>
    <w:rsid w:val="00D63E0B"/>
    <w:rsid w:val="00D77E30"/>
    <w:rsid w:val="00D97763"/>
    <w:rsid w:val="00DA026F"/>
    <w:rsid w:val="00DB7D65"/>
    <w:rsid w:val="00E030E9"/>
    <w:rsid w:val="00E13E54"/>
    <w:rsid w:val="00E53E6F"/>
    <w:rsid w:val="00E568DE"/>
    <w:rsid w:val="00E62B1A"/>
    <w:rsid w:val="00E73E35"/>
    <w:rsid w:val="00E8495F"/>
    <w:rsid w:val="00EB14A2"/>
    <w:rsid w:val="00EB4498"/>
    <w:rsid w:val="00EB5CF9"/>
    <w:rsid w:val="00EC7180"/>
    <w:rsid w:val="00ED7326"/>
    <w:rsid w:val="00EF096C"/>
    <w:rsid w:val="00EF5021"/>
    <w:rsid w:val="00F01875"/>
    <w:rsid w:val="00F24007"/>
    <w:rsid w:val="00F24B9B"/>
    <w:rsid w:val="00F2533F"/>
    <w:rsid w:val="00F60849"/>
    <w:rsid w:val="00F66F55"/>
    <w:rsid w:val="00F7247C"/>
    <w:rsid w:val="00F76518"/>
    <w:rsid w:val="00F91FC2"/>
    <w:rsid w:val="00FC2E65"/>
    <w:rsid w:val="00FD0A03"/>
    <w:rsid w:val="00FE28FB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B92A"/>
  <w15:docId w15:val="{30B5A6C6-555F-450F-B018-DA31CD6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3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5AC8AMAA2AC8AMgAzACAAMQA1ADoAMgA1AAAAAAAAAAAAAAAAAAAAAAAAAAAAAAAAAAAAAAAAAAAAAAAAAAAAAAAAAAAAAAAAAAAAAAAAAAAAAAAAAAAAAAAAAAAAAAAAAAAAAAAAAAAAAAAAAAAAAAAAAAAAAAAAAAAAAADnBwYABAAdAA8AGQA3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yOTExMjU1NVowIwYJKoZIhvcNAQkEMRYEFAKwXVBrpIbYTnBJ6KZc2VaGwn7hMCsGCyqGSIb3DQEJEAIMMRwwGjAYMBYEFPoxwKaKGemk5xQIfFDhLmARue4bMA0GCSqGSIb3DQEBAQUABIIBADFtaDSIRzg7SkChvPR1qw11xMhVa1gi0q1M4Y73NrjM2iJxpFtyrQuoQ5W/Zd997s/ar281F1CldZUeldYHWfsxlxvYfoai3u9SKP/GcYFRG95KjjzuPfXqb3cnxmW6UsH9A1rPOZxK8Me3l0u1RAwrrYCyDBF1cIbB2j2zPQOZtHm6syP5kWzg3Ad6DoRQzrPq8Coy9XNg5V6ZW4yRdm7vpHFpmbXKHspIrWVB0asOp6jn0+4OHz3xAp0swiJ5s1ZNlYqew2mbVW+BgKUHJuOjPpiOIP0usa6VAwBy31/fK5J2ywLKE3Uyh5Gm6g1jWluDRoXHP0AKSkf8BIjurWw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2D6B0-BC60-41FE-AC8C-54749770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352</Words>
  <Characters>2582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https://mul2.armsai.am/tasks/8852/oneclick/31a572d234e181f11bb5031a8e4b0173af28ecb7271f14e9a9f3a21dccb91d01.docx?token=6bbd87e8ad8cc35f5b4d1c35ca4eb8da</cp:keywords>
  <dc:description/>
  <cp:lastModifiedBy>A J</cp:lastModifiedBy>
  <cp:revision>19</cp:revision>
  <cp:lastPrinted>2021-05-03T06:40:00Z</cp:lastPrinted>
  <dcterms:created xsi:type="dcterms:W3CDTF">2023-06-27T08:37:00Z</dcterms:created>
  <dcterms:modified xsi:type="dcterms:W3CDTF">2023-06-29T11:24:00Z</dcterms:modified>
</cp:coreProperties>
</file>