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FAE" w:rsidRPr="00632FAE" w:rsidRDefault="00632FAE" w:rsidP="00632FAE">
      <w:pPr>
        <w:spacing w:after="0" w:line="240" w:lineRule="auto"/>
        <w:outlineLvl w:val="2"/>
        <w:rPr>
          <w:rFonts w:ascii="Poppins" w:eastAsia="Times New Roman" w:hAnsi="Poppins" w:cs="Times New Roman"/>
          <w:color w:val="575962"/>
          <w:sz w:val="27"/>
          <w:szCs w:val="27"/>
          <w:lang w:eastAsia="ru-RU"/>
        </w:rPr>
      </w:pPr>
      <w:r w:rsidRPr="00632FAE">
        <w:rPr>
          <w:rFonts w:ascii="Poppins" w:eastAsia="Times New Roman" w:hAnsi="Poppins" w:cs="Times New Roman"/>
          <w:color w:val="575962"/>
          <w:sz w:val="27"/>
          <w:szCs w:val="27"/>
          <w:lang w:eastAsia="ru-RU"/>
        </w:rPr>
        <w:t>Հաշվեքննիչ պալատ | Կատարողականի հաշվեքննության վարչություն | Գլխավոր մասնագետ| 46-28․1․7-Մ2-3 | </w:t>
      </w:r>
      <w:hyperlink r:id="rId4" w:tgtFrame="_blank" w:history="1">
        <w:r w:rsidRPr="00632FAE">
          <w:rPr>
            <w:rFonts w:ascii="Poppins" w:eastAsia="Times New Roman" w:hAnsi="Poppins" w:cs="Times New Roman"/>
            <w:i/>
            <w:iCs/>
            <w:color w:val="0000FF"/>
            <w:sz w:val="27"/>
            <w:szCs w:val="27"/>
            <w:u w:val="single"/>
            <w:lang w:eastAsia="ru-RU"/>
          </w:rPr>
          <w:t>(Անձնագիր)</w:t>
        </w:r>
      </w:hyperlink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ՀԱՅՏԱՐԱՐՈՂ ՄԱՐՄԻՆ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Հաշվեքննիչ պալատ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ՀԱՄԱՊԱՏԱՍԽԱՆ ՄԱՐՄԻՆ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Հաշվեքննիչ պալատ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ՀՐԱՊԱՐԱԿՄԱՆ ԱՄՍԱԹԻՎ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17-01-2024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ՓԱՍՏԱԹՂԹԵՐԻ ՆԵՐԿԱՅԱՑՄԱՆ ՎԵՐՋՆԱԺԱՄԿԵՏ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23-01-2024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ՄՐՑՈՒՅԹԻ ՏԵՍԱԿ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Արտաքին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ԹԵՍՏԱՎՈՐՄԱՆ ՓՈՒԼԻ ՄԵԿՆԱՐԿԻ ԱՄՍԱԹԻՎ, ԺԱՄ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20-02-2024 11:00:00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ԹԵՍՏԱՎՈՐՄԱՆ ԱՆՑԿԱՑՄԱՆ ՎԱՅՐ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ՀՀ հաշվեքննիչ պալատ, Երևան, Բաղրամյան 19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ԹԵՍՏԻ ՏԵՒՈՂՈՒԹՅՈՒՆ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90 րոպե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ՀԱՐՑԱԶՐՈՒՅՑԻ ԱՆՑԿԱՑՄԱՆ ԱՄՍԱԹԻՎ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22-02-2024 11:30:00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ՀԱՐՑԱԶՐՈՒՅՑԻ ԱՆՑԿԱՑՄԱՆ ՎԱՅՐ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ք․ Երևան, Բաղրամյան 19, ՀՀ հաշվեքննիչ պալատ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ՀԱՐՑԱԶՐՈՒՅՑԻ ԱՆՑԿԱՑՄԱՆ ՁԵՒԱՉԱՓ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Հարցարան</w:t>
      </w:r>
    </w:p>
    <w:p w:rsidR="00632FAE" w:rsidRP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ԱՆՀՐԱԺԵՇՏ ՓԱՍՏԱԹՂԹԵՐԻ ՑԱՆԿ</w:t>
      </w:r>
    </w:p>
    <w:p w:rsidR="00632FAE" w:rsidRPr="00632FAE" w:rsidRDefault="00632FAE" w:rsidP="00632FAE">
      <w:pPr>
        <w:shd w:val="clear" w:color="auto" w:fill="FFFFFF"/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1.  դիմում (ձևը լրացվում է էլեկտրոնային եղանակով),</w:t>
      </w:r>
    </w:p>
    <w:p w:rsidR="00632FAE" w:rsidRP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2. անձնագրի և/կամ նույնականացման քարտի լուսապատճենները (եթե անձը  նույնականացման կամ սոցիալական քարտ չի ներկայացնում, ապա անհրաժեշտ է ներկայացնել անձին հանրային ծառայության համարանիշ տրամադրելու մասին տեղեկանքի կամ հանրային ծառայության համարանիշի տրամադրումից հրաժարվելու մասին տեղեկանքի լուսապատճենը),</w:t>
      </w:r>
    </w:p>
    <w:p w:rsidR="00632FAE" w:rsidRP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3.  բարձրագույն կրթությունը հավաստող փաստաթղթի  լուսապատճենը,</w:t>
      </w:r>
    </w:p>
    <w:p w:rsidR="00632FAE" w:rsidRP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4. աշխատանքային գործունեությունը հավաստող փաստաթղթի լուսապատճենը,</w:t>
      </w:r>
    </w:p>
    <w:p w:rsidR="00632FAE" w:rsidRP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5. 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վկայականի լուսապատճենը,</w:t>
      </w:r>
    </w:p>
    <w:p w:rsidR="00632FAE" w:rsidRP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6. մեկ լուսանկար՝ 3X4 չափսի</w:t>
      </w:r>
    </w:p>
    <w:p w:rsidR="00632FAE" w:rsidRPr="00632FAE" w:rsidRDefault="00632FAE" w:rsidP="00632FAE">
      <w:pPr>
        <w:shd w:val="clear" w:color="auto" w:fill="FFFFFF"/>
        <w:wordWrap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ՓԱՍՏԱԹՂԹԵՐՆ ԱՌՑԱՆՑ ՆԵՐԿԱՅԱՑՆԵԼՈՒ ԸՆԹԱՑԱԿԱՐԳ</w:t>
      </w:r>
    </w:p>
    <w:p w:rsidR="00632FAE" w:rsidRPr="00632FAE" w:rsidRDefault="00632FAE" w:rsidP="00632FAE">
      <w:pPr>
        <w:shd w:val="clear" w:color="auto" w:fill="FFFFFF"/>
        <w:wordWrap w:val="0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Մրցույթին մասնակցելու համար դիմումներն ընդունվում են էլեկտրոնային եղանակով՝ https://cso.gov.am/ կայքէջի միջոցով: Էլեկտրոնային եղանակով դիմում ներկայացնելու համար անհրաժեշտ է այցելել  https://cso.gov.am/ կայքէջի «Գլխավոր» էջի «Մրցույթների հայտարարություններ» բաժնի «Ղեկավար և մասնագիտական» ենթաբաժին: Ծանոթանալով մրցույթի մասին հրապարակված հայտարարության բովանդակությանը՝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:rsidR="00632FAE" w:rsidRPr="00632FAE" w:rsidRDefault="00632FAE" w:rsidP="00632FA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Հաջորդ քայլով անհրաժեշտ է բացված պատուհանի վերևի աջ անկյունում՝ «Իմ էջը» բաժնում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:rsidR="00632FAE" w:rsidRPr="00632FAE" w:rsidRDefault="00632FAE" w:rsidP="00632FA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«Գործողություններ» ենթաբաժնի ներքո նշված «Դիմել» ստեղնով ներկայացնել դիմումը, որից անմիջապես հետո քաղաքացին ստանում է  ծանուցում դիմումն ընդունվելու մասին:</w:t>
      </w:r>
    </w:p>
    <w:p w:rsidR="00632FAE" w:rsidRPr="00632FAE" w:rsidRDefault="00632FAE" w:rsidP="00632FA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:rsidR="00632FAE" w:rsidRPr="00632FAE" w:rsidRDefault="00632FAE" w:rsidP="00632FA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ա) եթե ակտիվ է «Դիմել» ստեղնը, ապա դիմումը դեռևս գրանցված չէ,</w:t>
      </w:r>
    </w:p>
    <w:p w:rsidR="00632FAE" w:rsidRPr="00632FAE" w:rsidRDefault="00632FAE" w:rsidP="00632FA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բ) եթե ակտիվ է «Իմ դիմումը» ստեղնը, ապա դիմումը ներկայացված է Հաշվեքննիչ պալատ, և այն ուսումնասիրման փուլում է,</w:t>
      </w:r>
    </w:p>
    <w:p w:rsidR="00632FAE" w:rsidRPr="00632FAE" w:rsidRDefault="00632FAE" w:rsidP="00632FA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:rsidR="00632FAE" w:rsidRPr="00632FAE" w:rsidRDefault="00632FAE" w:rsidP="00632FA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lastRenderedPageBreak/>
        <w:t>Ներկայացված փաստաթղթերի ուսումնասիրության արդյունքում հնարավոր է փաստաթղթերը հետ վերադարձվեն քաղաքացուն՝ խմբագրման համար: Նման դեպքում քաղաքացին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   համապատասխան հայտարարության հերթական համարից առաջ դրված </w:t>
      </w:r>
      <w:r w:rsidRPr="00632FAE">
        <w:rPr>
          <w:rFonts w:ascii="Cambria Math" w:eastAsia="Times New Roman" w:hAnsi="Cambria Math" w:cs="Cambria Math"/>
          <w:color w:val="7B7E8A"/>
          <w:sz w:val="20"/>
          <w:szCs w:val="20"/>
          <w:lang w:eastAsia="ru-RU"/>
        </w:rPr>
        <w:t>⊕</w:t>
      </w: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 xml:space="preserve"> </w:t>
      </w:r>
      <w:r w:rsidRPr="00632FAE">
        <w:rPr>
          <w:rFonts w:ascii="Times New Roman" w:eastAsia="Times New Roman" w:hAnsi="Times New Roman" w:cs="Times New Roman"/>
          <w:color w:val="7B7E8A"/>
          <w:sz w:val="20"/>
          <w:szCs w:val="20"/>
          <w:lang w:eastAsia="ru-RU"/>
        </w:rPr>
        <w:t>նշանը</w:t>
      </w: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:</w:t>
      </w:r>
    </w:p>
    <w:p w:rsidR="00632FAE" w:rsidRPr="00632FAE" w:rsidRDefault="00632FAE" w:rsidP="00632FA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:rsidR="00632FAE" w:rsidRPr="00632FAE" w:rsidRDefault="00632FAE" w:rsidP="00632FA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Համակարգում գրանցվելուց հետո քաղաքացին իր «Անձնական էջ» կարող է մուտք գործել՝ այցելելով https://cso.gov.am/ կայքէջի «Գլխավոր» էջի «Մուտք» բաժին կամ https://hartak.cso.gov.am/ հղումի «Անձնական էջ» բաժինը, որտեղ անհրաժեշտ է լրացնել գրանցված էլեկտրոնային փոստի հասցեն և գաղտնաբառը: </w:t>
      </w:r>
    </w:p>
    <w:p w:rsidR="00632FAE" w:rsidRPr="00632FAE" w:rsidRDefault="00632FAE" w:rsidP="00632FA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Մրցույթին մասնակցել ցանկացող քաղաքացիները մրցույթի վերաբերյալ հարցերի և լրացուցիչ տեղեկությունների համար կարող են դիմել Հաշվեքննիչ պալատի անձնակազմի կառավարման բաժին (հասցե՝ ք. Երևան, Բաղրամյան 19, հեռախոսահամար՝ 011-888-145, էլեկտրոնային փոստի հասցե՝ rima.babayan@armsai.am ):</w:t>
      </w:r>
    </w:p>
    <w:p w:rsidR="00632FAE" w:rsidRDefault="00632FAE" w:rsidP="00632FAE">
      <w:pPr>
        <w:shd w:val="clear" w:color="auto" w:fill="FFFFFF"/>
        <w:wordWrap w:val="0"/>
        <w:spacing w:after="0" w:line="276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ԲՆԱԳԱՎԱՌՆԵՐ</w:t>
      </w:r>
    </w:p>
    <w:p w:rsidR="00632FAE" w:rsidRPr="00632FAE" w:rsidRDefault="00632FAE" w:rsidP="00632FAE">
      <w:pPr>
        <w:shd w:val="clear" w:color="auto" w:fill="FFFFFF"/>
        <w:wordWrap w:val="0"/>
        <w:spacing w:after="0" w:line="276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ԱՆՀՐԱԺԵՇՏ ԿՈՄՊԵՏԵՆՑԻԱՆԵՐ</w:t>
      </w:r>
    </w:p>
    <w:p w:rsidR="00632FAE" w:rsidRPr="00632FAE" w:rsidRDefault="00632FAE" w:rsidP="00632FAE">
      <w:pPr>
        <w:shd w:val="clear" w:color="auto" w:fill="FFFFFF"/>
        <w:wordWrap w:val="0"/>
        <w:spacing w:after="100" w:afterAutospacing="1" w:line="276" w:lineRule="auto"/>
        <w:rPr>
          <w:rFonts w:ascii="Roboto" w:eastAsia="Times New Roman" w:hAnsi="Roboto" w:cs="Times New Roman"/>
          <w:b/>
          <w:bCs/>
          <w:color w:val="575962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olor w:val="575962"/>
          <w:sz w:val="20"/>
          <w:szCs w:val="20"/>
          <w:lang w:eastAsia="ru-RU"/>
        </w:rPr>
        <w:t>ԸՆԴՀԱՆՐԱԿԱՆ</w:t>
      </w:r>
    </w:p>
    <w:p w:rsidR="00632FAE" w:rsidRPr="00632FAE" w:rsidRDefault="001516F9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5" w:tgtFrame="_blank" w:history="1">
        <w:r w:rsidR="00632FAE" w:rsidRPr="00632FA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Խնդրի լուծում</w:t>
        </w:r>
      </w:hyperlink>
    </w:p>
    <w:p w:rsidR="00632FAE" w:rsidRPr="00632FAE" w:rsidRDefault="001516F9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6" w:tgtFrame="_blank" w:history="1">
        <w:r w:rsidR="00632FAE" w:rsidRPr="00632FA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Հաշվետվությունների մշակում</w:t>
        </w:r>
      </w:hyperlink>
    </w:p>
    <w:p w:rsidR="00632FAE" w:rsidRPr="00632FAE" w:rsidRDefault="001516F9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7" w:tgtFrame="_blank" w:history="1">
        <w:r w:rsidR="00632FAE" w:rsidRPr="00632FA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Բարեվարքություն</w:t>
        </w:r>
      </w:hyperlink>
    </w:p>
    <w:p w:rsidR="00632FAE" w:rsidRPr="00632FAE" w:rsidRDefault="00632FAE" w:rsidP="00632FAE">
      <w:pPr>
        <w:shd w:val="clear" w:color="auto" w:fill="FFFFFF"/>
        <w:wordWrap w:val="0"/>
        <w:spacing w:before="450" w:after="15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bookmarkStart w:id="0" w:name="_GoBack"/>
      <w:bookmarkEnd w:id="0"/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ՄԱՍՆԱԳԻՏԱԿԱՆ ԳԻՏԵԼԻՔՆԵՐ</w:t>
      </w:r>
    </w:p>
    <w:p w:rsidR="00632FAE" w:rsidRPr="00632FAE" w:rsidRDefault="001516F9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8" w:tgtFrame="_blank" w:history="1">
        <w:r w:rsidR="00632FAE" w:rsidRPr="00632FA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ՀՀ ՍԱՀՄԱՆԱԴՐՈՒԹՅՈՒՆ*</w:t>
        </w:r>
      </w:hyperlink>
    </w:p>
    <w:p w:rsidR="00632FAE" w:rsidRPr="00632FAE" w:rsidRDefault="00632FAE" w:rsidP="00632FA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 198)</w:t>
      </w:r>
    </w:p>
    <w:p w:rsidR="00632FAE" w:rsidRPr="00632FAE" w:rsidRDefault="001516F9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9" w:tgtFrame="_blank" w:history="1">
        <w:r w:rsidR="00632FAE" w:rsidRPr="00632FA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«Հաշվեքննիչ պալատի մասին» ՀՀ օրենք*</w:t>
        </w:r>
      </w:hyperlink>
    </w:p>
    <w:p w:rsidR="00632FAE" w:rsidRPr="00632FAE" w:rsidRDefault="00632FAE" w:rsidP="00632FAE">
      <w:pPr>
        <w:shd w:val="clear" w:color="auto" w:fill="FFFFFF"/>
        <w:wordWrap w:val="0"/>
        <w:spacing w:after="100" w:afterAutospacing="1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  <w:t>(Հոդվածներ՝ 1, 3, 4, 5, 8, 11, 12, 16, 23, 25, 26, 33, 34, 36)</w:t>
      </w:r>
    </w:p>
    <w:p w:rsidR="00632FAE" w:rsidRPr="00632FAE" w:rsidRDefault="001516F9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0" w:tgtFrame="_blank" w:history="1">
        <w:r w:rsidR="00632FAE" w:rsidRPr="00632FA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«Հանրային հատվածի աուդիտի հիմնարար սկզբունքներ» (ISSAI 100)*</w:t>
        </w:r>
      </w:hyperlink>
    </w:p>
    <w:p w:rsidR="00632FAE" w:rsidRPr="00632FAE" w:rsidRDefault="001516F9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1" w:tgtFrame="_blank" w:history="1">
        <w:r w:rsidR="00632FAE" w:rsidRPr="00632FA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«Լիմայի հռչակագիր» (ISSAI 1)*</w:t>
        </w:r>
      </w:hyperlink>
    </w:p>
    <w:p w:rsidR="00632FAE" w:rsidRPr="00632FAE" w:rsidRDefault="001516F9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2" w:tgtFrame="_blank" w:history="1">
        <w:r w:rsidR="00632FAE" w:rsidRPr="00632FA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«Անկախության մասին Մեխիկոյի հռչակագիր» (ISSAI 10)*</w:t>
        </w:r>
      </w:hyperlink>
    </w:p>
    <w:p w:rsidR="00632FAE" w:rsidRPr="00632FAE" w:rsidRDefault="001516F9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3" w:tgtFrame="_blank" w:history="1">
        <w:r w:rsidR="00632FAE" w:rsidRPr="00632FA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«Էթիկայի կանոններ» (ISSAI 130)*</w:t>
        </w:r>
      </w:hyperlink>
    </w:p>
    <w:p w:rsidR="00632FAE" w:rsidRPr="00632FAE" w:rsidRDefault="001516F9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4" w:tgtFrame="_blank" w:history="1">
        <w:r w:rsidR="00632FAE" w:rsidRPr="00632FA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«Կատարողականի աուդիտի իրականացման սկզբունքներ» (ISSAI 300)*</w:t>
        </w:r>
      </w:hyperlink>
    </w:p>
    <w:p w:rsidR="00632FAE" w:rsidRPr="00632FAE" w:rsidRDefault="001516F9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hyperlink r:id="rId15" w:tgtFrame="_blank" w:history="1">
        <w:r w:rsidR="00632FAE" w:rsidRPr="00632FAE">
          <w:rPr>
            <w:rFonts w:ascii="Roboto" w:eastAsia="Times New Roman" w:hAnsi="Roboto" w:cs="Times New Roman"/>
            <w:color w:val="7B7E8A"/>
            <w:sz w:val="20"/>
            <w:szCs w:val="20"/>
            <w:u w:val="single"/>
            <w:lang w:eastAsia="ru-RU"/>
          </w:rPr>
          <w:t>«Կատարողականի աուդիտի ստանդարտները» (ISSAI3000)*</w:t>
        </w:r>
      </w:hyperlink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ՀԻՄՆԱԿԱՆ ԱՇԽԱՏԱՎԱՐՁԻ ՉԱՓ</w:t>
      </w:r>
    </w:p>
    <w:p w:rsidR="00632FAE" w:rsidRDefault="00632FAE" w:rsidP="00632FAE">
      <w:pPr>
        <w:shd w:val="clear" w:color="auto" w:fill="FFFFFF"/>
        <w:wordWrap w:val="0"/>
        <w:spacing w:after="0"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267072</w:t>
      </w:r>
    </w:p>
    <w:p w:rsidR="00632FAE" w:rsidRPr="00632FAE" w:rsidRDefault="00632FAE" w:rsidP="00632FAE">
      <w:pPr>
        <w:shd w:val="clear" w:color="auto" w:fill="FFFFFF"/>
        <w:wordWrap w:val="0"/>
        <w:spacing w:after="0" w:line="240" w:lineRule="auto"/>
        <w:rPr>
          <w:rFonts w:ascii="Times New Roman" w:eastAsia="Times New Roman" w:hAnsi="Times New Roman" w:cs="Times New Roman"/>
          <w:color w:val="282A3C"/>
          <w:sz w:val="24"/>
          <w:szCs w:val="24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ԱՆՁՆԱՅԻՆ ՈՐԱԿՆԵՐ</w:t>
      </w:r>
    </w:p>
    <w:p w:rsidR="00632FAE" w:rsidRPr="00632FAE" w:rsidRDefault="00632FAE" w:rsidP="00632FAE">
      <w:pPr>
        <w:shd w:val="clear" w:color="auto" w:fill="FFFFFF"/>
        <w:wordWrap w:val="0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FAE">
        <w:rPr>
          <w:rFonts w:ascii="Roboto" w:eastAsia="Times New Roman" w:hAnsi="Roboto" w:cs="Times New Roman"/>
          <w:color w:val="282A3C"/>
          <w:sz w:val="20"/>
          <w:szCs w:val="20"/>
          <w:lang w:eastAsia="ru-RU"/>
        </w:rPr>
        <w:t>Նշված պաշտոնին հավակնող անձը պետք է լինի բարեկիրթ, պարտաճանաչ, հավասարակշռված, գործնական, ունենա պատասխանատվության զգացում։ Անգլերեն լեզվի իմացությունը պարտադիր է։</w:t>
      </w:r>
    </w:p>
    <w:p w:rsidR="00632FAE" w:rsidRDefault="00632FAE" w:rsidP="00632FAE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ԷԼԵԿՏՐՈՆԱՅԻՆ ՀԱՍՑԵ</w:t>
      </w:r>
    </w:p>
    <w:p w:rsidR="00632FAE" w:rsidRDefault="001516F9" w:rsidP="00632FAE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</w:pPr>
      <w:hyperlink r:id="rId16" w:history="1">
        <w:r w:rsidR="00632FAE" w:rsidRPr="00D177C8">
          <w:rPr>
            <w:rStyle w:val="Hyperlink"/>
            <w:rFonts w:ascii="Roboto" w:eastAsia="Times New Roman" w:hAnsi="Roboto" w:cs="Times New Roman"/>
            <w:sz w:val="20"/>
            <w:szCs w:val="20"/>
            <w:lang w:eastAsia="ru-RU"/>
          </w:rPr>
          <w:t>rima.babayan@armsai.am</w:t>
        </w:r>
      </w:hyperlink>
    </w:p>
    <w:p w:rsidR="00632FAE" w:rsidRDefault="00632FAE" w:rsidP="00632FAE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b/>
          <w:bCs/>
          <w:caps/>
          <w:color w:val="282A3C"/>
          <w:sz w:val="20"/>
          <w:szCs w:val="20"/>
          <w:lang w:eastAsia="ru-RU"/>
        </w:rPr>
        <w:t>ՀԵՌԱԽՈՍԱՀԱՄԱՐ</w:t>
      </w:r>
    </w:p>
    <w:p w:rsidR="00632FAE" w:rsidRPr="00632FAE" w:rsidRDefault="00632FAE" w:rsidP="00632FAE">
      <w:pPr>
        <w:shd w:val="clear" w:color="auto" w:fill="FFFFFF"/>
        <w:wordWrap w:val="0"/>
        <w:spacing w:line="240" w:lineRule="auto"/>
        <w:rPr>
          <w:rFonts w:ascii="Roboto" w:eastAsia="Times New Roman" w:hAnsi="Roboto" w:cs="Times New Roman"/>
          <w:color w:val="575962"/>
          <w:sz w:val="20"/>
          <w:szCs w:val="20"/>
          <w:lang w:eastAsia="ru-RU"/>
        </w:rPr>
      </w:pPr>
      <w:r w:rsidRPr="00632FAE">
        <w:rPr>
          <w:rFonts w:ascii="Roboto" w:eastAsia="Times New Roman" w:hAnsi="Roboto" w:cs="Times New Roman"/>
          <w:color w:val="7B7E8A"/>
          <w:sz w:val="20"/>
          <w:szCs w:val="20"/>
          <w:lang w:eastAsia="ru-RU"/>
        </w:rPr>
        <w:t>011-88-81-45</w:t>
      </w:r>
    </w:p>
    <w:p w:rsidR="00534821" w:rsidRDefault="001516F9" w:rsidP="00632FAE">
      <w:pPr>
        <w:ind w:left="-142" w:firstLine="142"/>
      </w:pPr>
    </w:p>
    <w:sectPr w:rsidR="00534821" w:rsidSect="00632FAE">
      <w:pgSz w:w="11906" w:h="16838"/>
      <w:pgMar w:top="426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ppins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69A"/>
    <w:rsid w:val="001516F9"/>
    <w:rsid w:val="00231727"/>
    <w:rsid w:val="00632FAE"/>
    <w:rsid w:val="00730B6F"/>
    <w:rsid w:val="00DD469A"/>
    <w:rsid w:val="00DE1697"/>
    <w:rsid w:val="00F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B2DA2D-28A0-4C71-99DC-2E321E2B4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32FA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32FA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Hyperlink">
    <w:name w:val="Hyperlink"/>
    <w:basedOn w:val="DefaultParagraphFont"/>
    <w:uiPriority w:val="99"/>
    <w:unhideWhenUsed/>
    <w:rsid w:val="00632FAE"/>
    <w:rPr>
      <w:color w:val="0000FF"/>
      <w:u w:val="single"/>
    </w:rPr>
  </w:style>
  <w:style w:type="character" w:customStyle="1" w:styleId="m-list-searchresult-category">
    <w:name w:val="m-list-search__result-category"/>
    <w:basedOn w:val="DefaultParagraphFont"/>
    <w:rsid w:val="00632FAE"/>
  </w:style>
  <w:style w:type="character" w:customStyle="1" w:styleId="m-list-searchresult-item">
    <w:name w:val="m-list-search__result-item"/>
    <w:basedOn w:val="DefaultParagraphFont"/>
    <w:rsid w:val="00632FAE"/>
  </w:style>
  <w:style w:type="character" w:customStyle="1" w:styleId="m-list-searchresult-item-text">
    <w:name w:val="m-list-search__result-item-text"/>
    <w:basedOn w:val="DefaultParagraphFont"/>
    <w:rsid w:val="00632FAE"/>
  </w:style>
  <w:style w:type="character" w:customStyle="1" w:styleId="kt-widgetdata">
    <w:name w:val="kt-widget__data"/>
    <w:basedOn w:val="DefaultParagraphFont"/>
    <w:rsid w:val="00632FAE"/>
  </w:style>
  <w:style w:type="paragraph" w:styleId="NormalWeb">
    <w:name w:val="Normal (Web)"/>
    <w:basedOn w:val="Normal"/>
    <w:uiPriority w:val="99"/>
    <w:semiHidden/>
    <w:unhideWhenUsed/>
    <w:rsid w:val="00632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list-searchresult-category1">
    <w:name w:val="m-list-search__result-category1"/>
    <w:basedOn w:val="Normal"/>
    <w:rsid w:val="00632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-list-searchresult-item-text1">
    <w:name w:val="m-list-search__result-item-text1"/>
    <w:basedOn w:val="Normal"/>
    <w:rsid w:val="00632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--font-bold">
    <w:name w:val="m--font-bold"/>
    <w:basedOn w:val="DefaultParagraphFont"/>
    <w:rsid w:val="00632FAE"/>
  </w:style>
  <w:style w:type="character" w:customStyle="1" w:styleId="kt-badge">
    <w:name w:val="kt-badge"/>
    <w:basedOn w:val="DefaultParagraphFont"/>
    <w:rsid w:val="00632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0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0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42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8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58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46035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364209">
                      <w:marLeft w:val="0"/>
                      <w:marRight w:val="0"/>
                      <w:marTop w:val="0"/>
                      <w:marBottom w:val="0"/>
                      <w:divBdr>
                        <w:top w:val="single" w:sz="24" w:space="23" w:color="F7F7FA"/>
                        <w:left w:val="single" w:sz="24" w:space="23" w:color="F7F7FA"/>
                        <w:bottom w:val="single" w:sz="24" w:space="23" w:color="F7F7FA"/>
                        <w:right w:val="single" w:sz="24" w:space="23" w:color="F7F7FA"/>
                      </w:divBdr>
                      <w:divsChild>
                        <w:div w:id="1595044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997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51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10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559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lis.am/documentview.aspx?docid=143723" TargetMode="External"/><Relationship Id="rId13" Type="http://schemas.openxmlformats.org/officeDocument/2006/relationships/hyperlink" Target="http://armsai.am/files/issai/issai_130.pdf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cso.gov.am/storage/announcements/%D4%B2%D5%A1%D6%80%D5%A5%D5%BE%D5%A1%D6%80%D6%84%D5%B8%D6%82%D5%A9%D5%B5%D5%B8%D6%82%D5%B6.pdf" TargetMode="External"/><Relationship Id="rId12" Type="http://schemas.openxmlformats.org/officeDocument/2006/relationships/hyperlink" Target="http://armsai.am/files/issai/issai-10.pdf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mailto:rima.babayan@armsai.am" TargetMode="External"/><Relationship Id="rId1" Type="http://schemas.openxmlformats.org/officeDocument/2006/relationships/styles" Target="styles.xml"/><Relationship Id="rId6" Type="http://schemas.openxmlformats.org/officeDocument/2006/relationships/hyperlink" Target="https://cso.gov.am/storage/announcements/%D5%80%D5%A1%D5%B7%D5%BE%D5%A5%D5%BF%D5%BE%D5%B8%D6%82%D5%A9%D5%B5%D5%B8%D6%82%D5%B6%D5%B6%D5%A5%D6%80%D5%AB_%D5%AF%D5%A1%D5%A6%D5%B4%D5%B8%D6%82%D5%B4.pdf" TargetMode="External"/><Relationship Id="rId11" Type="http://schemas.openxmlformats.org/officeDocument/2006/relationships/hyperlink" Target="http://armsai.am/files/issai/issai-1.pdf" TargetMode="External"/><Relationship Id="rId5" Type="http://schemas.openxmlformats.org/officeDocument/2006/relationships/hyperlink" Target="https://cso.gov.am/storage/announcements/%D4%BD%D5%B6%D5%A4%D6%80%D5%AB_%D5%AC%D5%B8%D6%82%D5%AE%D5%B8%D6%82%D5%B4.pdf" TargetMode="External"/><Relationship Id="rId15" Type="http://schemas.openxmlformats.org/officeDocument/2006/relationships/hyperlink" Target="http://armsai.am/files/method/ISSAI_3000_am.pdf" TargetMode="External"/><Relationship Id="rId10" Type="http://schemas.openxmlformats.org/officeDocument/2006/relationships/hyperlink" Target="http://armsai.am/files/issai/issai-100.pdf" TargetMode="External"/><Relationship Id="rId4" Type="http://schemas.openxmlformats.org/officeDocument/2006/relationships/hyperlink" Target="https://cso.gov.am/competitions/8688/position-detail" TargetMode="External"/><Relationship Id="rId9" Type="http://schemas.openxmlformats.org/officeDocument/2006/relationships/hyperlink" Target="https://www.arlis.am/documentview.aspx?docid=165069" TargetMode="External"/><Relationship Id="rId14" Type="http://schemas.openxmlformats.org/officeDocument/2006/relationships/hyperlink" Target="http://armsai.am/files/issai/issai300_am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1038</Words>
  <Characters>5918</Characters>
  <Application>Microsoft Office Word</Application>
  <DocSecurity>0</DocSecurity>
  <Lines>49</Lines>
  <Paragraphs>13</Paragraphs>
  <ScaleCrop>false</ScaleCrop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ruzanpetoyan@mail.ru</dc:creator>
  <cp:keywords/>
  <dc:description/>
  <cp:lastModifiedBy>ruzanpetoyan@mail.ru</cp:lastModifiedBy>
  <cp:revision>3</cp:revision>
  <dcterms:created xsi:type="dcterms:W3CDTF">2024-01-17T11:18:00Z</dcterms:created>
  <dcterms:modified xsi:type="dcterms:W3CDTF">2024-01-17T11:45:00Z</dcterms:modified>
</cp:coreProperties>
</file>