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F3E" w:rsidRPr="00B42F3E" w:rsidRDefault="00B42F3E" w:rsidP="00B42F3E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</w:pPr>
      <w:r w:rsidRPr="00B42F3E"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  <w:t>Հաշվեքննիչ պալատ | Մեթոդաբանության, վերլուծության և միջազգային կապերի վարչություն | Վարչության պետի տեղակալ| 46-28․2․1-Ղ4-1 | </w:t>
      </w:r>
      <w:hyperlink r:id="rId4" w:tgtFrame="_blank" w:history="1">
        <w:r w:rsidRPr="00B42F3E">
          <w:rPr>
            <w:rFonts w:ascii="Poppins" w:eastAsia="Times New Roman" w:hAnsi="Poppins" w:cs="Times New Roman"/>
            <w:i/>
            <w:iCs/>
            <w:color w:val="0000FF"/>
            <w:sz w:val="27"/>
            <w:szCs w:val="27"/>
            <w:u w:val="single"/>
            <w:lang w:eastAsia="ru-RU"/>
          </w:rPr>
          <w:t>(Անձնագիր)</w:t>
        </w:r>
      </w:hyperlink>
    </w:p>
    <w:p w:rsidR="008A01F9" w:rsidRDefault="008A01F9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ՀԱՅՏԱՐԱՐՈՂ ՄԱՐՄԻՆ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Հաշվեքննիչ պալատ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ՀԱՄԱՊԱՏԱՍԽԱՆ ՄԱՐՄԻՆ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Հաշվեքննիչ պալատ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ՀՐԱՊԱՐԱԿՄԱՆ ԱՄՍԱԹԻՎ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17-01-2024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ՓԱՍՏԱԹՂԹԵՐԻ ՆԵՐԿԱՅԱՑՄԱՆ ՎԵՐՋՆԱԺԱՄԿԵՏ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23-01-2024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ՄՐՑՈՒՅԹԻ ՏԵՍԱԿ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Արտաքին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ԹԵՍՏԱՎՈՐՄԱՆ ՓՈՒԼԻ ՄԵԿՆԱՐԿԻ ԱՄՍԱԹԻՎ, ԺԱՄ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23-02-2024 11:00:00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ԹԵՍՏԱՎՈՐՄԱՆ ԱՆՑԿԱՑՄԱՆ ՎԱՅՐ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ՀՀ հաշվեքննիչ պալատ, Երևան, Բաղրամյան 19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ԹԵՍՏԻ ՏԵՒՈՂՈՒԹՅՈՒՆ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90 րոպե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ԱՄՍԱԹԻՎ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27-02-2024 11:30:00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ՎԱՅՐ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ք․ Երևան, Բաղրամյան 19, ՀՀ հաշվեքննիչ պալատ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ՁԵՒԱՉԱՓ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Հարցարան</w:t>
      </w:r>
    </w:p>
    <w:p w:rsidR="00B42F3E" w:rsidRP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ՓԱՍՏԱԹՂԹԵՐԻ ՑԱՆԿ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1.  դիմում (ձևը լրացվում է էլեկտրոնային եղանակով),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2. անձնագրի և/կամ նույնականացման քարտի լուսապատճենները (եթե անձը  նույնականացման կամ սոցիալական քարտ չի ներկայացնում, ապա անհրաժեշտ է ներկայացնել անձին հանրային ծառայության համարանիշ տրամադրելու մասին տեղեկանքի կամ հանրային ծառայության համարանիշի տրամադրումից հրաժարվելու մասին տեղեկանքի լուսապատճենը),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3.  բարձրագույն կրթությունը հավաստող փաստաթղթի  լուսապատճենը,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4. աշխատանքային գործունեությունը հավաստող փաստաթղթի լուսապատճենը,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5. 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6. մեկ լուսանկար՝ 3X4 չափսի</w:t>
      </w:r>
    </w:p>
    <w:p w:rsidR="00B42F3E" w:rsidRPr="00B42F3E" w:rsidRDefault="00B42F3E" w:rsidP="00B42F3E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ՓԱՍՏԱԹՂԹԵՐՆ ԱՌՑԱՆՑ ՆԵՐԿԱՅԱՑՆԵԼՈՒ ԸՆԹԱՑԱԿԱՐԳ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մասնակցելու համար դիմումներն ընդունվում են էլեկտրոնային եղանակով՝ https://cso.gov.am/ կայքէջի միջոցով: Էլեկտրոնային եղանակով դիմում ներկայացնելու համար անհրաժեշտ է այցելել  https://cso.gov.am/ կայքէջի «Գլխավոր» էջի «Մրցույթների հայտարարություններ» բաժնի «Ղեկավար և մասնագիտական» ենթաբաժին: Ծանոթանալով մրցույթի մասին հրապարակված 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  ծանուցում դիմումն ընդունվելու մասին: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ա) եթե ակտիվ է «Դիմել» ստեղնը, ապա դիմումը դեռևս գրանցված չէ,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lastRenderedPageBreak/>
        <w:t>բ) եթե ակտիվ է «Իմ դիմումը» ստեղնը, ապա դիմումը ներկայացված է Հաշվեքննիչ պալատ, և այն ուսումնասիրման փուլում է,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   համապատասխան հայտարարության հերթական համարից առաջ դրված </w:t>
      </w:r>
      <w:r w:rsidRPr="00B42F3E">
        <w:rPr>
          <w:rFonts w:ascii="Cambria Math" w:eastAsia="Times New Roman" w:hAnsi="Cambria Math" w:cs="Cambria Math"/>
          <w:color w:val="7B7E8A"/>
          <w:sz w:val="20"/>
          <w:szCs w:val="20"/>
          <w:lang w:eastAsia="ru-RU"/>
        </w:rPr>
        <w:t>⊕</w:t>
      </w: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 xml:space="preserve"> </w:t>
      </w:r>
      <w:r w:rsidRPr="00B42F3E">
        <w:rPr>
          <w:rFonts w:ascii="Times New Roman" w:eastAsia="Times New Roman" w:hAnsi="Times New Roman" w:cs="Times New Roman"/>
          <w:color w:val="7B7E8A"/>
          <w:sz w:val="20"/>
          <w:szCs w:val="20"/>
          <w:lang w:eastAsia="ru-RU"/>
        </w:rPr>
        <w:t>նշանը</w:t>
      </w: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: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Համակարգում գրանցվելուց հետո քաղաքացին իր «Անձնական էջ» կարող է մուտք գործել՝ այցելելով https://cso.gov.am/ կայքէջի «Գլխավոր» էջի «Մուտք» բաժին կամ https://hartak.cso.gov.am/ հղումի «Անձնական էջ» բաժինը, որտեղ անհրաժեշտ է լրացնել գրանցված էլեկտրոնային փոստի հասցեն և գաղտնաբառը: 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 ցանկացող քաղաքացիները մրցույթի վերաբերյալ հարցերի և լրացուցիչ տեղեկությունների համար կարող են դիմել Հաշվեքննիչ պալատի անձնակազմի կառավարման բաժին (հասցե՝ ք. Երևան, Բաղրամյան 19, հեռախոսահամար՝ 011-888-145, էլեկտրոնային փոստի հասցե՝ rima.babayan@armsai.am ):</w:t>
      </w:r>
    </w:p>
    <w:p w:rsidR="00B42F3E" w:rsidRP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ԲՆԱԳԱՎԱՌՆԵՐ</w:t>
      </w:r>
    </w:p>
    <w:p w:rsidR="00B42F3E" w:rsidRPr="00B42F3E" w:rsidRDefault="00B42F3E" w:rsidP="00B42F3E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ԿՈՄՊԵՏԵՆՑԻԱՆԵՐ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  <w:t>ԸՆԴՀԱՆՐԱԿԱՆ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5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Աշխատակազմի կառավարում (կատարողականի կառավարում)</w:t>
        </w:r>
      </w:hyperlink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6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Խնդրի լուծում</w:t>
        </w:r>
      </w:hyperlink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7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Բարեվարքություն</w:t>
        </w:r>
      </w:hyperlink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8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Որոշումների կայացում</w:t>
        </w:r>
      </w:hyperlink>
    </w:p>
    <w:p w:rsidR="00B42F3E" w:rsidRPr="00B42F3E" w:rsidRDefault="00B42F3E" w:rsidP="00B42F3E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bookmarkStart w:id="0" w:name="_GoBack"/>
      <w:bookmarkEnd w:id="0"/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ՄԱՍՆԱԳԻՏԱԿԱՆ ԳԻՏԵԼԻՔՆԵՐ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9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ՀՀ ՍԱՀՄԱՆԱԴՐՈՒԹՅՈՒՆ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1, 25, 34, 111, 122, 198)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0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ՀՀ ՕՐԵՆՔԸ ՀԱՆՐԱՅԻՆ ԾԱՌԱՅՈՒԹՅԱՆ ՄԱՍԻՆ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4, 7, 12, 14, 16, 18, 22, 28, 29, 33, 45)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1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«ՀԱՇՎԵՔՆՆԻՉ ՊԱԼԱՏԻ ՄԱՍԻՆ» ՀՀ ՕՐԵՆՔ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5, 8, 11, 12, 13, 16, 23, 25, 26, 27, 28, 32, 33, 34, 36,)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2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«ՀՀ ԲՅՈՒՋԵՏԱՅԻՆ ՀԱՄԱԿԱՐԳԻ ՄԱՍԻՆ» ՀՀ ՕՐԵՆՔ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4, 5, 8, 10, 12, 13, 15, 19, 20, 22, 24, 28 պրիմ 3)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3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«ԳՆՈՒՄՆԵՐԻ ՄԱՍԻՆ» ՀՀ ՕՐԵՆՔ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2, 3, 6, 7, 10, 13, 15, 39)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4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«ՆԵՐՔԻՆ ԱՈՒԴԻՏԻ ՄԱՍԻՆ» ՀՀ ՕՐԵՆՔ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6, 7, 8, 10, 12)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5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«ԳԱՆՁԱՊԵՏԱԿԱՆ ՀԱՄԱԿԱՐԳԻ ՄԱՍԻՆ» ՀՀ ՕՐԵՆՔ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5, 11, 16, 17, 18)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6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«ՀԱՆՐԱՅԻՆ ՀԱՏՎԱԾԻ ԿԱԶՄԱԿԵՐՊՈՒԹՅՈՒՆՆԵՐԻ ՀԱՇՎԱՊԱՀԱԿԱՆ ՀԱՇՎԱՌՄԱՆ ՄԱՍԻՆ» ՀՀ ՕՐԵՆՔ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12, 16, 17, 19)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7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«Հանրային հատվածի աուդիտի հիմնարար սկզբունքներ» (ISSAI 100)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lastRenderedPageBreak/>
        <w:t>(Կետեր՝ 3, 17, 22, 25, 29, 34, 51)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8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«Լիմայի հռչակագիր» (INTOSAI-P 1)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(Բաժիններ՝ 3, 5, 6, 7, 8, 9, 13)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9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«Աուդիտի բարձրագույն մարմինների անկախության մասին Մեխիկոյի հռչակագիր» (INTOSAI-P 10)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(Սկզբունքներ՝ 3, 6, 8)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0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«Էթիկայի կանոններ» (ISSAI 130)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2, 9, 71, «Էթիկայի հիմնարար արժեքներ» բաժին)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1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«Ֆինանսական աուդիտի հիմնարար սկզբունքներ» (ISSAI 200)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20, 22, 34, 40-73, 47, 80)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2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«Կատարողական աուդիտի իրականացման սկզբունքներ» (ISSAI 300)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12, 18, 19, 23, 26, 27, 35, 38, 39, 40, 41, 42)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3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«Համապատասխանության աուդիտի իրականացման հիմնարար սկզբունքներ» (ISSAI 400)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(Կետեր՝ 50, 51, 52, 54, 59)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4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«Ֆինանսական հաշվեքննության մեթոդաբանությունը»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(Էջեր՝ 13, 14, 17-18, 24, 27, 28, 57)</w:t>
      </w:r>
    </w:p>
    <w:p w:rsidR="00B42F3E" w:rsidRPr="00B42F3E" w:rsidRDefault="00FB5A5D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25" w:tgtFrame="_blank" w:history="1">
        <w:r w:rsidR="00B42F3E" w:rsidRPr="00B42F3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«Համապատասխանության հաշվեքննության մեթոդաբանությունը»</w:t>
        </w:r>
      </w:hyperlink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(Էջ 9)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ՀԻՄՆԱԿԱՆ ԱՇԽԱՏԱՎԱՐՁԻ ՉԱՓ</w:t>
      </w:r>
    </w:p>
    <w:p w:rsidR="00B42F3E" w:rsidRDefault="00B42F3E" w:rsidP="00B42F3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322816</w:t>
      </w:r>
    </w:p>
    <w:p w:rsidR="00B42F3E" w:rsidRPr="00B42F3E" w:rsidRDefault="00B42F3E" w:rsidP="00B42F3E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color w:val="7B7E8A"/>
          <w:sz w:val="24"/>
          <w:szCs w:val="24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ԱՆՁՆԱՅԻՆ ՈՐԱԿՆԵՐ</w:t>
      </w:r>
    </w:p>
    <w:p w:rsidR="00B42F3E" w:rsidRPr="00B42F3E" w:rsidRDefault="00B42F3E" w:rsidP="00B42F3E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Նշված պաշտոնին հավակնող անձը պետք է լինի բարեկիրթ, պարտաճանաչ, հավասարակշռված, գործնական, ունենա պատասխանատվության զգացում։ Անգլերեն լեզվի իմացությունը պարտադիր է։</w:t>
      </w:r>
    </w:p>
    <w:p w:rsidR="00B42F3E" w:rsidRDefault="00B42F3E" w:rsidP="00B42F3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ԷԼԵԿՏՐՈՆԱՅԻՆ ՀԱՍՑԵ</w:t>
      </w:r>
    </w:p>
    <w:p w:rsidR="00B42F3E" w:rsidRDefault="00FB5A5D" w:rsidP="00B42F3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hyperlink r:id="rId26" w:history="1">
        <w:r w:rsidR="00B42F3E" w:rsidRPr="0013088A">
          <w:rPr>
            <w:rStyle w:val="Hyperlink"/>
            <w:rFonts w:ascii="Roboto" w:eastAsia="Times New Roman" w:hAnsi="Roboto" w:cs="Times New Roman"/>
            <w:sz w:val="20"/>
            <w:szCs w:val="20"/>
            <w:lang w:eastAsia="ru-RU"/>
          </w:rPr>
          <w:t>rima.babayan@armsai.am</w:t>
        </w:r>
      </w:hyperlink>
    </w:p>
    <w:p w:rsidR="00B42F3E" w:rsidRDefault="00B42F3E" w:rsidP="00B42F3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ՀԵՌԱԽՈՍԱՀԱՄԱՐ</w:t>
      </w:r>
    </w:p>
    <w:p w:rsidR="00B42F3E" w:rsidRPr="00B42F3E" w:rsidRDefault="00B42F3E" w:rsidP="00B42F3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B42F3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011-88-81-45</w:t>
      </w:r>
    </w:p>
    <w:p w:rsidR="00534821" w:rsidRDefault="00FB5A5D" w:rsidP="00B42F3E">
      <w:pPr>
        <w:ind w:left="-142" w:firstLine="142"/>
      </w:pPr>
    </w:p>
    <w:sectPr w:rsidR="00534821" w:rsidSect="00B42F3E">
      <w:pgSz w:w="11906" w:h="16838"/>
      <w:pgMar w:top="568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3A"/>
    <w:rsid w:val="00231727"/>
    <w:rsid w:val="00730B6F"/>
    <w:rsid w:val="00795A3A"/>
    <w:rsid w:val="008A01F9"/>
    <w:rsid w:val="00B42F3E"/>
    <w:rsid w:val="00DE1697"/>
    <w:rsid w:val="00FB5A5D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C651"/>
  <w15:chartTrackingRefBased/>
  <w15:docId w15:val="{F385BA0C-A6E2-414E-95BF-B463A747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42F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42F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unhideWhenUsed/>
    <w:rsid w:val="00B42F3E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B42F3E"/>
  </w:style>
  <w:style w:type="character" w:customStyle="1" w:styleId="m-list-searchresult-item">
    <w:name w:val="m-list-search__result-item"/>
    <w:basedOn w:val="DefaultParagraphFont"/>
    <w:rsid w:val="00B42F3E"/>
  </w:style>
  <w:style w:type="character" w:customStyle="1" w:styleId="m-list-searchresult-item-text">
    <w:name w:val="m-list-search__result-item-text"/>
    <w:basedOn w:val="DefaultParagraphFont"/>
    <w:rsid w:val="00B42F3E"/>
  </w:style>
  <w:style w:type="character" w:customStyle="1" w:styleId="kt-widgetdata">
    <w:name w:val="kt-widget__data"/>
    <w:basedOn w:val="DefaultParagraphFont"/>
    <w:rsid w:val="00B42F3E"/>
  </w:style>
  <w:style w:type="paragraph" w:styleId="NormalWeb">
    <w:name w:val="Normal (Web)"/>
    <w:basedOn w:val="Normal"/>
    <w:uiPriority w:val="99"/>
    <w:semiHidden/>
    <w:unhideWhenUsed/>
    <w:rsid w:val="00B42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ist-searchresult-category1">
    <w:name w:val="m-list-search__result-category1"/>
    <w:basedOn w:val="Normal"/>
    <w:rsid w:val="00B42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ist-searchresult-item-text1">
    <w:name w:val="m-list-search__result-item-text1"/>
    <w:basedOn w:val="Normal"/>
    <w:rsid w:val="00B42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-font-bold">
    <w:name w:val="m--font-bold"/>
    <w:basedOn w:val="DefaultParagraphFont"/>
    <w:rsid w:val="00B42F3E"/>
  </w:style>
  <w:style w:type="character" w:customStyle="1" w:styleId="kt-badge">
    <w:name w:val="kt-badge"/>
    <w:basedOn w:val="DefaultParagraphFont"/>
    <w:rsid w:val="00B42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58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4531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3" w:color="F7F7FA"/>
                        <w:left w:val="single" w:sz="24" w:space="23" w:color="F7F7FA"/>
                        <w:bottom w:val="single" w:sz="24" w:space="23" w:color="F7F7FA"/>
                        <w:right w:val="single" w:sz="24" w:space="23" w:color="F7F7FA"/>
                      </w:divBdr>
                      <w:divsChild>
                        <w:div w:id="100552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37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87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4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storage/announcements/%D5%88%D6%80%D5%B8%D5%B7%D5%B8%D6%82%D5%B4%D5%B6%D5%A5%D6%80%D5%AB_%D5%AF%D5%A1%D5%B5%D5%A1%D6%81%D5%B8%D6%82%D5%B4.pdf" TargetMode="External"/><Relationship Id="rId13" Type="http://schemas.openxmlformats.org/officeDocument/2006/relationships/hyperlink" Target="https://www.arlis.am/DocumentView.aspx?docid=160947" TargetMode="External"/><Relationship Id="rId18" Type="http://schemas.openxmlformats.org/officeDocument/2006/relationships/hyperlink" Target="http://armsai.am/files/issai/issai-1.pdf" TargetMode="External"/><Relationship Id="rId26" Type="http://schemas.openxmlformats.org/officeDocument/2006/relationships/hyperlink" Target="mailto:rima.babayan@armsai.a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rmsai.am/files/issai/issai-200.pdf" TargetMode="External"/><Relationship Id="rId7" Type="http://schemas.openxmlformats.org/officeDocument/2006/relationships/hyperlink" Target="https://cso.gov.am/storage/announcements/%D4%B2%D5%A1%D6%80%D5%A5%D5%BE%D5%A1%D6%80%D6%84%D5%B8%D6%82%D5%A9%D5%B5%D5%B8%D6%82%D5%B6.pdf" TargetMode="External"/><Relationship Id="rId12" Type="http://schemas.openxmlformats.org/officeDocument/2006/relationships/hyperlink" Target="https://www.arlis.am/DocumentView.aspx?docid=140926" TargetMode="External"/><Relationship Id="rId17" Type="http://schemas.openxmlformats.org/officeDocument/2006/relationships/hyperlink" Target="http://armsai.am/files/issai/issai-100.pdf" TargetMode="External"/><Relationship Id="rId25" Type="http://schemas.openxmlformats.org/officeDocument/2006/relationships/hyperlink" Target="http://armsai.am/hy/manuals-standard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rlis.am/DocumentView.aspx?docid=150887" TargetMode="External"/><Relationship Id="rId20" Type="http://schemas.openxmlformats.org/officeDocument/2006/relationships/hyperlink" Target="http://armsai.am/files/issai/issai_130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cso.gov.am/storage/announcements/%D4%BD%D5%B6%D5%A4%D6%80%D5%AB_%D5%AC%D5%B8%D6%82%D5%AE%D5%B8%D6%82%D5%B4.pdf" TargetMode="External"/><Relationship Id="rId11" Type="http://schemas.openxmlformats.org/officeDocument/2006/relationships/hyperlink" Target="http://armsai.am/hy/orenq" TargetMode="External"/><Relationship Id="rId24" Type="http://schemas.openxmlformats.org/officeDocument/2006/relationships/hyperlink" Target="http://armsai.am/hy/manuals-standards" TargetMode="External"/><Relationship Id="rId5" Type="http://schemas.openxmlformats.org/officeDocument/2006/relationships/hyperlink" Target="https://cso.gov.am/storage/announcements/%D4%B1%D5%B7%D5%AD%D5%A1%D5%BF%D5%A1%D5%AF%D5%A1%D5%A6%D5%B4%D5%AB_%D5%AF%D5%A1%D5%BC%D5%A1%D5%BE%D5%A1%D6%80%D5%B8%D6%82%D5%B4.pdf" TargetMode="External"/><Relationship Id="rId15" Type="http://schemas.openxmlformats.org/officeDocument/2006/relationships/hyperlink" Target="https://www.arlis.am/DocumentView.aspx?docid=138972" TargetMode="External"/><Relationship Id="rId23" Type="http://schemas.openxmlformats.org/officeDocument/2006/relationships/hyperlink" Target="http://armsai.am/files/issai/issai-400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arlis.am/DocumentView.aspx?docid=159081" TargetMode="External"/><Relationship Id="rId19" Type="http://schemas.openxmlformats.org/officeDocument/2006/relationships/hyperlink" Target="http://armsai.am/files/issai/issai-10.pdf" TargetMode="External"/><Relationship Id="rId4" Type="http://schemas.openxmlformats.org/officeDocument/2006/relationships/hyperlink" Target="https://cso.gov.am/competitions/8689/position-detail" TargetMode="External"/><Relationship Id="rId9" Type="http://schemas.openxmlformats.org/officeDocument/2006/relationships/hyperlink" Target="https://www.arlis.am/DocumentView.aspx?docid=143723" TargetMode="External"/><Relationship Id="rId14" Type="http://schemas.openxmlformats.org/officeDocument/2006/relationships/hyperlink" Target="https://www.arlis.am/DocumentView.aspx?docID=65056" TargetMode="External"/><Relationship Id="rId22" Type="http://schemas.openxmlformats.org/officeDocument/2006/relationships/hyperlink" Target="http://armsai.am/files/issai/issai300_am.p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1328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ruzanpetoyan@mail.ru</cp:lastModifiedBy>
  <cp:revision>4</cp:revision>
  <dcterms:created xsi:type="dcterms:W3CDTF">2024-01-17T11:14:00Z</dcterms:created>
  <dcterms:modified xsi:type="dcterms:W3CDTF">2024-01-17T11:47:00Z</dcterms:modified>
</cp:coreProperties>
</file>