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8B2" w:rsidRPr="00EC25C4" w:rsidRDefault="009218B2" w:rsidP="009218B2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ՀԱՅԱՍՏԱՆԻ ՀԱՆՐԱՊԵՏՈՒԹՅԱՆ ՀԱՇՎԵՔՆՆԻՉ ՊԱԼԱՏԻ 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ԵՐԿՐՈՐԴ </w:t>
      </w:r>
      <w:r>
        <w:rPr>
          <w:rFonts w:ascii="GHEA Grapalat" w:hAnsi="GHEA Grapalat" w:cs="Sylfaen"/>
          <w:b/>
          <w:sz w:val="24"/>
          <w:szCs w:val="24"/>
        </w:rPr>
        <w:t>ՎԱՐՉՈՒԹՅՈՒՆՈՒՄ</w:t>
      </w:r>
      <w:r w:rsidRPr="00EC25C4">
        <w:rPr>
          <w:rFonts w:ascii="GHEA Grapalat" w:hAnsi="GHEA Grapalat"/>
          <w:b/>
          <w:sz w:val="24"/>
          <w:szCs w:val="24"/>
        </w:rPr>
        <w:t xml:space="preserve"> </w:t>
      </w:r>
      <w:r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ՆԵՐԳՐԱՎԵԼՈՒ ՄԱՍԻՆ</w:t>
      </w:r>
    </w:p>
    <w:p w:rsidR="009218B2" w:rsidRDefault="009218B2" w:rsidP="009218B2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</w:p>
    <w:p w:rsidR="009218B2" w:rsidRDefault="009218B2" w:rsidP="009218B2">
      <w:pPr>
        <w:spacing w:after="0" w:line="360" w:lineRule="auto"/>
        <w:ind w:left="-142" w:firstLine="142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</w:p>
    <w:p w:rsidR="009218B2" w:rsidRPr="007B5240" w:rsidRDefault="009218B2" w:rsidP="009218B2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7B5240">
        <w:rPr>
          <w:rFonts w:ascii="GHEA Grapalat" w:hAnsi="GHEA Grapalat" w:cs="Sylfaen"/>
          <w:b/>
          <w:sz w:val="24"/>
          <w:szCs w:val="24"/>
          <w:lang w:val="hy-AM"/>
        </w:rPr>
        <w:t>ԾՐԱԳԻՐ</w:t>
      </w:r>
    </w:p>
    <w:p w:rsidR="009218B2" w:rsidRDefault="009218B2" w:rsidP="009218B2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7B5240">
        <w:rPr>
          <w:rFonts w:ascii="GHEA Grapalat" w:hAnsi="GHEA Grapalat" w:cs="Sylfaen"/>
          <w:b/>
          <w:sz w:val="24"/>
          <w:szCs w:val="24"/>
          <w:lang w:val="hy-AM"/>
        </w:rPr>
        <w:t>ՀԱՇՎԵՔՆՆԻՉ ՊԱԼԱՏԻ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ԵՐԿՐՈ</w:t>
      </w:r>
      <w:r w:rsidRPr="007B5240">
        <w:rPr>
          <w:rFonts w:ascii="GHEA Grapalat" w:hAnsi="GHEA Grapalat" w:cs="Sylfaen"/>
          <w:b/>
          <w:sz w:val="24"/>
          <w:szCs w:val="24"/>
          <w:lang w:val="hy-AM"/>
        </w:rPr>
        <w:t xml:space="preserve">ՐԴ ՎԱՐՉՈՒԹՅՈՒՆՈՒՄ ՓՈՐՁԱԳԵՏԻ ԿՈՂՄԻՑ ԻՐԱԿԱՆԱՑՎՈՂ </w:t>
      </w:r>
      <w:r>
        <w:rPr>
          <w:rFonts w:ascii="GHEA Grapalat" w:hAnsi="GHEA Grapalat" w:cs="Sylfaen"/>
          <w:b/>
          <w:sz w:val="24"/>
          <w:szCs w:val="24"/>
          <w:lang w:val="hy-AM"/>
        </w:rPr>
        <w:t>ԱՇԽԱՏԱՆՔՆԵՐԻ</w:t>
      </w:r>
    </w:p>
    <w:p w:rsidR="009218B2" w:rsidRPr="007B5240" w:rsidRDefault="009218B2" w:rsidP="009218B2">
      <w:pPr>
        <w:spacing w:after="0" w:line="360" w:lineRule="auto"/>
        <w:rPr>
          <w:rFonts w:ascii="GHEA Grapalat" w:hAnsi="GHEA Grapalat" w:cs="Sylfaen"/>
          <w:i/>
          <w:sz w:val="24"/>
          <w:szCs w:val="24"/>
          <w:lang w:val="hy-AM"/>
        </w:rPr>
      </w:pPr>
    </w:p>
    <w:p w:rsidR="009218B2" w:rsidRDefault="009218B2" w:rsidP="009218B2">
      <w:pPr>
        <w:pStyle w:val="ListParagraph"/>
        <w:numPr>
          <w:ilvl w:val="0"/>
          <w:numId w:val="2"/>
        </w:num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ՆԵՐԳՐԱՎՄԱՆ ԴԵՊՔԸ ԵՎ </w:t>
      </w:r>
      <w:r>
        <w:rPr>
          <w:rFonts w:ascii="GHEA Grapalat" w:hAnsi="GHEA Grapalat"/>
          <w:b/>
          <w:sz w:val="24"/>
          <w:szCs w:val="24"/>
        </w:rPr>
        <w:t>ՀԻՄՆԱՎՈՐՈՒՄ</w:t>
      </w:r>
      <w:r>
        <w:rPr>
          <w:rFonts w:ascii="GHEA Grapalat" w:hAnsi="GHEA Grapalat"/>
          <w:b/>
          <w:sz w:val="24"/>
          <w:szCs w:val="24"/>
          <w:lang w:val="hy-AM"/>
        </w:rPr>
        <w:t>ՆԵՐ</w:t>
      </w:r>
      <w:r>
        <w:rPr>
          <w:rFonts w:ascii="GHEA Grapalat" w:hAnsi="GHEA Grapalat"/>
          <w:b/>
          <w:sz w:val="24"/>
          <w:szCs w:val="24"/>
        </w:rPr>
        <w:t>Ը</w:t>
      </w:r>
    </w:p>
    <w:p w:rsidR="009218B2" w:rsidRDefault="009218B2" w:rsidP="009218B2">
      <w:pPr>
        <w:pStyle w:val="ListParagraph"/>
        <w:tabs>
          <w:tab w:val="left" w:pos="8080"/>
          <w:tab w:val="left" w:pos="9072"/>
          <w:tab w:val="left" w:pos="10206"/>
        </w:tabs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9218B2" w:rsidRDefault="009218B2" w:rsidP="009218B2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Հաշվեքննիչ պալատի 2-րդ վարչությունը հաշվեքննություն և դրա շրջանակներում՝ օրենքով սահմանված դեպքերում իրավաբանական անձանց մոտ ստուգում իրականացնող կառուցվածքային ստորաբաժանում է, որն ամփոփոում է հաշվեքննության և ստուգման արդյունքները, դրանց վերաբերյալ կազմում արձանագրություններ, ինչպես նաև հաշվեքննությունների արդյունքներով՝ ընթացիկ և պետական բյուջեի կատարման եզրակացությունների նախագծեր:</w:t>
      </w:r>
    </w:p>
    <w:p w:rsidR="009218B2" w:rsidRDefault="009218B2" w:rsidP="009218B2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  </w:t>
      </w:r>
      <w:r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r>
        <w:rPr>
          <w:rFonts w:ascii="GHEA Grapalat" w:hAnsi="GHEA Grapalat" w:cs="Sylfaen"/>
          <w:sz w:val="24"/>
          <w:szCs w:val="24"/>
          <w:lang w:val="hy-AM"/>
        </w:rPr>
        <w:t xml:space="preserve">2023-2024 թվականների գործունեության տարեկան ծրագրերով երկրորդ վարչությանը վերապահված հաշվեքննությունների և դրանց շրջանակներում կատարվող աշխատանքների իրականացման նպատակով, </w:t>
      </w:r>
      <w:r>
        <w:rPr>
          <w:rFonts w:ascii="GHEA Grapalat" w:hAnsi="GHEA Grapalat"/>
          <w:sz w:val="24"/>
          <w:szCs w:val="24"/>
          <w:lang w:val="hy-AM"/>
        </w:rPr>
        <w:t>անհրաժեշտություն է առաջացել վարչությունում ներգրավել փորձագետ։ Փորձագետի աշխատանքը՝ աշխատանքային պայմանագրի գործողության ընթացքում, ընդգրկում է, սակայն չի սահմանափակվում հետևյալ գործառույթների իրականացմամբ</w:t>
      </w:r>
      <w:r>
        <w:rPr>
          <w:rFonts w:ascii="Cambria Math" w:hAnsi="Cambria Math" w:cs="Cambria Math"/>
          <w:sz w:val="24"/>
          <w:szCs w:val="24"/>
          <w:lang w:val="hy-AM"/>
        </w:rPr>
        <w:t>․</w:t>
      </w:r>
    </w:p>
    <w:p w:rsidR="009218B2" w:rsidRDefault="009218B2" w:rsidP="009218B2">
      <w:pPr>
        <w:pStyle w:val="ListParagraph"/>
        <w:numPr>
          <w:ilvl w:val="0"/>
          <w:numId w:val="3"/>
        </w:num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Մասնակցել Հաշվեքննիչ պալատի գործունեության </w:t>
      </w:r>
      <w:r>
        <w:rPr>
          <w:rFonts w:ascii="GHEA Grapalat" w:hAnsi="GHEA Grapalat" w:cs="Sylfaen"/>
          <w:sz w:val="24"/>
          <w:szCs w:val="24"/>
          <w:lang w:val="hy-AM"/>
        </w:rPr>
        <w:t>տարեկան</w:t>
      </w:r>
      <w:r>
        <w:rPr>
          <w:rFonts w:ascii="GHEA Grapalat" w:hAnsi="GHEA Grapalat"/>
          <w:sz w:val="24"/>
          <w:szCs w:val="24"/>
          <w:lang w:val="hy-AM"/>
        </w:rPr>
        <w:t xml:space="preserve"> ծրագրով նախատեսված հաշվեքննությունների իրականացմանը՝ որպես հաշվեքննություն իրականացնող աշխատանքային խմբի անդամ: Իրականացնել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հաշվեքննությունների շրջանակում կատարված գնման գործընթացների և դրանց արդյունքում կնքված գնման պայմանագրերի, կատարված ծախսերի ուսումնասիրություն: </w:t>
      </w:r>
    </w:p>
    <w:p w:rsidR="009218B2" w:rsidRDefault="009218B2" w:rsidP="009218B2">
      <w:pPr>
        <w:pStyle w:val="ListParagraph"/>
        <w:numPr>
          <w:ilvl w:val="0"/>
          <w:numId w:val="3"/>
        </w:num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Հաշվեքննիչ պալատի ուշադրությունը հրավիրել այն հանգամանքների վրա, որոնք կապված են հաշվեքննության առարկայի և իրեն առաջադրվող հարցերի ձևակերպման հետ:</w:t>
      </w:r>
    </w:p>
    <w:p w:rsidR="009218B2" w:rsidRDefault="009218B2" w:rsidP="009218B2">
      <w:pPr>
        <w:pStyle w:val="ListParagraph"/>
        <w:numPr>
          <w:ilvl w:val="0"/>
          <w:numId w:val="3"/>
        </w:numPr>
        <w:tabs>
          <w:tab w:val="left" w:pos="8080"/>
          <w:tab w:val="left" w:pos="9072"/>
          <w:tab w:val="left" w:pos="9900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Ծանոթանալ իր մասնակցությամբ կատարված հաշվեքննության փաստաթղթերին, այդ թվում՝ հաշվեքննության արձանագրության, ընթացիկ եզրակացության և </w:t>
      </w:r>
      <w:r>
        <w:rPr>
          <w:rFonts w:ascii="GHEA Grapalat" w:hAnsi="GHEA Grapalat"/>
          <w:sz w:val="24"/>
          <w:szCs w:val="24"/>
          <w:lang w:val="hy-AM"/>
        </w:rPr>
        <w:lastRenderedPageBreak/>
        <w:t>տարեկան հաղորդման նախագծերին, ինչպես նաև համապատասխան մասով այդ փաստաթղթերի մեջ իր գործողությունների և գնահատականների ամբողջականության և ճշտության հետ կապված կատարել դիտողություններ և առաջարկություններ։</w:t>
      </w:r>
    </w:p>
    <w:p w:rsidR="009218B2" w:rsidRDefault="009218B2" w:rsidP="009218B2">
      <w:pPr>
        <w:pStyle w:val="ListParagraph"/>
        <w:numPr>
          <w:ilvl w:val="0"/>
          <w:numId w:val="3"/>
        </w:num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Վարչության պետի հանձնարարությամբ իրականացնե վարչության գործառույթներին առնչվող այլ աշխատանքներ՝ սահմանված ժամկետում և որակով։</w:t>
      </w:r>
    </w:p>
    <w:p w:rsidR="009218B2" w:rsidRDefault="009218B2" w:rsidP="009218B2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9218B2" w:rsidRDefault="009218B2" w:rsidP="009218B2">
      <w:pPr>
        <w:pStyle w:val="ListParagraph"/>
        <w:numPr>
          <w:ilvl w:val="0"/>
          <w:numId w:val="2"/>
        </w:num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ՓՈՐՁԱԳԵՏԻՆ ՆԵՐԿԱՅԱՑՎՈՂ ՊԱՀԱՆՋՆԵՐԸ</w:t>
      </w:r>
    </w:p>
    <w:p w:rsidR="009218B2" w:rsidRPr="0094245B" w:rsidRDefault="009218B2" w:rsidP="009218B2">
      <w:pPr>
        <w:pStyle w:val="ListParagraph"/>
        <w:spacing w:after="0" w:line="360" w:lineRule="auto"/>
        <w:ind w:left="1440"/>
        <w:rPr>
          <w:rFonts w:ascii="GHEA Grapalat" w:hAnsi="GHEA Grapalat"/>
          <w:sz w:val="24"/>
          <w:szCs w:val="24"/>
          <w:lang w:val="hy-AM"/>
        </w:rPr>
      </w:pPr>
    </w:p>
    <w:p w:rsidR="009218B2" w:rsidRDefault="009218B2" w:rsidP="009218B2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Բարձրագույն կրթություն /ֆինանսների կամ տնտեսագիտական ոլորտում կդիտվի առավելություն/, առնվազն երեք տարվա աշխատանքային փորձ՝ արտաքին պետական հաշվեքննության բնագավառում, ինչպես նաև ունենա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հատուկ մասնագիտական գիտելիքներ՝ գնումների համակարգողի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որակավորում, </w:t>
      </w:r>
      <w:r>
        <w:rPr>
          <w:rFonts w:ascii="GHEA Grapalat" w:hAnsi="GHEA Grapalat"/>
          <w:sz w:val="24"/>
          <w:szCs w:val="24"/>
          <w:lang w:val="hy-AM"/>
        </w:rPr>
        <w:t>վերլուծելու, պլանավորելու հմտություններ, համակարգչով և ժամանակակից այլ տեխնիկական միջոցներով աշխատելու ունակություն, ՀՀ Սահմանադրության, «Հաշվեքննիչ պալատի մասին» ՀՀ օրենքի, Հաշվեքննիչ պալատի կանոնադրության և կանոնակարգի, ինչպես նաև Հաշվեքննիչ պալատի կողմից մշակված մեթոդաբանությունների և ուղեցույցների իմացություն, իսկ «Հայաստանի աուդիտորների և փորձագետ հաշվապահների պալատի» աուդիտորի որակավորման կրթական ծրագրի առարկաների անցողիկ արդյունքները կդիտվեն որպես առավելություն։</w:t>
      </w:r>
    </w:p>
    <w:p w:rsidR="009218B2" w:rsidRDefault="009218B2" w:rsidP="009218B2">
      <w:pPr>
        <w:tabs>
          <w:tab w:val="left" w:pos="8080"/>
          <w:tab w:val="left" w:pos="9072"/>
          <w:tab w:val="left" w:pos="10206"/>
        </w:tabs>
        <w:spacing w:after="0" w:line="360" w:lineRule="auto"/>
        <w:rPr>
          <w:rFonts w:ascii="GHEA Grapalat" w:hAnsi="GHEA Grapalat"/>
          <w:b/>
          <w:sz w:val="24"/>
          <w:szCs w:val="24"/>
          <w:lang w:val="hy-AM"/>
        </w:rPr>
      </w:pPr>
    </w:p>
    <w:p w:rsidR="009218B2" w:rsidRDefault="009218B2" w:rsidP="009218B2">
      <w:pPr>
        <w:pStyle w:val="ListParagraph"/>
        <w:numPr>
          <w:ilvl w:val="0"/>
          <w:numId w:val="2"/>
        </w:num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ԱՇԽԱՏԱՆՔՆԵՐԻ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ԻՐԱԿԱՆԱՑՄԱՆ ԺԱՄԱՆԱԿԱՀԱՏՎԱԾԸ</w:t>
      </w:r>
    </w:p>
    <w:p w:rsidR="009218B2" w:rsidRDefault="009218B2" w:rsidP="009218B2">
      <w:pPr>
        <w:pStyle w:val="ListParagraph"/>
        <w:tabs>
          <w:tab w:val="left" w:pos="8080"/>
          <w:tab w:val="left" w:pos="9072"/>
          <w:tab w:val="left" w:pos="10206"/>
        </w:tabs>
        <w:spacing w:after="0" w:line="360" w:lineRule="auto"/>
        <w:rPr>
          <w:rFonts w:ascii="GHEA Grapalat" w:hAnsi="GHEA Grapalat"/>
          <w:b/>
          <w:sz w:val="24"/>
          <w:szCs w:val="24"/>
          <w:lang w:val="hy-AM"/>
        </w:rPr>
      </w:pPr>
    </w:p>
    <w:p w:rsidR="009218B2" w:rsidRDefault="009218B2" w:rsidP="009218B2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Փորձագետը ներգրավվում է պայմանագիրը կնքելու օրվանից մինչև մեկ տարի ժամկետով։</w:t>
      </w:r>
    </w:p>
    <w:p w:rsidR="009218B2" w:rsidRDefault="009218B2" w:rsidP="009218B2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9218B2" w:rsidRDefault="009218B2" w:rsidP="009218B2">
      <w:pPr>
        <w:pStyle w:val="ListParagraph"/>
        <w:numPr>
          <w:ilvl w:val="0"/>
          <w:numId w:val="2"/>
        </w:numPr>
        <w:tabs>
          <w:tab w:val="left" w:pos="3828"/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ԱՇԽԱՏԱՆՔՆԵՐԻ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ԱԿՆԿԱԼՎՈՂ ԱՐԴՅՈՒՆՔԸ</w:t>
      </w:r>
    </w:p>
    <w:p w:rsidR="009218B2" w:rsidRDefault="009218B2" w:rsidP="009218B2">
      <w:pPr>
        <w:pStyle w:val="ListParagraph"/>
        <w:tabs>
          <w:tab w:val="left" w:pos="3828"/>
          <w:tab w:val="left" w:pos="8080"/>
          <w:tab w:val="left" w:pos="9072"/>
          <w:tab w:val="left" w:pos="10206"/>
        </w:tabs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9218B2" w:rsidRDefault="009218B2" w:rsidP="009218B2">
      <w:pPr>
        <w:tabs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Փորձագետի կողմից իրականացվող աշխատանքների ակնկալվող արդյունքը՝</w:t>
      </w:r>
    </w:p>
    <w:p w:rsidR="009218B2" w:rsidRDefault="009218B2" w:rsidP="009218B2">
      <w:pPr>
        <w:pStyle w:val="ListParagraph"/>
        <w:numPr>
          <w:ilvl w:val="0"/>
          <w:numId w:val="4"/>
        </w:numPr>
        <w:tabs>
          <w:tab w:val="left" w:pos="432"/>
        </w:tabs>
        <w:spacing w:after="0" w:line="360" w:lineRule="auto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Հաշվեքննիչ պալատի 2023 թվականի գործունեության տարեկան ծրագրի 1-ին մասով նախատեսված «ՀՀ պետական եկամուտների կոմիտեում պետական բյուջեի մուտքերի ձևավորման և ելքերի իրականացման կանոնակարգված </w:t>
      </w:r>
      <w:r>
        <w:rPr>
          <w:rFonts w:ascii="GHEA Grapalat" w:hAnsi="GHEA Grapalat" w:cs="Sylfaen"/>
          <w:sz w:val="24"/>
          <w:szCs w:val="24"/>
          <w:lang w:val="hy-AM"/>
        </w:rPr>
        <w:lastRenderedPageBreak/>
        <w:t>գործունեության նկատմամբ» հաշվեքննության իրականացում, մասնավորապես, ներքոնշյալ տնտեսագիտական դասակարգման հոդվածներով կազմակերպված գնումների և կատարված ծախսերի հաշվեքննություն.</w:t>
      </w:r>
    </w:p>
    <w:p w:rsidR="009218B2" w:rsidRDefault="009218B2" w:rsidP="009218B2">
      <w:pPr>
        <w:pStyle w:val="ListParagraph"/>
        <w:numPr>
          <w:ilvl w:val="0"/>
          <w:numId w:val="5"/>
        </w:numPr>
        <w:tabs>
          <w:tab w:val="left" w:pos="432"/>
        </w:tabs>
        <w:spacing w:after="0" w:line="360" w:lineRule="auto"/>
        <w:ind w:left="1843" w:hanging="425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theme="minorHAnsi"/>
          <w:sz w:val="24"/>
          <w:szCs w:val="24"/>
          <w:lang w:val="hy-AM"/>
        </w:rPr>
        <w:t xml:space="preserve">1023 Ծրագրի 31003 </w:t>
      </w:r>
      <w:r>
        <w:rPr>
          <w:rFonts w:ascii="GHEA Grapalat" w:hAnsi="GHEA Grapalat" w:cs="Sylfaen"/>
          <w:sz w:val="24"/>
          <w:szCs w:val="24"/>
          <w:lang w:val="hy-AM"/>
        </w:rPr>
        <w:t>«ՀՀ պետական եկամուտների կոմիտեի շենքային ապահովվածության բարելավում» միջոցառման «Շենքերի և շինությունների շինարարություն» 511200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5"/>
        </w:numPr>
        <w:tabs>
          <w:tab w:val="left" w:pos="432"/>
        </w:tabs>
        <w:spacing w:after="0" w:line="360" w:lineRule="auto"/>
        <w:ind w:left="1843" w:hanging="425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1023 Ծրագրի 31001 «ՀՀ պետական եկամուտների կոմիտեի տեխնիկական հագեցվածության բարելավում» միջոցառման «Վարչական սարքավորումներ» 512200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5"/>
        </w:numPr>
        <w:tabs>
          <w:tab w:val="left" w:pos="432"/>
        </w:tabs>
        <w:spacing w:after="0" w:line="360" w:lineRule="auto"/>
        <w:ind w:left="1843" w:hanging="425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1023 Ծրագրի 31001 «ՀՀ պետական եկամուտների կոմիտեի տեխնիկական հագեցվածության բարելավում» միջոցառման «Այլ մեքենաներ և սարքավորումներ» 512900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5"/>
        </w:numPr>
        <w:tabs>
          <w:tab w:val="left" w:pos="432"/>
        </w:tabs>
        <w:spacing w:after="0" w:line="360" w:lineRule="auto"/>
        <w:ind w:left="1843" w:hanging="425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1023 Ծրագրի 31001 «ՀՀ պետական եկամուտների կոմիտեի տեխնիկական հագեցվածության բարելավում» միջոցառման «Ոչ նյութական հիմնական միջոցներ» 5132 տնտեսագիտական դասակարգման հոդված:</w:t>
      </w:r>
    </w:p>
    <w:p w:rsidR="009218B2" w:rsidRDefault="009218B2" w:rsidP="009218B2">
      <w:pPr>
        <w:tabs>
          <w:tab w:val="left" w:pos="432"/>
        </w:tabs>
        <w:spacing w:after="0" w:line="360" w:lineRule="auto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theme="minorHAnsi"/>
          <w:sz w:val="24"/>
          <w:szCs w:val="24"/>
          <w:lang w:val="hy-AM"/>
        </w:rPr>
        <w:tab/>
        <w:t xml:space="preserve"> Խորհրդատվություն՝ ներքոնշյալ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տնտեսագիտական դասակարգման հոդվածներով կատարված </w:t>
      </w:r>
      <w:r>
        <w:rPr>
          <w:rFonts w:ascii="GHEA Grapalat" w:hAnsi="GHEA Grapalat" w:cstheme="minorHAnsi"/>
          <w:sz w:val="24"/>
          <w:szCs w:val="24"/>
          <w:lang w:val="hy-AM"/>
        </w:rPr>
        <w:t>գնման գործընթացների մասով՝</w:t>
      </w:r>
    </w:p>
    <w:p w:rsidR="009218B2" w:rsidRDefault="009218B2" w:rsidP="009218B2">
      <w:pPr>
        <w:pStyle w:val="ListParagraph"/>
        <w:numPr>
          <w:ilvl w:val="0"/>
          <w:numId w:val="5"/>
        </w:numPr>
        <w:tabs>
          <w:tab w:val="left" w:pos="432"/>
        </w:tabs>
        <w:spacing w:after="0" w:line="360" w:lineRule="auto"/>
        <w:ind w:left="1843" w:hanging="425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1023 Ծրագրի 11001 «Հարկային և մաքսային ծառայություններ» միջոցառման «Ընդհանուր բնույթի այլ ծառայություններ» 4239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5"/>
        </w:numPr>
        <w:tabs>
          <w:tab w:val="left" w:pos="432"/>
        </w:tabs>
        <w:spacing w:after="0" w:line="360" w:lineRule="auto"/>
        <w:ind w:left="1843" w:hanging="425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1023 Ծրագրի 11001 «Հարկային և մաքսային ծառայություններ» միջոցառման «Համակարգչային ծառայություններ» 4232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4"/>
        </w:numPr>
        <w:tabs>
          <w:tab w:val="left" w:pos="432"/>
          <w:tab w:val="left" w:pos="1418"/>
        </w:tabs>
        <w:spacing w:after="0" w:line="360" w:lineRule="auto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Հաշվեքննիչ պալատի 2023 և 2024 թվականների գործունեության տարեկան ծրագրի 1-ին մասով նախատեսված «ՀՀ ներքին գործերի նախարարությունում պետական բյուջեի մուտքերի ձևավորման և ելքերի իրականացման կանոնակարգված գործունեության նկատմամբ» հաշվեքննության իրականացում, մասնավորապես՝ ներքոնշյալ տնտեսագիտական դասակարգման հոդվածներով կազմակերպված գնումների և կատարված ծախսերի հաշվեքննություն.</w:t>
      </w:r>
    </w:p>
    <w:p w:rsidR="009218B2" w:rsidRDefault="009218B2" w:rsidP="009218B2">
      <w:pPr>
        <w:pStyle w:val="ListParagraph"/>
        <w:numPr>
          <w:ilvl w:val="0"/>
          <w:numId w:val="6"/>
        </w:numPr>
        <w:tabs>
          <w:tab w:val="left" w:pos="1350"/>
          <w:tab w:val="left" w:pos="1710"/>
        </w:tabs>
        <w:spacing w:after="0" w:line="360" w:lineRule="auto"/>
        <w:ind w:left="1710" w:hanging="270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lastRenderedPageBreak/>
        <w:t>1158 Ծրագրի 31001 «ՀՀ ոստիկանության կարիքի բավարարում» միջոցառման «Շենքերի և շինությունների ձեռքբերում» 511100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6"/>
        </w:numPr>
        <w:tabs>
          <w:tab w:val="left" w:pos="1350"/>
          <w:tab w:val="left" w:pos="1710"/>
        </w:tabs>
        <w:spacing w:after="0" w:line="360" w:lineRule="auto"/>
        <w:ind w:left="1710" w:hanging="270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1158 Ծրագրի 31001 «ՀՀ ոստիկանության կարիքի բավարարում» միջոցառման «</w:t>
      </w:r>
      <w:r>
        <w:rPr>
          <w:rFonts w:ascii="GHEA Grapalat" w:hAnsi="GHEA Grapalat" w:cstheme="minorHAnsi"/>
          <w:sz w:val="24"/>
          <w:szCs w:val="24"/>
          <w:lang w:val="hy-AM"/>
        </w:rPr>
        <w:t>Շենքերի և շինությունների շինարարություն</w:t>
      </w:r>
      <w:r>
        <w:rPr>
          <w:rFonts w:ascii="GHEA Grapalat" w:hAnsi="GHEA Grapalat" w:cs="Sylfaen"/>
          <w:sz w:val="24"/>
          <w:szCs w:val="24"/>
          <w:lang w:val="hy-AM"/>
        </w:rPr>
        <w:t>» 511200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6"/>
        </w:numPr>
        <w:tabs>
          <w:tab w:val="left" w:pos="1350"/>
          <w:tab w:val="left" w:pos="1710"/>
        </w:tabs>
        <w:spacing w:after="0" w:line="360" w:lineRule="auto"/>
        <w:ind w:left="1710" w:hanging="270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1158 Ծրագրի 31001 «ՀՀ ոստիկանության կարիքի բավարարում» միջոցառման «</w:t>
      </w:r>
      <w:r>
        <w:rPr>
          <w:rFonts w:ascii="GHEA Grapalat" w:hAnsi="GHEA Grapalat" w:cstheme="minorHAnsi"/>
          <w:sz w:val="24"/>
          <w:szCs w:val="24"/>
          <w:lang w:val="hy-AM"/>
        </w:rPr>
        <w:t>Շենքերի և շինությունների կապիտալ վերանորոգում</w:t>
      </w:r>
      <w:r>
        <w:rPr>
          <w:rFonts w:ascii="GHEA Grapalat" w:hAnsi="GHEA Grapalat" w:cs="Sylfaen"/>
          <w:sz w:val="24"/>
          <w:szCs w:val="24"/>
          <w:lang w:val="hy-AM"/>
        </w:rPr>
        <w:t>» 511300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6"/>
        </w:numPr>
        <w:tabs>
          <w:tab w:val="left" w:pos="1350"/>
          <w:tab w:val="left" w:pos="1710"/>
        </w:tabs>
        <w:spacing w:after="0" w:line="360" w:lineRule="auto"/>
        <w:ind w:left="1710" w:hanging="270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1158 Ծրագրի 31001 «ՀՀ ոստիկանության կարիքի բավարարում» միջոցառման «</w:t>
      </w:r>
      <w:r>
        <w:rPr>
          <w:rFonts w:ascii="GHEA Grapalat" w:hAnsi="GHEA Grapalat" w:cstheme="minorHAnsi"/>
          <w:sz w:val="24"/>
          <w:szCs w:val="24"/>
          <w:lang w:val="hy-AM"/>
        </w:rPr>
        <w:t>Տրանսպորտային սարքավորումներ</w:t>
      </w:r>
      <w:r>
        <w:rPr>
          <w:rFonts w:ascii="GHEA Grapalat" w:hAnsi="GHEA Grapalat" w:cs="Sylfaen"/>
          <w:sz w:val="24"/>
          <w:szCs w:val="24"/>
          <w:lang w:val="hy-AM"/>
        </w:rPr>
        <w:t>» 512100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6"/>
        </w:numPr>
        <w:tabs>
          <w:tab w:val="left" w:pos="1350"/>
          <w:tab w:val="left" w:pos="1710"/>
        </w:tabs>
        <w:spacing w:after="0" w:line="360" w:lineRule="auto"/>
        <w:ind w:left="1710" w:hanging="270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1158 Ծրագրի 31001 «ՀՀ ոստիկանության կարիքի բավարարում» միջոցառման «Վարչական սարքավորումներ» 512200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5"/>
        </w:numPr>
        <w:tabs>
          <w:tab w:val="left" w:pos="432"/>
        </w:tabs>
        <w:spacing w:after="0" w:line="360" w:lineRule="auto"/>
        <w:ind w:left="1843" w:hanging="425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1158 Ծրագրի 31001 «ՀՀ ոստիկանության կարիքի բավարարում» միջոցառման «Այլ մեքենաներ և սարքավորումներ» 512900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5"/>
        </w:numPr>
        <w:tabs>
          <w:tab w:val="left" w:pos="432"/>
        </w:tabs>
        <w:spacing w:after="0" w:line="360" w:lineRule="auto"/>
        <w:ind w:left="1843" w:hanging="425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1158 Ծրագրի 31001 «ՀՀ ոստիկանության կարիքի բավարարում» միջոցառման «</w:t>
      </w:r>
      <w:r>
        <w:rPr>
          <w:rFonts w:ascii="GHEA Grapalat" w:hAnsi="GHEA Grapalat" w:cstheme="minorHAnsi"/>
          <w:sz w:val="24"/>
          <w:szCs w:val="24"/>
          <w:lang w:val="hy-AM"/>
        </w:rPr>
        <w:t>Նախագծահետազոտական ծախսեր</w:t>
      </w:r>
      <w:r>
        <w:rPr>
          <w:rFonts w:ascii="GHEA Grapalat" w:hAnsi="GHEA Grapalat" w:cs="Sylfaen"/>
          <w:sz w:val="24"/>
          <w:szCs w:val="24"/>
          <w:lang w:val="hy-AM"/>
        </w:rPr>
        <w:t>» 513400 տնտեսագիտական դասակարգման հոդված:</w:t>
      </w:r>
    </w:p>
    <w:p w:rsidR="009218B2" w:rsidRDefault="009218B2" w:rsidP="009218B2">
      <w:pPr>
        <w:pStyle w:val="ListParagraph"/>
        <w:tabs>
          <w:tab w:val="left" w:pos="432"/>
        </w:tabs>
        <w:spacing w:after="0" w:line="360" w:lineRule="auto"/>
        <w:ind w:left="1843"/>
        <w:jc w:val="both"/>
        <w:rPr>
          <w:rFonts w:ascii="GHEA Grapalat" w:hAnsi="GHEA Grapalat" w:cstheme="minorHAnsi"/>
          <w:sz w:val="24"/>
          <w:szCs w:val="24"/>
          <w:highlight w:val="yellow"/>
          <w:lang w:val="hy-AM"/>
        </w:rPr>
      </w:pPr>
    </w:p>
    <w:p w:rsidR="009218B2" w:rsidRDefault="009218B2" w:rsidP="009218B2">
      <w:pPr>
        <w:pStyle w:val="ListParagraph"/>
        <w:numPr>
          <w:ilvl w:val="0"/>
          <w:numId w:val="4"/>
        </w:numPr>
        <w:tabs>
          <w:tab w:val="left" w:pos="432"/>
        </w:tabs>
        <w:spacing w:after="0" w:line="360" w:lineRule="auto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Հաշվեքննիչ պալատի 2024 թվականի գործունեության տարեկան ծրագրի 2-րդ մասով նախատեսված «</w:t>
      </w:r>
      <w:r>
        <w:rPr>
          <w:rFonts w:ascii="GHEA Grapalat" w:hAnsi="GHEA Grapalat"/>
          <w:sz w:val="24"/>
          <w:szCs w:val="24"/>
          <w:lang w:val="hy-AM"/>
        </w:rPr>
        <w:t xml:space="preserve">Եղվարդի համայնքապետարանի </w:t>
      </w:r>
      <w:r>
        <w:rPr>
          <w:rFonts w:ascii="GHEA Grapalat" w:hAnsi="GHEA Grapalat" w:cs="Sylfaen"/>
          <w:sz w:val="24"/>
          <w:szCs w:val="24"/>
          <w:lang w:val="hy-AM"/>
        </w:rPr>
        <w:t>ֆինանսատնտեսական գործունեության նկատմամբ» հաշվեքննության իրականացում, մասնավորապես՝ ներքոնշյալ տնտեսագիտական դասակարգման հոդվածներով  կազմակերպված գնումների և կատարված ծախսերի հաշվեքննություն.</w:t>
      </w:r>
    </w:p>
    <w:p w:rsidR="009218B2" w:rsidRDefault="009218B2" w:rsidP="009218B2">
      <w:pPr>
        <w:pStyle w:val="ListParagraph"/>
        <w:numPr>
          <w:ilvl w:val="0"/>
          <w:numId w:val="7"/>
        </w:numPr>
        <w:tabs>
          <w:tab w:val="left" w:pos="1843"/>
        </w:tabs>
        <w:spacing w:line="360" w:lineRule="auto"/>
        <w:ind w:left="1701" w:hanging="351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4239` «Ընդհանուր բնույթի այլ ծառայություններ» տնտեսագիտական դասակարգման հոդված: </w:t>
      </w:r>
    </w:p>
    <w:p w:rsidR="009218B2" w:rsidRDefault="009218B2" w:rsidP="009218B2">
      <w:pPr>
        <w:pStyle w:val="ListParagraph"/>
        <w:numPr>
          <w:ilvl w:val="0"/>
          <w:numId w:val="7"/>
        </w:numPr>
        <w:tabs>
          <w:tab w:val="left" w:pos="1843"/>
        </w:tabs>
        <w:spacing w:line="360" w:lineRule="auto"/>
        <w:ind w:left="1701" w:hanging="351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4264` «Տրանսպորտային նյութեր» տնտեսագիտական դասակարգման հոդված: </w:t>
      </w:r>
    </w:p>
    <w:p w:rsidR="009218B2" w:rsidRDefault="009218B2" w:rsidP="009218B2">
      <w:pPr>
        <w:pStyle w:val="ListParagraph"/>
        <w:numPr>
          <w:ilvl w:val="0"/>
          <w:numId w:val="7"/>
        </w:numPr>
        <w:tabs>
          <w:tab w:val="left" w:pos="1620"/>
        </w:tabs>
        <w:spacing w:line="360" w:lineRule="auto"/>
        <w:ind w:left="1701" w:hanging="441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lastRenderedPageBreak/>
        <w:t>5113` «Շենքերի և շինությունների կապիտալ վերանորոգում»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7"/>
        </w:numPr>
        <w:tabs>
          <w:tab w:val="left" w:pos="1710"/>
        </w:tabs>
        <w:spacing w:line="360" w:lineRule="auto"/>
        <w:ind w:left="1350" w:hanging="9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5112` «Շենքերի և շինությունների կառուցում» տնտեսագիտական  դասակարգման հոդված:</w:t>
      </w:r>
    </w:p>
    <w:p w:rsidR="009218B2" w:rsidRDefault="009218B2" w:rsidP="009218B2">
      <w:pPr>
        <w:pStyle w:val="ListParagraph"/>
        <w:numPr>
          <w:ilvl w:val="0"/>
          <w:numId w:val="7"/>
        </w:numPr>
        <w:tabs>
          <w:tab w:val="left" w:pos="1710"/>
        </w:tabs>
        <w:spacing w:line="360" w:lineRule="auto"/>
        <w:ind w:left="1440" w:hanging="18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5122` «Վարչական սարքավորումներ»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7"/>
        </w:numPr>
        <w:tabs>
          <w:tab w:val="left" w:pos="1620"/>
          <w:tab w:val="left" w:pos="1800"/>
        </w:tabs>
        <w:spacing w:line="360" w:lineRule="auto"/>
        <w:ind w:left="1440" w:hanging="18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5129` «Այլ մեքենաներ և սարքավորումներ»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7"/>
        </w:numPr>
        <w:tabs>
          <w:tab w:val="left" w:pos="1530"/>
          <w:tab w:val="left" w:pos="1620"/>
        </w:tabs>
        <w:spacing w:line="360" w:lineRule="auto"/>
        <w:ind w:left="1710" w:hanging="450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5134` «Նախագծահետազոտական ծախսեր» տնտեսագիտական դասակարգման հոդված:</w:t>
      </w:r>
    </w:p>
    <w:p w:rsidR="009218B2" w:rsidRDefault="009218B2" w:rsidP="009218B2">
      <w:pPr>
        <w:pStyle w:val="ListParagraph"/>
        <w:numPr>
          <w:ilvl w:val="0"/>
          <w:numId w:val="4"/>
        </w:numPr>
        <w:tabs>
          <w:tab w:val="left" w:pos="432"/>
        </w:tabs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Մասնագիտական շրջանակում առաջադրված հարցերի վերաբերյալ հիմնավորված և օբյեկտիվ կարծիքի տրամադրում:</w:t>
      </w:r>
    </w:p>
    <w:p w:rsidR="009218B2" w:rsidRDefault="009218B2" w:rsidP="009218B2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GHEA Grapalat" w:hAnsi="GHEA Grapalat" w:cstheme="minorHAnsi"/>
          <w:sz w:val="24"/>
          <w:szCs w:val="24"/>
          <w:lang w:val="hy-AM"/>
        </w:rPr>
      </w:pPr>
      <w:r>
        <w:rPr>
          <w:rFonts w:ascii="GHEA Grapalat" w:hAnsi="GHEA Grapalat" w:cstheme="minorHAnsi"/>
          <w:sz w:val="24"/>
          <w:szCs w:val="24"/>
          <w:lang w:val="hy-AM"/>
        </w:rPr>
        <w:t xml:space="preserve">Վարչության պետի՝ </w:t>
      </w:r>
      <w:r>
        <w:rPr>
          <w:rFonts w:ascii="GHEA Grapalat" w:hAnsi="GHEA Grapalat"/>
          <w:sz w:val="24"/>
          <w:szCs w:val="24"/>
          <w:lang w:val="hy-AM"/>
        </w:rPr>
        <w:t>վարչության գործառույթներին առնչվող աշխատանքներով պայմանավորված հանձնարարականների իրականացում։</w:t>
      </w:r>
    </w:p>
    <w:p w:rsidR="009218B2" w:rsidRDefault="009218B2" w:rsidP="009218B2">
      <w:pPr>
        <w:pStyle w:val="ListParagraph"/>
        <w:spacing w:after="0" w:line="360" w:lineRule="auto"/>
        <w:ind w:left="1146"/>
        <w:jc w:val="both"/>
        <w:rPr>
          <w:rFonts w:ascii="GHEA Grapalat" w:hAnsi="GHEA Grapalat" w:cstheme="minorHAnsi"/>
          <w:sz w:val="24"/>
          <w:szCs w:val="24"/>
          <w:lang w:val="hy-AM"/>
        </w:rPr>
      </w:pPr>
    </w:p>
    <w:p w:rsidR="009218B2" w:rsidRDefault="009218B2" w:rsidP="009218B2">
      <w:pPr>
        <w:pStyle w:val="ListParagraph"/>
        <w:numPr>
          <w:ilvl w:val="0"/>
          <w:numId w:val="2"/>
        </w:num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ՀԱՇՎԵՏՎՈՒԹՅՈՒՆՆԵՐ ՆԵՐԿԱՅԱՑՆԵԼՈՒ ԺԱՄԿԵՏՆԵՐԸ</w:t>
      </w:r>
    </w:p>
    <w:p w:rsidR="009218B2" w:rsidRDefault="009218B2" w:rsidP="009218B2">
      <w:pPr>
        <w:pStyle w:val="ListParagraph"/>
        <w:tabs>
          <w:tab w:val="left" w:pos="8080"/>
          <w:tab w:val="left" w:pos="9072"/>
          <w:tab w:val="left" w:pos="10206"/>
        </w:tabs>
        <w:spacing w:after="0" w:line="360" w:lineRule="auto"/>
        <w:ind w:left="1440"/>
        <w:rPr>
          <w:rFonts w:ascii="GHEA Grapalat" w:hAnsi="GHEA Grapalat"/>
          <w:b/>
          <w:sz w:val="24"/>
          <w:szCs w:val="24"/>
          <w:lang w:val="hy-AM"/>
        </w:rPr>
      </w:pPr>
    </w:p>
    <w:p w:rsidR="009218B2" w:rsidRDefault="009218B2" w:rsidP="009218B2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 Փորձագետը, պայմանագրի կատարման ընթացքում, յուրաքանչյուր ամսվա ավարտից հետո հնգօրյա ժամկետում և պայմանագրի ժամկետի ավարտից 5 օր առաջ ստորաբաժանման ղեկավարի միջոցով հաշվետվություն է ներկայացնում Հաշվեքննիչ պալատի գլխավոր քարտուղարին</w:t>
      </w:r>
      <w:r>
        <w:rPr>
          <w:rFonts w:ascii="GHEA Grapalat" w:hAnsi="GHEA Grapalat"/>
          <w:sz w:val="24"/>
          <w:szCs w:val="24"/>
          <w:lang w:val="hy-AM"/>
        </w:rPr>
        <w:t>:</w:t>
      </w:r>
    </w:p>
    <w:p w:rsidR="009218B2" w:rsidRDefault="009218B2" w:rsidP="009218B2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9218B2" w:rsidRDefault="009218B2" w:rsidP="009218B2">
      <w:p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6. ԱՇԽԱՏԱՆՔՆԵՐԻ ԳՆԱՀԱՏՄԱՆ ՉԱՓԱՆԻՇՆԵՐԸ,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ԱՇԽԱՏԱՆՔՆԵՐԻ ԳՆԱՀԱՏՄԱՆ ԱՐԴՅՈՒՆՔՆԵՐԻ ԱՄՓՈՓՄԱՆ ԺԱՄԿԵՏՆԵՐԸ</w:t>
      </w:r>
    </w:p>
    <w:p w:rsidR="009218B2" w:rsidRDefault="009218B2" w:rsidP="009218B2">
      <w:pPr>
        <w:tabs>
          <w:tab w:val="left" w:pos="8080"/>
          <w:tab w:val="left" w:pos="9072"/>
          <w:tab w:val="left" w:pos="10206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:rsidR="009218B2" w:rsidRDefault="009218B2" w:rsidP="009218B2">
      <w:pPr>
        <w:tabs>
          <w:tab w:val="left" w:pos="567"/>
          <w:tab w:val="left" w:pos="8080"/>
          <w:tab w:val="left" w:pos="9072"/>
          <w:tab w:val="left" w:pos="10206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     Փորձագետի աշխատանքը գնահատվում է մինչև պայմանագրի ժամկետի լրանալը</w:t>
      </w:r>
      <w:r>
        <w:rPr>
          <w:rFonts w:ascii="GHEA Grapalat" w:hAnsi="GHEA Grapalat"/>
          <w:sz w:val="24"/>
          <w:szCs w:val="24"/>
          <w:lang w:val="hy-AM"/>
        </w:rPr>
        <w:t>: Աշխատանքը գնահատվում է սույն ծրագրի 5-րդ կետով սահմանված կարգով և ժամկետում ներկայացված հաշվետվությունների հիման վրա, որի արդյունքում երևում է, թե հաշվետու ժամանակահատվածում փորձագետն իր առջև դրված խնդիրներն ինչպես է իրականացրել: Կատարած աշխատանքի արդյունքը գնահատվում է անբավարար, բավարար, լավ կամ գերազանց: Աշխատանքի արդյունքը անբավարար գնահատվելու դեպքում, գործատուի հայեցողությամբ պայմանագիրը կարող է վաղաժամկետ միակողմանի լուծվել։</w:t>
      </w:r>
    </w:p>
    <w:p w:rsidR="009218B2" w:rsidRDefault="009218B2" w:rsidP="009218B2">
      <w:pPr>
        <w:spacing w:line="360" w:lineRule="auto"/>
        <w:rPr>
          <w:rFonts w:ascii="GHEA Grapalat" w:hAnsi="GHEA Grapalat"/>
          <w:sz w:val="24"/>
          <w:szCs w:val="24"/>
          <w:lang w:val="hy-AM"/>
        </w:rPr>
      </w:pPr>
    </w:p>
    <w:p w:rsidR="009218B2" w:rsidRDefault="009218B2" w:rsidP="009218B2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  <w:lang w:val="hy-AM"/>
        </w:rPr>
      </w:pPr>
    </w:p>
    <w:p w:rsidR="009218B2" w:rsidRDefault="009218B2" w:rsidP="009218B2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Հարցազրույցին մասնակցելու համար անհրաժեշտ է ներկայացնել հետևյալ փաստաթղթերը՝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մեկ լուսանկար 3x4 սմ չափսի,</w:t>
      </w:r>
    </w:p>
    <w:p w:rsidR="009218B2" w:rsidRDefault="009218B2" w:rsidP="009218B2">
      <w:pPr>
        <w:numPr>
          <w:ilvl w:val="0"/>
          <w:numId w:val="1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անձնագրի և/կամ նույնականացման քարտի պատճենը:</w:t>
      </w:r>
    </w:p>
    <w:p w:rsidR="009218B2" w:rsidRPr="009218B2" w:rsidRDefault="009218B2" w:rsidP="009218B2">
      <w:pPr>
        <w:pStyle w:val="NormalWeb"/>
        <w:spacing w:after="0" w:afterAutospacing="0" w:line="360" w:lineRule="auto"/>
        <w:jc w:val="both"/>
        <w:rPr>
          <w:rStyle w:val="Strong"/>
          <w:lang w:val="hy-AM"/>
        </w:rPr>
      </w:pPr>
      <w:r>
        <w:rPr>
          <w:rFonts w:ascii="GHEA Grapalat" w:hAnsi="GHEA Grapalat" w:cs="Sylfaen"/>
          <w:b/>
          <w:lang w:val="hy-AM"/>
        </w:rPr>
        <w:t>Փաստաթղթերի</w:t>
      </w:r>
      <w:r>
        <w:rPr>
          <w:rStyle w:val="Strong"/>
          <w:rFonts w:ascii="GHEA Grapalat" w:hAnsi="GHEA Grapalat" w:cs="Sylfaen"/>
          <w:lang w:val="hy-AM"/>
        </w:rPr>
        <w:t xml:space="preserve"> ընդունման վերջնաժամկետն է  </w:t>
      </w:r>
      <w:r w:rsidR="006E7BAC" w:rsidRPr="006E7BAC">
        <w:rPr>
          <w:rStyle w:val="Strong"/>
          <w:rFonts w:ascii="GHEA Grapalat" w:hAnsi="GHEA Grapalat" w:cs="Sylfaen"/>
          <w:lang w:val="hy-AM"/>
        </w:rPr>
        <w:t>29.02</w:t>
      </w:r>
      <w:r w:rsidRPr="006E7BAC">
        <w:rPr>
          <w:rStyle w:val="Strong"/>
          <w:rFonts w:ascii="GHEA Grapalat" w:hAnsi="GHEA Grapalat" w:cs="Sylfaen"/>
          <w:lang w:val="hy-AM"/>
        </w:rPr>
        <w:t>.2023թ.</w:t>
      </w:r>
    </w:p>
    <w:p w:rsidR="009218B2" w:rsidRPr="009218B2" w:rsidRDefault="009218B2" w:rsidP="009218B2">
      <w:pPr>
        <w:spacing w:after="0" w:line="360" w:lineRule="auto"/>
        <w:jc w:val="both"/>
        <w:rPr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ՀՀ քաղաքացին փաստաթղթերը ներկայացնում է անձամբ կամ էլեկտրոնային փոստի միջոցով:</w:t>
      </w:r>
    </w:p>
    <w:p w:rsidR="009218B2" w:rsidRPr="009218B2" w:rsidRDefault="009218B2" w:rsidP="009218B2">
      <w:pPr>
        <w:spacing w:after="0" w:line="360" w:lineRule="auto"/>
        <w:jc w:val="both"/>
        <w:rPr>
          <w:rStyle w:val="Strong"/>
          <w:b w:val="0"/>
          <w:bCs w:val="0"/>
          <w:lang w:val="hy-AM"/>
        </w:rPr>
      </w:pPr>
      <w:r>
        <w:rPr>
          <w:rStyle w:val="Strong"/>
          <w:rFonts w:ascii="GHEA Grapalat" w:hAnsi="GHEA Grapalat" w:cs="Sylfaen"/>
          <w:lang w:val="hy-AM"/>
        </w:rPr>
        <w:t>ք. Երևան, Բաղրամյան 19, ՀՀ հաշվեքննիչ պալատ</w:t>
      </w:r>
    </w:p>
    <w:p w:rsidR="009218B2" w:rsidRPr="009218B2" w:rsidRDefault="009218B2" w:rsidP="009218B2">
      <w:pPr>
        <w:pStyle w:val="NormalWeb"/>
        <w:tabs>
          <w:tab w:val="left" w:pos="6850"/>
        </w:tabs>
        <w:spacing w:beforeAutospacing="0" w:after="0" w:afterAutospacing="0" w:line="360" w:lineRule="auto"/>
        <w:ind w:left="720"/>
        <w:jc w:val="both"/>
        <w:rPr>
          <w:bCs/>
          <w:lang w:val="hy-AM"/>
        </w:rPr>
      </w:pPr>
      <w:r>
        <w:rPr>
          <w:rStyle w:val="Strong"/>
          <w:rFonts w:ascii="GHEA Grapalat" w:hAnsi="GHEA Grapalat" w:cs="Sylfaen"/>
          <w:lang w:val="hy-AM"/>
        </w:rPr>
        <w:t xml:space="preserve">հեռ. 011-888-145,  էլ.փոստ՝ </w:t>
      </w:r>
      <w:r>
        <w:rPr>
          <w:rStyle w:val="Strong"/>
          <w:rFonts w:ascii="GHEA Grapalat" w:hAnsi="GHEA Grapalat" w:cs="Sylfaen"/>
          <w:color w:val="FF0000"/>
          <w:lang w:val="hy-AM"/>
        </w:rPr>
        <w:t xml:space="preserve"> </w:t>
      </w:r>
      <w:hyperlink r:id="rId5" w:history="1">
        <w:r>
          <w:rPr>
            <w:rStyle w:val="Hyperlink"/>
            <w:rFonts w:ascii="GHEA Grapalat" w:hAnsi="GHEA Grapalat" w:cs="Sylfaen"/>
            <w:lang w:val="hy-AM"/>
          </w:rPr>
          <w:t>rima.babayan@armsai.am</w:t>
        </w:r>
      </w:hyperlink>
      <w:r>
        <w:rPr>
          <w:rStyle w:val="Strong"/>
          <w:rFonts w:ascii="GHEA Grapalat" w:hAnsi="GHEA Grapalat" w:cs="Sylfaen"/>
          <w:lang w:val="hy-AM"/>
        </w:rPr>
        <w:t>:</w:t>
      </w:r>
      <w:r>
        <w:rPr>
          <w:rStyle w:val="Strong"/>
          <w:rFonts w:ascii="GHEA Grapalat" w:hAnsi="GHEA Grapalat" w:cs="Sylfaen"/>
          <w:color w:val="FF0000"/>
          <w:lang w:val="hy-AM"/>
        </w:rPr>
        <w:tab/>
      </w:r>
    </w:p>
    <w:p w:rsidR="009218B2" w:rsidRDefault="009218B2" w:rsidP="009218B2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Հարցազրույցին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անհրաժեշտ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է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ներկայանալ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անձը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հավաստող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փաստաթղթով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և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ներկայացված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փաստաթղթերի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b/>
          <w:sz w:val="24"/>
          <w:szCs w:val="24"/>
          <w:lang w:val="hy-AM"/>
        </w:rPr>
        <w:t>բնօրինակներով</w:t>
      </w: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:</w:t>
      </w:r>
    </w:p>
    <w:p w:rsidR="009218B2" w:rsidRDefault="009218B2" w:rsidP="009218B2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9218B2" w:rsidRDefault="009218B2" w:rsidP="009218B2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  <w:lang w:val="hy-AM"/>
        </w:rPr>
      </w:pPr>
      <w:bookmarkStart w:id="0" w:name="_GoBack"/>
      <w:bookmarkEnd w:id="0"/>
    </w:p>
    <w:p w:rsidR="009218B2" w:rsidRDefault="009218B2" w:rsidP="009218B2">
      <w:pPr>
        <w:spacing w:line="360" w:lineRule="auto"/>
        <w:rPr>
          <w:lang w:val="hy-AM"/>
        </w:rPr>
      </w:pPr>
    </w:p>
    <w:p w:rsidR="00534821" w:rsidRPr="009218B2" w:rsidRDefault="006E7BAC">
      <w:pPr>
        <w:rPr>
          <w:lang w:val="hy-AM"/>
        </w:rPr>
      </w:pPr>
    </w:p>
    <w:sectPr w:rsidR="00534821" w:rsidRPr="009218B2" w:rsidSect="009218B2">
      <w:pgSz w:w="11906" w:h="16838"/>
      <w:pgMar w:top="709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2F3C"/>
    <w:multiLevelType w:val="hybridMultilevel"/>
    <w:tmpl w:val="378EC192"/>
    <w:lvl w:ilvl="0" w:tplc="99AA79B0">
      <w:start w:val="1"/>
      <w:numFmt w:val="decimal"/>
      <w:lvlText w:val="%1."/>
      <w:lvlJc w:val="left"/>
      <w:pPr>
        <w:ind w:left="720" w:hanging="360"/>
      </w:pPr>
      <w:rPr>
        <w:rFonts w:cs="Sylfaen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75B1F"/>
    <w:multiLevelType w:val="hybridMultilevel"/>
    <w:tmpl w:val="07E2D1C6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3F875CE0"/>
    <w:multiLevelType w:val="hybridMultilevel"/>
    <w:tmpl w:val="C2B66A7C"/>
    <w:lvl w:ilvl="0" w:tplc="B2B2F1BA">
      <w:start w:val="1"/>
      <w:numFmt w:val="decimal"/>
      <w:lvlText w:val="%1."/>
      <w:lvlJc w:val="left"/>
      <w:pPr>
        <w:ind w:left="1506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226" w:hanging="360"/>
      </w:pPr>
    </w:lvl>
    <w:lvl w:ilvl="2" w:tplc="0809001B">
      <w:start w:val="1"/>
      <w:numFmt w:val="lowerRoman"/>
      <w:lvlText w:val="%3."/>
      <w:lvlJc w:val="right"/>
      <w:pPr>
        <w:ind w:left="2946" w:hanging="180"/>
      </w:pPr>
    </w:lvl>
    <w:lvl w:ilvl="3" w:tplc="0809000F">
      <w:start w:val="1"/>
      <w:numFmt w:val="decimal"/>
      <w:lvlText w:val="%4."/>
      <w:lvlJc w:val="left"/>
      <w:pPr>
        <w:ind w:left="3666" w:hanging="360"/>
      </w:pPr>
    </w:lvl>
    <w:lvl w:ilvl="4" w:tplc="08090019">
      <w:start w:val="1"/>
      <w:numFmt w:val="lowerLetter"/>
      <w:lvlText w:val="%5."/>
      <w:lvlJc w:val="left"/>
      <w:pPr>
        <w:ind w:left="4386" w:hanging="360"/>
      </w:pPr>
    </w:lvl>
    <w:lvl w:ilvl="5" w:tplc="0809001B">
      <w:start w:val="1"/>
      <w:numFmt w:val="lowerRoman"/>
      <w:lvlText w:val="%6."/>
      <w:lvlJc w:val="right"/>
      <w:pPr>
        <w:ind w:left="5106" w:hanging="180"/>
      </w:pPr>
    </w:lvl>
    <w:lvl w:ilvl="6" w:tplc="0809000F">
      <w:start w:val="1"/>
      <w:numFmt w:val="decimal"/>
      <w:lvlText w:val="%7."/>
      <w:lvlJc w:val="left"/>
      <w:pPr>
        <w:ind w:left="5826" w:hanging="360"/>
      </w:pPr>
    </w:lvl>
    <w:lvl w:ilvl="7" w:tplc="08090019">
      <w:start w:val="1"/>
      <w:numFmt w:val="lowerLetter"/>
      <w:lvlText w:val="%8."/>
      <w:lvlJc w:val="left"/>
      <w:pPr>
        <w:ind w:left="6546" w:hanging="360"/>
      </w:pPr>
    </w:lvl>
    <w:lvl w:ilvl="8" w:tplc="0809001B">
      <w:start w:val="1"/>
      <w:numFmt w:val="lowerRoman"/>
      <w:lvlText w:val="%9."/>
      <w:lvlJc w:val="right"/>
      <w:pPr>
        <w:ind w:left="7266" w:hanging="180"/>
      </w:pPr>
    </w:lvl>
  </w:abstractNum>
  <w:abstractNum w:abstractNumId="3" w15:restartNumberingAfterBreak="0">
    <w:nsid w:val="458A7A0D"/>
    <w:multiLevelType w:val="hybridMultilevel"/>
    <w:tmpl w:val="808E54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6CD66AC"/>
    <w:multiLevelType w:val="hybridMultilevel"/>
    <w:tmpl w:val="0D9C62FC"/>
    <w:lvl w:ilvl="0" w:tplc="BA247BC4">
      <w:start w:val="1"/>
      <w:numFmt w:val="decimal"/>
      <w:lvlText w:val="%1."/>
      <w:lvlJc w:val="left"/>
      <w:pPr>
        <w:ind w:left="720" w:hanging="360"/>
      </w:pPr>
      <w:rPr>
        <w:rFonts w:cs="Sylfae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92B5C"/>
    <w:multiLevelType w:val="hybridMultilevel"/>
    <w:tmpl w:val="5BF66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774"/>
    <w:rsid w:val="00231727"/>
    <w:rsid w:val="003C0E46"/>
    <w:rsid w:val="006E7BAC"/>
    <w:rsid w:val="00730B6F"/>
    <w:rsid w:val="009218B2"/>
    <w:rsid w:val="00DE1697"/>
    <w:rsid w:val="00E62774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5EF35"/>
  <w15:chartTrackingRefBased/>
  <w15:docId w15:val="{2AF2DB3C-8D44-4506-90C3-B31EFD626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18B2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18B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21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218B2"/>
    <w:rPr>
      <w:b/>
      <w:bCs/>
    </w:rPr>
  </w:style>
  <w:style w:type="paragraph" w:styleId="ListParagraph">
    <w:name w:val="List Paragraph"/>
    <w:basedOn w:val="Normal"/>
    <w:uiPriority w:val="34"/>
    <w:qFormat/>
    <w:rsid w:val="00921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16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ma.babayan@armsai.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1302</Words>
  <Characters>7424</Characters>
  <Application>Microsoft Office Word</Application>
  <DocSecurity>0</DocSecurity>
  <Lines>61</Lines>
  <Paragraphs>17</Paragraphs>
  <ScaleCrop>false</ScaleCrop>
  <Company/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ruzanpetoyan@mail.ru</dc:creator>
  <cp:keywords/>
  <dc:description/>
  <cp:lastModifiedBy>ruzanpetoyan@mail.ru</cp:lastModifiedBy>
  <cp:revision>4</cp:revision>
  <dcterms:created xsi:type="dcterms:W3CDTF">2024-02-26T06:12:00Z</dcterms:created>
  <dcterms:modified xsi:type="dcterms:W3CDTF">2024-02-26T08:30:00Z</dcterms:modified>
</cp:coreProperties>
</file>