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D4634" w14:textId="77777777" w:rsidR="003E783D" w:rsidRPr="00412D5D" w:rsidRDefault="003E783D" w:rsidP="00496683">
      <w:pPr>
        <w:spacing w:after="0" w:line="240" w:lineRule="auto"/>
        <w:rPr>
          <w:rFonts w:ascii="GHEA Grapalat" w:hAnsi="GHEA Grapalat"/>
          <w:sz w:val="26"/>
          <w:szCs w:val="26"/>
        </w:rPr>
      </w:pPr>
    </w:p>
    <w:p w14:paraId="7EEFD334" w14:textId="77777777" w:rsidR="003E783D" w:rsidRPr="00412D5D" w:rsidRDefault="003E783D" w:rsidP="002457DF">
      <w:pPr>
        <w:spacing w:after="0" w:line="240" w:lineRule="auto"/>
        <w:jc w:val="center"/>
        <w:rPr>
          <w:rFonts w:ascii="GHEA Grapalat" w:hAnsi="GHEA Grapalat"/>
          <w:sz w:val="26"/>
          <w:szCs w:val="26"/>
        </w:rPr>
      </w:pPr>
    </w:p>
    <w:p w14:paraId="10346165" w14:textId="26B4BE28" w:rsidR="002457DF" w:rsidRPr="00412D5D" w:rsidRDefault="002457DF" w:rsidP="00CF1784">
      <w:pPr>
        <w:spacing w:after="0" w:line="240" w:lineRule="auto"/>
        <w:ind w:hanging="270"/>
        <w:jc w:val="center"/>
        <w:rPr>
          <w:rFonts w:ascii="GHEA Grapalat" w:hAnsi="GHEA Grapalat"/>
          <w:sz w:val="26"/>
          <w:szCs w:val="26"/>
        </w:rPr>
      </w:pPr>
      <w:r w:rsidRPr="00412D5D">
        <w:rPr>
          <w:rFonts w:ascii="GHEA Grapalat" w:hAnsi="GHEA Grapalat"/>
          <w:noProof/>
          <w:lang w:val="en-GB" w:eastAsia="en-GB"/>
        </w:rPr>
        <w:drawing>
          <wp:inline distT="0" distB="0" distL="0" distR="0" wp14:anchorId="2510CA7A" wp14:editId="0C8018C3">
            <wp:extent cx="1257300" cy="1222048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710" cy="122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Pr="00443AFB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000000" w:themeColor="text1"/>
          <w:sz w:val="28"/>
          <w:szCs w:val="28"/>
          <w:lang w:val="hy-AM"/>
        </w:rPr>
      </w:pPr>
    </w:p>
    <w:p w14:paraId="5C99A8CC" w14:textId="77777777" w:rsidR="002457DF" w:rsidRPr="00443AFB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b/>
          <w:bCs/>
          <w:color w:val="000000" w:themeColor="text1"/>
          <w:sz w:val="28"/>
          <w:szCs w:val="28"/>
          <w:lang w:val="hy-AM"/>
        </w:rPr>
      </w:pPr>
      <w:r w:rsidRPr="00443AFB">
        <w:rPr>
          <w:rFonts w:ascii="GHEA Grapalat" w:hAnsi="GHEA Grapalat"/>
          <w:b/>
          <w:bCs/>
          <w:color w:val="000000" w:themeColor="text1"/>
          <w:sz w:val="28"/>
          <w:szCs w:val="28"/>
          <w:lang w:val="hy-AM"/>
        </w:rPr>
        <w:t>ՀԱՅԱՍՏԱՆԻ ՀԱՆՐԱՊԵՏՈՒԹՅԱՆ</w:t>
      </w:r>
    </w:p>
    <w:p w14:paraId="6A7A57F4" w14:textId="6DF3BB6D" w:rsidR="002457DF" w:rsidRPr="00443AFB" w:rsidRDefault="002457DF" w:rsidP="00443AFB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b/>
          <w:bCs/>
          <w:color w:val="000000" w:themeColor="text1"/>
          <w:sz w:val="28"/>
          <w:szCs w:val="28"/>
          <w:lang w:val="hy-AM"/>
        </w:rPr>
      </w:pPr>
      <w:r w:rsidRPr="00443AFB">
        <w:rPr>
          <w:rFonts w:ascii="GHEA Grapalat" w:hAnsi="GHEA Grapalat"/>
          <w:b/>
          <w:bCs/>
          <w:color w:val="000000" w:themeColor="text1"/>
          <w:sz w:val="28"/>
          <w:szCs w:val="28"/>
          <w:lang w:val="hy-AM"/>
        </w:rPr>
        <w:t xml:space="preserve"> ՀԱՇՎԵՔՆՆԻՉ ՊԱԼԱՏ</w:t>
      </w:r>
    </w:p>
    <w:p w14:paraId="728D265F" w14:textId="77777777" w:rsidR="002457DF" w:rsidRPr="00443AFB" w:rsidRDefault="002457DF" w:rsidP="002457DF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28"/>
          <w:szCs w:val="28"/>
          <w:lang w:val="hy-AM"/>
        </w:rPr>
      </w:pPr>
      <w:r w:rsidRPr="00443AFB">
        <w:rPr>
          <w:rFonts w:ascii="GHEA Grapalat" w:eastAsia="Times New Roman" w:hAnsi="GHEA Grapalat" w:cs="Times New Roman"/>
          <w:b/>
          <w:bCs/>
          <w:color w:val="000000" w:themeColor="text1"/>
          <w:sz w:val="28"/>
          <w:szCs w:val="28"/>
          <w:lang w:val="hy-AM"/>
        </w:rPr>
        <w:t>Ո Ր Ո Շ ՈՒ Մ</w:t>
      </w:r>
    </w:p>
    <w:p w14:paraId="2C05F895" w14:textId="77777777" w:rsidR="002457DF" w:rsidRPr="00412D5D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32"/>
          <w:szCs w:val="28"/>
          <w:lang w:val="hy-AM"/>
        </w:rPr>
      </w:pPr>
    </w:p>
    <w:p w14:paraId="68418B57" w14:textId="7AD9057C" w:rsidR="00786E54" w:rsidRPr="00412D5D" w:rsidRDefault="00674FF9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 w:rsidRPr="00412D5D">
        <w:rPr>
          <w:rFonts w:ascii="GHEA Grapalat" w:eastAsia="Times New Roman" w:hAnsi="GHEA Grapalat"/>
          <w:bCs/>
          <w:sz w:val="24"/>
          <w:szCs w:val="24"/>
          <w:lang w:val="hy-AM"/>
        </w:rPr>
        <w:t>202</w:t>
      </w:r>
      <w:r w:rsidR="0078437D">
        <w:rPr>
          <w:rFonts w:ascii="GHEA Grapalat" w:eastAsia="Times New Roman" w:hAnsi="GHEA Grapalat"/>
          <w:bCs/>
          <w:sz w:val="24"/>
          <w:szCs w:val="24"/>
          <w:lang w:val="hy-AM"/>
        </w:rPr>
        <w:t>6</w:t>
      </w:r>
      <w:r w:rsidRPr="00412D5D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թվականի</w:t>
      </w:r>
      <w:r w:rsidR="00862761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հունվարի</w:t>
      </w:r>
      <w:r w:rsidRPr="00412D5D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</w:t>
      </w:r>
      <w:r w:rsidR="00862761">
        <w:rPr>
          <w:rFonts w:ascii="GHEA Grapalat" w:eastAsia="Times New Roman" w:hAnsi="GHEA Grapalat"/>
          <w:bCs/>
          <w:sz w:val="24"/>
          <w:szCs w:val="24"/>
          <w:lang w:val="hy-AM"/>
        </w:rPr>
        <w:t>30</w:t>
      </w:r>
      <w:r w:rsidR="00FE6161" w:rsidRPr="00412D5D">
        <w:rPr>
          <w:rFonts w:ascii="GHEA Grapalat" w:eastAsia="Times New Roman" w:hAnsi="GHEA Grapalat"/>
          <w:bCs/>
          <w:sz w:val="24"/>
          <w:szCs w:val="24"/>
          <w:lang w:val="hy-AM"/>
        </w:rPr>
        <w:t>-ի №</w:t>
      </w:r>
      <w:r w:rsidR="002457DF" w:rsidRPr="00412D5D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</w:t>
      </w:r>
      <w:r w:rsidR="00781900">
        <w:rPr>
          <w:rFonts w:ascii="GHEA Grapalat" w:eastAsia="Times New Roman" w:hAnsi="GHEA Grapalat"/>
          <w:bCs/>
          <w:sz w:val="24"/>
          <w:szCs w:val="24"/>
          <w:lang w:val="hy-AM"/>
        </w:rPr>
        <w:t>8</w:t>
      </w:r>
      <w:r w:rsidR="003E783D" w:rsidRPr="00412D5D">
        <w:rPr>
          <w:rFonts w:ascii="GHEA Grapalat" w:eastAsia="Times New Roman" w:hAnsi="GHEA Grapalat"/>
          <w:bCs/>
          <w:sz w:val="24"/>
          <w:szCs w:val="24"/>
          <w:lang w:val="hy-AM"/>
        </w:rPr>
        <w:t>-</w:t>
      </w:r>
      <w:r w:rsidR="00FE6161" w:rsidRPr="00412D5D">
        <w:rPr>
          <w:rFonts w:ascii="GHEA Grapalat" w:eastAsia="Times New Roman" w:hAnsi="GHEA Grapalat"/>
          <w:bCs/>
          <w:sz w:val="24"/>
          <w:szCs w:val="24"/>
          <w:lang w:val="hy-AM"/>
        </w:rPr>
        <w:t>Լ</w:t>
      </w:r>
    </w:p>
    <w:p w14:paraId="779DBEAD" w14:textId="77777777" w:rsidR="00174A15" w:rsidRPr="00412D5D" w:rsidRDefault="00174A15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</w:p>
    <w:p w14:paraId="451DF2B9" w14:textId="7F6DCC13" w:rsidR="00174A15" w:rsidRPr="00443AFB" w:rsidRDefault="00174A15" w:rsidP="00174A15">
      <w:pPr>
        <w:spacing w:after="0" w:line="360" w:lineRule="auto"/>
        <w:jc w:val="center"/>
        <w:rPr>
          <w:rFonts w:ascii="GHEA Grapalat" w:eastAsiaTheme="minorEastAsia" w:hAnsi="GHEA Grapalat"/>
          <w:b/>
          <w:bCs/>
          <w:sz w:val="24"/>
          <w:szCs w:val="24"/>
          <w:lang w:val="hy-AM" w:eastAsia="ru-RU"/>
        </w:rPr>
      </w:pPr>
      <w:bookmarkStart w:id="0" w:name="_GoBack"/>
      <w:r w:rsidRPr="00443AFB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ՀԱՇՎԵՔՆՆԻՉ  ՊԱԼԱՏԻ  </w:t>
      </w:r>
      <w:r w:rsidRPr="00443AFB">
        <w:rPr>
          <w:rFonts w:ascii="GHEA Grapalat" w:eastAsia="Times New Roman" w:hAnsi="GHEA Grapalat" w:cs="Cambria Math"/>
          <w:b/>
          <w:bCs/>
          <w:sz w:val="24"/>
          <w:szCs w:val="24"/>
          <w:lang w:val="hy-AM"/>
        </w:rPr>
        <w:t>2024 ԹՎԱԿԱՆԻ ՆՈՅԵՄԲԵՐԻ 29-Ի</w:t>
      </w:r>
      <w:r w:rsidRPr="00443AFB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 xml:space="preserve"> № 127-Լ</w:t>
      </w:r>
    </w:p>
    <w:p w14:paraId="28F57448" w14:textId="334BAD5C" w:rsidR="00174A15" w:rsidRPr="00443AFB" w:rsidRDefault="00174A15" w:rsidP="00174A15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443AFB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ՈՐՈՇՄԱՆ ՄԵՋ ՓՈՓՈԽՈՒԹՅՈՒՆՆԵՐ</w:t>
      </w:r>
      <w:r w:rsidR="003E783D" w:rsidRPr="00443AFB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</w:t>
      </w:r>
      <w:r w:rsidRPr="00443AFB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ԿԱՏԱՐԵԼՈՒ </w:t>
      </w:r>
      <w:bookmarkEnd w:id="0"/>
      <w:r w:rsidRPr="00443AFB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ՄԱՍԻՆ </w:t>
      </w:r>
    </w:p>
    <w:p w14:paraId="5DAB3216" w14:textId="79A8F3CC" w:rsidR="00174A15" w:rsidRPr="00412D5D" w:rsidRDefault="00174A15" w:rsidP="00174A15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</w:p>
    <w:p w14:paraId="160CCB53" w14:textId="79A8B933" w:rsidR="00174A15" w:rsidRPr="00412D5D" w:rsidRDefault="00174A15" w:rsidP="000236E5">
      <w:pPr>
        <w:spacing w:after="0" w:line="360" w:lineRule="auto"/>
        <w:ind w:firstLine="54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412D5D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="00412D5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Pr="00412D5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«Նորմատիվ իրավական ակտերի մասին»</w:t>
      </w:r>
      <w:r w:rsidR="003E783D" w:rsidRPr="00412D5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412D5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օրենքի 33-րդ </w:t>
      </w:r>
      <w:r w:rsidR="003E783D" w:rsidRPr="00412D5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հոդվածի 1-ին մասի</w:t>
      </w:r>
      <w:r w:rsidR="000236E5" w:rsidRPr="00412D5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1-ին </w:t>
      </w:r>
      <w:r w:rsidR="003E783D" w:rsidRPr="00412D5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և</w:t>
      </w:r>
      <w:r w:rsidR="00865FF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="003E783D" w:rsidRPr="00412D5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34-րդ հոդվածի 1-ին մասով՝</w:t>
      </w:r>
      <w:r w:rsidR="00177CC7" w:rsidRPr="00412D5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Հաշվեքննիչ  պալատը</w:t>
      </w:r>
    </w:p>
    <w:p w14:paraId="41081B18" w14:textId="77777777" w:rsidR="00174A15" w:rsidRPr="00412D5D" w:rsidRDefault="00174A15" w:rsidP="00174A15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03E0F510" w14:textId="77777777" w:rsidR="00174A15" w:rsidRPr="00412D5D" w:rsidRDefault="00174A15" w:rsidP="00174A15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412D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       Ո Ր Ո Շ ՈՒ Մ   Է՝</w:t>
      </w:r>
    </w:p>
    <w:p w14:paraId="1F57596B" w14:textId="77777777" w:rsidR="00CF1784" w:rsidRPr="00412D5D" w:rsidRDefault="00CF1784" w:rsidP="00174A15">
      <w:pPr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1B801B64" w14:textId="1A151924" w:rsidR="00174A15" w:rsidRPr="00412D5D" w:rsidRDefault="00174A15" w:rsidP="00174A15">
      <w:pPr>
        <w:spacing w:after="0" w:line="360" w:lineRule="auto"/>
        <w:ind w:firstLine="567"/>
        <w:jc w:val="both"/>
        <w:rPr>
          <w:rFonts w:ascii="GHEA Grapalat" w:eastAsia="Times New Roman" w:hAnsi="GHEA Grapalat" w:cs="Cambria Math"/>
          <w:sz w:val="24"/>
          <w:szCs w:val="24"/>
          <w:lang w:val="hy-AM" w:eastAsia="x-none"/>
        </w:rPr>
      </w:pPr>
      <w:r w:rsidRPr="00412D5D">
        <w:rPr>
          <w:rFonts w:ascii="GHEA Grapalat" w:eastAsia="Times New Roman" w:hAnsi="GHEA Grapalat" w:cs="Times New Roman"/>
          <w:sz w:val="24"/>
          <w:szCs w:val="24"/>
          <w:lang w:val="hy-AM"/>
        </w:rPr>
        <w:t>1</w:t>
      </w:r>
      <w:r w:rsidRPr="00412D5D">
        <w:rPr>
          <w:rFonts w:ascii="Cambria Math" w:eastAsia="Times New Roman" w:hAnsi="Cambria Math" w:cs="Cambria Math"/>
          <w:sz w:val="24"/>
          <w:szCs w:val="24"/>
          <w:lang w:val="hy-AM"/>
        </w:rPr>
        <w:t>․</w:t>
      </w:r>
      <w:r w:rsidRPr="00412D5D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412D5D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Հաշվեքննիչ պալատի 2024 թվականի նոյեմբերի 29-ի </w:t>
      </w:r>
      <w:r w:rsidRPr="00412D5D">
        <w:rPr>
          <w:rFonts w:ascii="GHEA Grapalat" w:eastAsia="Times New Roman" w:hAnsi="GHEA Grapalat" w:cs="Arial"/>
          <w:sz w:val="24"/>
          <w:szCs w:val="24"/>
          <w:lang w:val="hy-AM"/>
        </w:rPr>
        <w:t>«</w:t>
      </w:r>
      <w:bookmarkStart w:id="1" w:name="_Hlk210916305"/>
      <w:r w:rsidRPr="00412D5D">
        <w:rPr>
          <w:rFonts w:ascii="GHEA Grapalat" w:eastAsia="Times New Roman" w:hAnsi="GHEA Grapalat" w:cs="Arial"/>
          <w:sz w:val="24"/>
          <w:szCs w:val="24"/>
          <w:lang w:val="hy-AM"/>
        </w:rPr>
        <w:t>Հ</w:t>
      </w:r>
      <w:r w:rsidRPr="00412D5D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 xml:space="preserve">աշվեքննություն իրականացնող կառուցվածքային ստորաբաժանում չհանդիսացող՝ Հաշվեքննիչ պալատի հիմնական մասնագիտական կառուցվածքային ստորաբաժանումներում պաշտոնների նշանակման պայմանները </w:t>
      </w:r>
      <w:bookmarkEnd w:id="1"/>
      <w:r w:rsidRPr="00412D5D"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>և Հաշվեքննիչ պալատի հիմնական մասնագիտական կառուցվածքային ստորաբաժանումում պաշտոնի նշանակման համար աուդիտորի որակավորման քննությունների ծրագրի առարկաները սահմանելու մասին</w:t>
      </w:r>
      <w:r w:rsidRPr="00412D5D">
        <w:rPr>
          <w:rFonts w:ascii="GHEA Grapalat" w:eastAsia="Times New Roman" w:hAnsi="GHEA Grapalat" w:cs="Arial"/>
          <w:sz w:val="24"/>
          <w:szCs w:val="24"/>
          <w:lang w:val="hy-AM"/>
        </w:rPr>
        <w:t xml:space="preserve">» </w:t>
      </w:r>
      <w:r w:rsidRPr="00412D5D">
        <w:rPr>
          <w:rFonts w:ascii="GHEA Grapalat" w:eastAsia="Times New Roman" w:hAnsi="GHEA Grapalat" w:cs="Sylfaen"/>
          <w:sz w:val="24"/>
          <w:szCs w:val="24"/>
          <w:lang w:val="hy-AM"/>
        </w:rPr>
        <w:t xml:space="preserve">№ 127-Լ որոշման </w:t>
      </w:r>
      <w:r w:rsidRPr="00412D5D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մեջ կատարել հետևյալ փոփոխությունները</w:t>
      </w:r>
      <w:r w:rsidR="0078437D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.</w:t>
      </w:r>
    </w:p>
    <w:p w14:paraId="2172103E" w14:textId="4C57A742" w:rsidR="0006382F" w:rsidRPr="0071557E" w:rsidRDefault="00174A15" w:rsidP="00174A15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1-ին կետի </w:t>
      </w:r>
      <w:r w:rsidR="0006382F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1-ին</w:t>
      </w:r>
      <w:r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ենթակետ</w:t>
      </w:r>
      <w:r w:rsidR="0006382F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ում </w:t>
      </w:r>
      <w:bookmarkStart w:id="2" w:name="_Hlk210899625"/>
      <w:r w:rsidR="0006382F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«</w:t>
      </w:r>
      <w:r w:rsidR="0071557E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  <w:r w:rsidR="0078437D" w:rsidRPr="0071557E">
        <w:rPr>
          <w:rFonts w:ascii="GHEA Grapalat" w:hAnsi="GHEA Grapalat"/>
          <w:sz w:val="24"/>
          <w:szCs w:val="24"/>
          <w:lang w:val="hy-AM"/>
        </w:rPr>
        <w:t>և որը մինչև նշանակումն առնվազն երեք տարի զբաղեցրել է Հաշվեքննիչ պալատում ծառայության գլխավոր խմբի պաշտոն</w:t>
      </w:r>
      <w:r w:rsidR="0006382F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,» բառ</w:t>
      </w:r>
      <w:r w:rsidR="0078437D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երը</w:t>
      </w:r>
      <w:r w:rsidR="0006382F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</w:t>
      </w:r>
      <w:r w:rsidR="0078437D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lastRenderedPageBreak/>
        <w:t>փոխարինել</w:t>
      </w:r>
      <w:r w:rsidR="0006382F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«</w:t>
      </w:r>
      <w:r w:rsidR="0078437D" w:rsidRPr="0071557E">
        <w:rPr>
          <w:rFonts w:ascii="GHEA Grapalat" w:hAnsi="GHEA Grapalat"/>
          <w:sz w:val="24"/>
          <w:szCs w:val="24"/>
          <w:lang w:val="hy-AM"/>
        </w:rPr>
        <w:t>կամ հանձնել է Մեծ Բրիտանիայի և Հյուսիսային Իռլանդիայի Միացյալ Թագավորության Որակավորված երդվյալ հաշվապահների ասոցիացիայի (ACCA) համարժեք  քննությունները</w:t>
      </w:r>
      <w:r w:rsidR="0006382F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  <w:r w:rsidR="0078437D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և</w:t>
      </w:r>
      <w:r w:rsidR="0078437D" w:rsidRPr="0071557E">
        <w:rPr>
          <w:rFonts w:ascii="GHEA Grapalat" w:hAnsi="GHEA Grapalat"/>
          <w:sz w:val="24"/>
          <w:szCs w:val="24"/>
          <w:lang w:val="hy-AM"/>
        </w:rPr>
        <w:t xml:space="preserve"> ունի Հաշվեքննիչ պալատում աշխատանք</w:t>
      </w:r>
      <w:r w:rsidR="00550C06">
        <w:rPr>
          <w:rFonts w:ascii="GHEA Grapalat" w:hAnsi="GHEA Grapalat"/>
          <w:sz w:val="24"/>
          <w:szCs w:val="24"/>
          <w:lang w:val="hy-AM"/>
        </w:rPr>
        <w:t>ային</w:t>
      </w:r>
      <w:r w:rsidR="0078437D" w:rsidRPr="0071557E">
        <w:rPr>
          <w:rFonts w:ascii="GHEA Grapalat" w:hAnsi="GHEA Grapalat"/>
          <w:sz w:val="24"/>
          <w:szCs w:val="24"/>
          <w:lang w:val="hy-AM"/>
        </w:rPr>
        <w:t xml:space="preserve"> յոթ տարվա ստաժ</w:t>
      </w:r>
      <w:r w:rsidR="0006382F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» բառեր</w:t>
      </w:r>
      <w:r w:rsidR="009D1A06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ով</w:t>
      </w:r>
      <w:r w:rsidR="0006382F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</w:p>
    <w:bookmarkEnd w:id="2"/>
    <w:p w14:paraId="62509D76" w14:textId="4B7552CD" w:rsidR="00174A15" w:rsidRPr="0071557E" w:rsidRDefault="0006382F" w:rsidP="00087D0D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40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1-ին կետի 2-րդ ենթակետում «</w:t>
      </w:r>
      <w:r w:rsidR="003F2A8D" w:rsidRPr="0071557E">
        <w:rPr>
          <w:rFonts w:ascii="GHEA Grapalat" w:hAnsi="GHEA Grapalat"/>
          <w:sz w:val="24"/>
          <w:szCs w:val="24"/>
          <w:lang w:val="hy-AM"/>
        </w:rPr>
        <w:t>որը մինչև նշանակումն առնվազն երեք տարի զբաղեցրել է Հաշվեքննիչ պալատում ծառայության առաջատար խմբի պաշտոն</w:t>
      </w:r>
      <w:r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» </w:t>
      </w:r>
      <w:r w:rsidR="003F2A8D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բառերը փոխարինել </w:t>
      </w:r>
      <w:r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«</w:t>
      </w:r>
      <w:r w:rsidR="003F2A8D" w:rsidRPr="0071557E">
        <w:rPr>
          <w:rFonts w:ascii="GHEA Grapalat" w:hAnsi="GHEA Grapalat"/>
          <w:sz w:val="24"/>
          <w:szCs w:val="24"/>
          <w:lang w:val="hy-AM"/>
        </w:rPr>
        <w:t xml:space="preserve">ունի Հաշվեքննիչ պալատում </w:t>
      </w:r>
      <w:r w:rsidR="00550C06" w:rsidRPr="0071557E">
        <w:rPr>
          <w:rFonts w:ascii="GHEA Grapalat" w:hAnsi="GHEA Grapalat"/>
          <w:sz w:val="24"/>
          <w:szCs w:val="24"/>
          <w:lang w:val="hy-AM"/>
        </w:rPr>
        <w:t>աշխատանք</w:t>
      </w:r>
      <w:r w:rsidR="00550C06">
        <w:rPr>
          <w:rFonts w:ascii="GHEA Grapalat" w:hAnsi="GHEA Grapalat"/>
          <w:sz w:val="24"/>
          <w:szCs w:val="24"/>
          <w:lang w:val="hy-AM"/>
        </w:rPr>
        <w:t>ային</w:t>
      </w:r>
      <w:r w:rsidR="003F2A8D" w:rsidRPr="0071557E">
        <w:rPr>
          <w:rFonts w:ascii="GHEA Grapalat" w:hAnsi="GHEA Grapalat"/>
          <w:sz w:val="24"/>
          <w:szCs w:val="24"/>
          <w:lang w:val="hy-AM"/>
        </w:rPr>
        <w:t xml:space="preserve"> հինգ տարվա ստաժ</w:t>
      </w:r>
      <w:r w:rsidR="00087D0D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» բառեր</w:t>
      </w:r>
      <w:r w:rsidR="003F2A8D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ով</w:t>
      </w:r>
      <w:r w:rsidR="00087D0D" w:rsidRPr="0071557E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</w:p>
    <w:p w14:paraId="454D51E0" w14:textId="7BDE7F21" w:rsidR="00527D49" w:rsidRPr="00F113B7" w:rsidRDefault="00174A15" w:rsidP="00174A15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1-ին կետի </w:t>
      </w:r>
      <w:r w:rsidR="00D86D70"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>3</w:t>
      </w:r>
      <w:r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>-րդ ենթակետ</w:t>
      </w:r>
      <w:r w:rsidR="00405F8A"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>ում</w:t>
      </w:r>
      <w:r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«</w:t>
      </w:r>
      <w:r w:rsidR="0071557E" w:rsidRPr="00F113B7">
        <w:rPr>
          <w:rFonts w:ascii="GHEA Grapalat" w:hAnsi="GHEA Grapalat"/>
          <w:sz w:val="24"/>
          <w:szCs w:val="24"/>
          <w:lang w:val="hy-AM"/>
        </w:rPr>
        <w:t>, և որը մինչև նշանակումը երկու տարի զբաղեցրել է Հաշվեքննիչ պալատում ծառայության առաջատար խմբի պաշտոն կամ ունի կրտսեր հաշվեքննողի առնվազն երեք տարվա ստաժ</w:t>
      </w:r>
      <w:r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>»</w:t>
      </w:r>
      <w:r w:rsidR="00D86D70"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</w:t>
      </w:r>
      <w:r w:rsidR="0071557E"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>բառերը փոխարինել</w:t>
      </w:r>
      <w:r w:rsidR="00D86D70"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«</w:t>
      </w:r>
      <w:r w:rsidR="0071557E" w:rsidRPr="00F113B7">
        <w:rPr>
          <w:rFonts w:ascii="GHEA Grapalat" w:hAnsi="GHEA Grapalat"/>
          <w:sz w:val="24"/>
          <w:szCs w:val="24"/>
          <w:lang w:val="hy-AM"/>
        </w:rPr>
        <w:t xml:space="preserve">կամ հանձնել է Մեծ Բրիտանիայի և Հյուսիսային Իռլանդիայի Միացյալ Թագավորության Որակավորված երդվյալ հաշվապահների ասոցիացիայի (ACCA) համարժեք քննությունները և ունի Հաշվեքննիչ պալատում </w:t>
      </w:r>
      <w:r w:rsidR="00550C06" w:rsidRPr="0071557E">
        <w:rPr>
          <w:rFonts w:ascii="GHEA Grapalat" w:hAnsi="GHEA Grapalat"/>
          <w:sz w:val="24"/>
          <w:szCs w:val="24"/>
          <w:lang w:val="hy-AM"/>
        </w:rPr>
        <w:t>աշխատանք</w:t>
      </w:r>
      <w:r w:rsidR="00550C06">
        <w:rPr>
          <w:rFonts w:ascii="GHEA Grapalat" w:hAnsi="GHEA Grapalat"/>
          <w:sz w:val="24"/>
          <w:szCs w:val="24"/>
          <w:lang w:val="hy-AM"/>
        </w:rPr>
        <w:t>ային</w:t>
      </w:r>
      <w:r w:rsidR="0071557E" w:rsidRPr="00F113B7">
        <w:rPr>
          <w:rFonts w:ascii="GHEA Grapalat" w:hAnsi="GHEA Grapalat"/>
          <w:sz w:val="24"/>
          <w:szCs w:val="24"/>
          <w:lang w:val="hy-AM"/>
        </w:rPr>
        <w:t xml:space="preserve"> երեք տարվա ստաժ</w:t>
      </w:r>
      <w:r w:rsidR="00D86D70"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>» բառերով</w:t>
      </w:r>
      <w:r w:rsidR="00527D49" w:rsidRPr="00F113B7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</w:p>
    <w:p w14:paraId="0CF1BE1C" w14:textId="5EE8E258" w:rsidR="00193E3A" w:rsidRPr="005C0E1F" w:rsidRDefault="00405F8A" w:rsidP="00174A15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5C0E1F">
        <w:rPr>
          <w:rFonts w:ascii="GHEA Grapalat" w:eastAsia="Times New Roman" w:hAnsi="GHEA Grapalat" w:cs="Cambria Math"/>
          <w:sz w:val="24"/>
          <w:szCs w:val="24"/>
          <w:lang w:val="hy-AM"/>
        </w:rPr>
        <w:t>1-ին կետի 4-րդ ենթակետում «</w:t>
      </w:r>
      <w:r w:rsidR="00F113B7" w:rsidRPr="005C0E1F">
        <w:rPr>
          <w:rFonts w:ascii="GHEA Grapalat" w:hAnsi="GHEA Grapalat"/>
          <w:sz w:val="24"/>
          <w:szCs w:val="24"/>
          <w:lang w:val="hy-AM"/>
        </w:rPr>
        <w:t>, և որը մինչև նշանակումն առնվազն երկու տարի զբաղեցրել է Հաշվեքննիչ պալատում ծառայության կրտսեր խմբի պաշտոն</w:t>
      </w:r>
      <w:r w:rsidRPr="005C0E1F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» </w:t>
      </w:r>
      <w:r w:rsidR="00F113B7" w:rsidRPr="005C0E1F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բառերը փոխարինել </w:t>
      </w:r>
      <w:r w:rsidRPr="005C0E1F">
        <w:rPr>
          <w:rFonts w:ascii="GHEA Grapalat" w:eastAsia="Times New Roman" w:hAnsi="GHEA Grapalat" w:cs="Cambria Math"/>
          <w:sz w:val="24"/>
          <w:szCs w:val="24"/>
          <w:lang w:val="hy-AM"/>
        </w:rPr>
        <w:t>«</w:t>
      </w:r>
      <w:r w:rsidR="00F113B7" w:rsidRPr="005C0E1F">
        <w:rPr>
          <w:rFonts w:ascii="GHEA Grapalat" w:hAnsi="GHEA Grapalat"/>
          <w:sz w:val="24"/>
          <w:szCs w:val="24"/>
          <w:lang w:val="hy-AM"/>
        </w:rPr>
        <w:t xml:space="preserve">կամ հանձնել է Մեծ Բրիտանիայի և Հյուսիսային Իռլանդիայի Միացյալ Թագավորության Որակավորված երդվյալ հաշվապահների ասոցիացիայի (ACCA) համարժեք  քննությունները և ունի Հաշվեքննիչ պալատում </w:t>
      </w:r>
      <w:r w:rsidR="00550C06" w:rsidRPr="0071557E">
        <w:rPr>
          <w:rFonts w:ascii="GHEA Grapalat" w:hAnsi="GHEA Grapalat"/>
          <w:sz w:val="24"/>
          <w:szCs w:val="24"/>
          <w:lang w:val="hy-AM"/>
        </w:rPr>
        <w:t>աշխատանք</w:t>
      </w:r>
      <w:r w:rsidR="00550C06">
        <w:rPr>
          <w:rFonts w:ascii="GHEA Grapalat" w:hAnsi="GHEA Grapalat"/>
          <w:sz w:val="24"/>
          <w:szCs w:val="24"/>
          <w:lang w:val="hy-AM"/>
        </w:rPr>
        <w:t>ային</w:t>
      </w:r>
      <w:r w:rsidR="00F113B7" w:rsidRPr="005C0E1F">
        <w:rPr>
          <w:rFonts w:ascii="GHEA Grapalat" w:hAnsi="GHEA Grapalat"/>
          <w:sz w:val="24"/>
          <w:szCs w:val="24"/>
          <w:lang w:val="hy-AM"/>
        </w:rPr>
        <w:t xml:space="preserve"> երկու տարվա ստաժ</w:t>
      </w:r>
      <w:r w:rsidRPr="005C0E1F">
        <w:rPr>
          <w:rFonts w:ascii="GHEA Grapalat" w:eastAsia="Times New Roman" w:hAnsi="GHEA Grapalat" w:cs="Cambria Math"/>
          <w:sz w:val="24"/>
          <w:szCs w:val="24"/>
          <w:lang w:val="hy-AM"/>
        </w:rPr>
        <w:t>» բառ</w:t>
      </w:r>
      <w:r w:rsidR="00F113B7" w:rsidRPr="005C0E1F">
        <w:rPr>
          <w:rFonts w:ascii="GHEA Grapalat" w:eastAsia="Times New Roman" w:hAnsi="GHEA Grapalat" w:cs="Cambria Math"/>
          <w:sz w:val="24"/>
          <w:szCs w:val="24"/>
          <w:lang w:val="hy-AM"/>
        </w:rPr>
        <w:t>եր</w:t>
      </w:r>
      <w:r w:rsidRPr="005C0E1F">
        <w:rPr>
          <w:rFonts w:ascii="GHEA Grapalat" w:eastAsia="Times New Roman" w:hAnsi="GHEA Grapalat" w:cs="Cambria Math"/>
          <w:sz w:val="24"/>
          <w:szCs w:val="24"/>
          <w:lang w:val="hy-AM"/>
        </w:rPr>
        <w:t>ով</w:t>
      </w:r>
      <w:r w:rsidR="00193E3A" w:rsidRPr="005C0E1F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</w:p>
    <w:p w14:paraId="5645ADFC" w14:textId="624BB223" w:rsidR="004E3A38" w:rsidRPr="00AF0DB8" w:rsidRDefault="00113610" w:rsidP="004E3A38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AF0DB8">
        <w:rPr>
          <w:rFonts w:ascii="GHEA Grapalat" w:eastAsia="Times New Roman" w:hAnsi="GHEA Grapalat" w:cs="Cambria Math"/>
          <w:sz w:val="24"/>
          <w:szCs w:val="24"/>
          <w:lang w:val="hy-AM"/>
        </w:rPr>
        <w:t>1-ին կետի 9-րդ ենթակետում «</w:t>
      </w:r>
      <w:r w:rsidR="00605BEE" w:rsidRPr="00AF0DB8">
        <w:rPr>
          <w:rFonts w:ascii="GHEA Grapalat" w:hAnsi="GHEA Grapalat"/>
          <w:sz w:val="24"/>
          <w:szCs w:val="24"/>
          <w:lang w:val="hy-AM"/>
        </w:rPr>
        <w:t>մինչև նշանակումն առնվազն երեք տարի զբաղեցրել է Հաշվեքննիչ պալատում ծառայության գլխավոր խմբի պաշտոն</w:t>
      </w:r>
      <w:r w:rsidRPr="00AF0DB8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» </w:t>
      </w:r>
      <w:r w:rsidR="00605BEE" w:rsidRPr="00AF0DB8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բառերը փոխարինել </w:t>
      </w:r>
      <w:r w:rsidRPr="00AF0DB8">
        <w:rPr>
          <w:rFonts w:ascii="GHEA Grapalat" w:eastAsia="Times New Roman" w:hAnsi="GHEA Grapalat" w:cs="Cambria Math"/>
          <w:sz w:val="24"/>
          <w:szCs w:val="24"/>
          <w:lang w:val="hy-AM"/>
        </w:rPr>
        <w:t>«</w:t>
      </w:r>
      <w:r w:rsidR="00605BEE" w:rsidRPr="00AF0DB8">
        <w:rPr>
          <w:rFonts w:ascii="GHEA Grapalat" w:hAnsi="GHEA Grapalat"/>
          <w:sz w:val="24"/>
          <w:szCs w:val="24"/>
          <w:lang w:val="hy-AM"/>
        </w:rPr>
        <w:t xml:space="preserve">ունի Հաշվեքննիչ պալատում </w:t>
      </w:r>
      <w:r w:rsidR="00550C06" w:rsidRPr="0071557E">
        <w:rPr>
          <w:rFonts w:ascii="GHEA Grapalat" w:hAnsi="GHEA Grapalat"/>
          <w:sz w:val="24"/>
          <w:szCs w:val="24"/>
          <w:lang w:val="hy-AM"/>
        </w:rPr>
        <w:t>աշխատանք</w:t>
      </w:r>
      <w:r w:rsidR="00550C06">
        <w:rPr>
          <w:rFonts w:ascii="GHEA Grapalat" w:hAnsi="GHEA Grapalat"/>
          <w:sz w:val="24"/>
          <w:szCs w:val="24"/>
          <w:lang w:val="hy-AM"/>
        </w:rPr>
        <w:t>ային</w:t>
      </w:r>
      <w:r w:rsidR="00605BEE" w:rsidRPr="00AF0DB8">
        <w:rPr>
          <w:rFonts w:ascii="GHEA Grapalat" w:hAnsi="GHEA Grapalat"/>
          <w:sz w:val="24"/>
          <w:szCs w:val="24"/>
          <w:lang w:val="hy-AM"/>
        </w:rPr>
        <w:t xml:space="preserve"> յոթ տարվա ստաժ</w:t>
      </w:r>
      <w:r w:rsidRPr="00AF0DB8">
        <w:rPr>
          <w:rFonts w:ascii="GHEA Grapalat" w:eastAsia="Times New Roman" w:hAnsi="GHEA Grapalat" w:cs="Cambria Math"/>
          <w:sz w:val="24"/>
          <w:szCs w:val="24"/>
          <w:lang w:val="hy-AM"/>
        </w:rPr>
        <w:t>»</w:t>
      </w:r>
      <w:r w:rsidR="004E3A38" w:rsidRPr="00AF0DB8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բառեր</w:t>
      </w:r>
      <w:r w:rsidR="00605BEE" w:rsidRPr="00AF0DB8">
        <w:rPr>
          <w:rFonts w:ascii="GHEA Grapalat" w:eastAsia="Times New Roman" w:hAnsi="GHEA Grapalat" w:cs="Cambria Math"/>
          <w:sz w:val="24"/>
          <w:szCs w:val="24"/>
          <w:lang w:val="hy-AM"/>
        </w:rPr>
        <w:t>ով</w:t>
      </w:r>
      <w:r w:rsidR="004E3A38" w:rsidRPr="00AF0DB8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</w:p>
    <w:p w14:paraId="6E172BBE" w14:textId="012E4FF5" w:rsidR="00C276F1" w:rsidRPr="003B50C7" w:rsidRDefault="00C276F1" w:rsidP="00C276F1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bookmarkStart w:id="3" w:name="_Hlk210900547"/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1-ին կետի 10-րդ ենթակետում «</w:t>
      </w:r>
      <w:r w:rsidR="00AF0DB8" w:rsidRPr="003B50C7">
        <w:rPr>
          <w:rFonts w:ascii="GHEA Grapalat" w:hAnsi="GHEA Grapalat"/>
          <w:sz w:val="24"/>
          <w:szCs w:val="24"/>
          <w:lang w:val="hy-AM"/>
        </w:rPr>
        <w:t>մինչև նշանակումն առնվազն երեք տարի զբաղեցրել է Հաշվեքննիչ պալատում ծառայության առաջատար խմբի պաշտոն,</w:t>
      </w:r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» բառերը փոխարինել «</w:t>
      </w:r>
      <w:r w:rsidR="00AF0DB8" w:rsidRPr="003B50C7">
        <w:rPr>
          <w:rFonts w:ascii="GHEA Grapalat" w:hAnsi="GHEA Grapalat"/>
          <w:sz w:val="24"/>
          <w:szCs w:val="24"/>
          <w:lang w:val="hy-AM"/>
        </w:rPr>
        <w:t xml:space="preserve">ունի Հաշվեքննիչ պալատում </w:t>
      </w:r>
      <w:r w:rsidR="00550C06" w:rsidRPr="0071557E">
        <w:rPr>
          <w:rFonts w:ascii="GHEA Grapalat" w:hAnsi="GHEA Grapalat"/>
          <w:sz w:val="24"/>
          <w:szCs w:val="24"/>
          <w:lang w:val="hy-AM"/>
        </w:rPr>
        <w:t>աշխատանք</w:t>
      </w:r>
      <w:r w:rsidR="00550C06">
        <w:rPr>
          <w:rFonts w:ascii="GHEA Grapalat" w:hAnsi="GHEA Grapalat"/>
          <w:sz w:val="24"/>
          <w:szCs w:val="24"/>
          <w:lang w:val="hy-AM"/>
        </w:rPr>
        <w:t>ային</w:t>
      </w:r>
      <w:r w:rsidR="00AF0DB8" w:rsidRPr="003B50C7">
        <w:rPr>
          <w:rFonts w:ascii="GHEA Grapalat" w:hAnsi="GHEA Grapalat"/>
          <w:sz w:val="24"/>
          <w:szCs w:val="24"/>
          <w:lang w:val="hy-AM"/>
        </w:rPr>
        <w:t xml:space="preserve"> հինգ տարվա ստաժ</w:t>
      </w:r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» բառ</w:t>
      </w:r>
      <w:r w:rsidR="00AF0DB8"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երով</w:t>
      </w:r>
      <w:bookmarkEnd w:id="3"/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</w:p>
    <w:p w14:paraId="7F162C33" w14:textId="5E8C7FBA" w:rsidR="00C276F1" w:rsidRPr="003B50C7" w:rsidRDefault="00C276F1" w:rsidP="00C276F1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1</w:t>
      </w:r>
      <w:bookmarkStart w:id="4" w:name="_Hlk210900610"/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-ին կետի 11-րդ ենթակետում «</w:t>
      </w:r>
      <w:r w:rsidR="00696329" w:rsidRPr="003B50C7">
        <w:rPr>
          <w:rFonts w:ascii="GHEA Grapalat" w:hAnsi="GHEA Grapalat"/>
          <w:sz w:val="24"/>
          <w:szCs w:val="24"/>
          <w:lang w:val="hy-AM"/>
        </w:rPr>
        <w:t>մինչև նշանակումն առնվազն երկու տարի զբաղեցրել է Հաշվեքննիչ պալատում ծառայության առաջատար խմբի պաշտոն</w:t>
      </w:r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» </w:t>
      </w:r>
      <w:r w:rsidR="00696329"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բառերը փոխարինել «</w:t>
      </w:r>
      <w:r w:rsidR="00696329" w:rsidRPr="003B50C7">
        <w:rPr>
          <w:rFonts w:ascii="GHEA Grapalat" w:hAnsi="GHEA Grapalat"/>
          <w:sz w:val="24"/>
          <w:szCs w:val="24"/>
          <w:lang w:val="hy-AM"/>
        </w:rPr>
        <w:t xml:space="preserve">ունի Հաշվեքննիչ պալատում </w:t>
      </w:r>
      <w:r w:rsidR="00550C06" w:rsidRPr="0071557E">
        <w:rPr>
          <w:rFonts w:ascii="GHEA Grapalat" w:hAnsi="GHEA Grapalat"/>
          <w:sz w:val="24"/>
          <w:szCs w:val="24"/>
          <w:lang w:val="hy-AM"/>
        </w:rPr>
        <w:t>աշխատանք</w:t>
      </w:r>
      <w:r w:rsidR="00550C06">
        <w:rPr>
          <w:rFonts w:ascii="GHEA Grapalat" w:hAnsi="GHEA Grapalat"/>
          <w:sz w:val="24"/>
          <w:szCs w:val="24"/>
          <w:lang w:val="hy-AM"/>
        </w:rPr>
        <w:t>ային</w:t>
      </w:r>
      <w:r w:rsidR="00696329" w:rsidRPr="003B50C7">
        <w:rPr>
          <w:rFonts w:ascii="GHEA Grapalat" w:hAnsi="GHEA Grapalat"/>
          <w:sz w:val="24"/>
          <w:szCs w:val="24"/>
          <w:lang w:val="hy-AM"/>
        </w:rPr>
        <w:t xml:space="preserve"> երեք տարվա ստաժ</w:t>
      </w:r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» բառեր</w:t>
      </w:r>
      <w:r w:rsidR="00696329"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ով,</w:t>
      </w:r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</w:t>
      </w:r>
      <w:bookmarkEnd w:id="4"/>
    </w:p>
    <w:p w14:paraId="155A66F6" w14:textId="6C48FF27" w:rsidR="00E17439" w:rsidRDefault="00C276F1" w:rsidP="00496683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lastRenderedPageBreak/>
        <w:t>1-ին կետի 12-րդ ենթակետում «</w:t>
      </w:r>
      <w:r w:rsidR="00696329" w:rsidRPr="003B50C7">
        <w:rPr>
          <w:rFonts w:ascii="GHEA Grapalat" w:hAnsi="GHEA Grapalat"/>
          <w:sz w:val="24"/>
          <w:szCs w:val="24"/>
          <w:lang w:val="hy-AM"/>
        </w:rPr>
        <w:t>մինչև նշանակումն առնվազն երկու տարի զբաղեցրել է Հաշվեքննիչ պալատում ծառայության կրտսեր խմբի պաշտոն,</w:t>
      </w:r>
      <w:r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» </w:t>
      </w:r>
      <w:r w:rsidR="00696329"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բառերը փոխարինել «</w:t>
      </w:r>
      <w:r w:rsidR="00696329" w:rsidRPr="003B50C7">
        <w:rPr>
          <w:rFonts w:ascii="GHEA Grapalat" w:hAnsi="GHEA Grapalat"/>
          <w:sz w:val="24"/>
          <w:szCs w:val="24"/>
          <w:lang w:val="hy-AM"/>
        </w:rPr>
        <w:t xml:space="preserve">ունի Հաշվեքննիչ պալատում </w:t>
      </w:r>
      <w:r w:rsidR="00550C06" w:rsidRPr="0071557E">
        <w:rPr>
          <w:rFonts w:ascii="GHEA Grapalat" w:hAnsi="GHEA Grapalat"/>
          <w:sz w:val="24"/>
          <w:szCs w:val="24"/>
          <w:lang w:val="hy-AM"/>
        </w:rPr>
        <w:t>աշխատանք</w:t>
      </w:r>
      <w:r w:rsidR="00550C06">
        <w:rPr>
          <w:rFonts w:ascii="GHEA Grapalat" w:hAnsi="GHEA Grapalat"/>
          <w:sz w:val="24"/>
          <w:szCs w:val="24"/>
          <w:lang w:val="hy-AM"/>
        </w:rPr>
        <w:t>ային</w:t>
      </w:r>
      <w:r w:rsidR="00696329" w:rsidRPr="003B50C7">
        <w:rPr>
          <w:rFonts w:ascii="GHEA Grapalat" w:hAnsi="GHEA Grapalat"/>
          <w:sz w:val="24"/>
          <w:szCs w:val="24"/>
          <w:lang w:val="hy-AM"/>
        </w:rPr>
        <w:t xml:space="preserve"> երկու տարվա ստաժ</w:t>
      </w:r>
      <w:r w:rsidR="00696329"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» բառերով</w:t>
      </w:r>
      <w:r w:rsidR="00174A15" w:rsidRPr="003B50C7">
        <w:rPr>
          <w:rFonts w:ascii="GHEA Grapalat" w:eastAsia="Times New Roman" w:hAnsi="GHEA Grapalat" w:cs="Cambria Math"/>
          <w:sz w:val="24"/>
          <w:szCs w:val="24"/>
          <w:lang w:val="hy-AM"/>
        </w:rPr>
        <w:t>:</w:t>
      </w:r>
    </w:p>
    <w:p w14:paraId="477179B9" w14:textId="4AF3BCC5" w:rsidR="006C2D38" w:rsidRPr="003B50C7" w:rsidRDefault="006C2D38" w:rsidP="006C2D38">
      <w:pPr>
        <w:pStyle w:val="ListParagraph"/>
        <w:tabs>
          <w:tab w:val="left" w:pos="851"/>
        </w:tabs>
        <w:spacing w:after="0" w:line="360" w:lineRule="auto"/>
        <w:ind w:left="0" w:firstLine="630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>
        <w:rPr>
          <w:rFonts w:ascii="GHEA Grapalat" w:eastAsia="Times New Roman" w:hAnsi="GHEA Grapalat" w:cs="Cambria Math"/>
          <w:sz w:val="24"/>
          <w:szCs w:val="24"/>
          <w:lang w:val="hy-AM"/>
        </w:rPr>
        <w:t>2. Սույն որոշումն ուժի մեջ է մտնում հրապարակմանը հաջորդող օրվանից և տարածվում 2025 թվականի հոկտեմբերի 1-ից ծագած հարաբերությունների վրա:</w:t>
      </w:r>
    </w:p>
    <w:p w14:paraId="7457C4CF" w14:textId="2DC5914D" w:rsidR="00E17439" w:rsidRDefault="00E17439" w:rsidP="00174A15">
      <w:pPr>
        <w:tabs>
          <w:tab w:val="left" w:pos="993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0F63F1CB" w14:textId="77777777" w:rsidR="003B50C7" w:rsidRDefault="003B50C7" w:rsidP="00174A15">
      <w:pPr>
        <w:tabs>
          <w:tab w:val="left" w:pos="993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24CBF193" w14:textId="3EFF5A9C" w:rsidR="00496683" w:rsidRDefault="00496683" w:rsidP="00174A15">
      <w:pPr>
        <w:tabs>
          <w:tab w:val="left" w:pos="993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6543F414" w14:textId="77777777" w:rsidR="00496683" w:rsidRPr="00412D5D" w:rsidRDefault="00496683" w:rsidP="00174A15">
      <w:pPr>
        <w:tabs>
          <w:tab w:val="left" w:pos="993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099"/>
        <w:gridCol w:w="4394"/>
      </w:tblGrid>
      <w:tr w:rsidR="000E0D97" w:rsidRPr="00496683" w14:paraId="0C61C061" w14:textId="77777777" w:rsidTr="000E0D97">
        <w:tc>
          <w:tcPr>
            <w:tcW w:w="3288" w:type="dxa"/>
          </w:tcPr>
          <w:p w14:paraId="7BD69B5F" w14:textId="77777777" w:rsidR="000E0D97" w:rsidRPr="00496683" w:rsidRDefault="000E0D97" w:rsidP="00474EE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b/>
                <w:bCs/>
                <w:lang w:val="hy-AM" w:eastAsia="ru-RU"/>
              </w:rPr>
            </w:pPr>
            <w:r w:rsidRPr="00496683">
              <w:rPr>
                <w:rFonts w:ascii="GHEA Grapalat" w:hAnsi="GHEA Grapalat"/>
                <w:b/>
                <w:bCs/>
                <w:lang w:val="hy-AM"/>
              </w:rPr>
              <w:t xml:space="preserve">ՀԱՇՎԵՔՆՆԻՉ ՊԱԼԱՏԻ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496683">
              <w:rPr>
                <w:rFonts w:ascii="GHEA Grapalat" w:hAnsi="GHEA Grapalat"/>
                <w:b/>
                <w:bCs/>
                <w:lang w:val="hy-AM"/>
              </w:rPr>
              <w:t>ՆԱԽԱԳԱՀ</w:t>
            </w:r>
          </w:p>
        </w:tc>
        <w:tc>
          <w:tcPr>
            <w:tcW w:w="2099" w:type="dxa"/>
          </w:tcPr>
          <w:p w14:paraId="73137ADA" w14:textId="5D0D6B16" w:rsidR="000E0D97" w:rsidRPr="00496683" w:rsidRDefault="003527CB" w:rsidP="007D32D7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bCs/>
                <w:lang w:val="hy-AM" w:eastAsia="ru-RU"/>
              </w:rPr>
            </w:pPr>
            <w:hyperlink r:id="rId13" w:tooltip="Ctrl+Click to validate and learn more about this digital signature" w:history="1">
              <w:r w:rsidR="00CE398B">
                <w:object w:dxaOrig="225" w:dyaOrig="225" w14:anchorId="34EBF20A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7.8pt;height:50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  <w:hyperlink r:id="rId16" w:tooltip="Ctrl+Click to validate and learn more about this digital signature" w:history="1"/>
            <w:hyperlink r:id="rId17" w:tooltip="Ctrl+Click to validate and learn more about this digital signature" w:history="1"/>
          </w:p>
        </w:tc>
        <w:tc>
          <w:tcPr>
            <w:tcW w:w="4394" w:type="dxa"/>
          </w:tcPr>
          <w:p w14:paraId="4D5CFA66" w14:textId="77777777" w:rsidR="000E0D97" w:rsidRPr="00496683" w:rsidRDefault="000E0D97" w:rsidP="00474EE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FF08FB" w14:textId="77777777" w:rsidR="000E0D97" w:rsidRPr="00496683" w:rsidRDefault="000E0D97" w:rsidP="00474EE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bCs/>
                <w:lang w:val="hy-AM"/>
              </w:rPr>
            </w:pPr>
          </w:p>
          <w:p w14:paraId="0D082435" w14:textId="5D3EA8D1" w:rsidR="000E0D97" w:rsidRPr="00496683" w:rsidRDefault="000E0D97" w:rsidP="00CE398B">
            <w:pPr>
              <w:tabs>
                <w:tab w:val="left" w:pos="720"/>
              </w:tabs>
              <w:spacing w:line="360" w:lineRule="auto"/>
              <w:contextualSpacing/>
              <w:rPr>
                <w:rFonts w:ascii="GHEA Grapalat" w:eastAsia="Times New Roman" w:hAnsi="GHEA Grapalat"/>
                <w:b/>
                <w:bCs/>
                <w:lang w:val="hy-AM" w:eastAsia="ru-RU"/>
              </w:rPr>
            </w:pPr>
            <w:r w:rsidRPr="00496683">
              <w:rPr>
                <w:rFonts w:ascii="GHEA Grapalat" w:hAnsi="GHEA Grapalat" w:cs="Sylfaen"/>
                <w:b/>
                <w:bCs/>
                <w:lang w:val="hy-AM"/>
              </w:rPr>
              <w:t>Ա</w:t>
            </w:r>
            <w:r w:rsidR="003E783D" w:rsidRPr="00496683">
              <w:rPr>
                <w:rFonts w:ascii="GHEA Grapalat" w:hAnsi="GHEA Grapalat" w:cs="Sylfaen"/>
                <w:b/>
                <w:bCs/>
                <w:lang w:val="hy-AM"/>
              </w:rPr>
              <w:t>.</w:t>
            </w:r>
            <w:r w:rsidRPr="00496683">
              <w:rPr>
                <w:rFonts w:ascii="GHEA Grapalat" w:hAnsi="GHEA Grapalat" w:cs="Sylfaen"/>
                <w:b/>
                <w:bCs/>
                <w:lang w:val="hy-AM"/>
              </w:rPr>
              <w:t xml:space="preserve"> ՋԱՆՋՈՒՂԱԶՅԱՆ</w:t>
            </w:r>
          </w:p>
        </w:tc>
      </w:tr>
    </w:tbl>
    <w:p w14:paraId="5DE38B1A" w14:textId="77777777" w:rsidR="00AE517D" w:rsidRPr="00496683" w:rsidRDefault="00AE517D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b/>
          <w:bCs/>
          <w:sz w:val="24"/>
          <w:szCs w:val="24"/>
          <w:lang w:val="hy-AM"/>
        </w:rPr>
      </w:pPr>
    </w:p>
    <w:p w14:paraId="19F3D304" w14:textId="77777777" w:rsidR="008635C2" w:rsidRPr="00412D5D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8D53F83" w14:textId="77777777" w:rsidR="008635C2" w:rsidRPr="00412D5D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800B4ED" w14:textId="77777777" w:rsidR="008635C2" w:rsidRPr="00412D5D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35DE1B9" w14:textId="77777777" w:rsidR="008635C2" w:rsidRPr="00412D5D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8635C2" w:rsidRPr="00412D5D" w:rsidSect="00CF1784">
      <w:pgSz w:w="12240" w:h="15840"/>
      <w:pgMar w:top="810" w:right="900" w:bottom="99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B3260" w14:textId="77777777" w:rsidR="00A16A12" w:rsidRDefault="00A16A12" w:rsidP="003E783D">
      <w:pPr>
        <w:spacing w:after="0" w:line="240" w:lineRule="auto"/>
      </w:pPr>
      <w:r>
        <w:separator/>
      </w:r>
    </w:p>
  </w:endnote>
  <w:endnote w:type="continuationSeparator" w:id="0">
    <w:p w14:paraId="551E6E68" w14:textId="77777777" w:rsidR="00A16A12" w:rsidRDefault="00A16A12" w:rsidP="003E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4816D" w14:textId="77777777" w:rsidR="00A16A12" w:rsidRDefault="00A16A12" w:rsidP="003E783D">
      <w:pPr>
        <w:spacing w:after="0" w:line="240" w:lineRule="auto"/>
      </w:pPr>
      <w:r>
        <w:separator/>
      </w:r>
    </w:p>
  </w:footnote>
  <w:footnote w:type="continuationSeparator" w:id="0">
    <w:p w14:paraId="13FDF852" w14:textId="77777777" w:rsidR="00A16A12" w:rsidRDefault="00A16A12" w:rsidP="003E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15BC9"/>
    <w:multiLevelType w:val="hybridMultilevel"/>
    <w:tmpl w:val="0BBC8E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6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22CEC"/>
    <w:multiLevelType w:val="hybridMultilevel"/>
    <w:tmpl w:val="F316277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0937928"/>
    <w:multiLevelType w:val="hybridMultilevel"/>
    <w:tmpl w:val="AF5612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9"/>
  </w:num>
  <w:num w:numId="3">
    <w:abstractNumId w:val="10"/>
  </w:num>
  <w:num w:numId="4">
    <w:abstractNumId w:val="6"/>
  </w:num>
  <w:num w:numId="5">
    <w:abstractNumId w:val="15"/>
  </w:num>
  <w:num w:numId="6">
    <w:abstractNumId w:val="5"/>
  </w:num>
  <w:num w:numId="7">
    <w:abstractNumId w:val="18"/>
  </w:num>
  <w:num w:numId="8">
    <w:abstractNumId w:val="32"/>
  </w:num>
  <w:num w:numId="9">
    <w:abstractNumId w:val="4"/>
  </w:num>
  <w:num w:numId="10">
    <w:abstractNumId w:val="19"/>
  </w:num>
  <w:num w:numId="11">
    <w:abstractNumId w:val="20"/>
  </w:num>
  <w:num w:numId="12">
    <w:abstractNumId w:val="3"/>
  </w:num>
  <w:num w:numId="13">
    <w:abstractNumId w:val="8"/>
  </w:num>
  <w:num w:numId="14">
    <w:abstractNumId w:val="21"/>
  </w:num>
  <w:num w:numId="15">
    <w:abstractNumId w:val="34"/>
  </w:num>
  <w:num w:numId="16">
    <w:abstractNumId w:val="7"/>
  </w:num>
  <w:num w:numId="17">
    <w:abstractNumId w:val="33"/>
  </w:num>
  <w:num w:numId="18">
    <w:abstractNumId w:val="23"/>
  </w:num>
  <w:num w:numId="19">
    <w:abstractNumId w:val="11"/>
  </w:num>
  <w:num w:numId="20">
    <w:abstractNumId w:val="26"/>
  </w:num>
  <w:num w:numId="21">
    <w:abstractNumId w:val="16"/>
  </w:num>
  <w:num w:numId="22">
    <w:abstractNumId w:val="29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5"/>
  </w:num>
  <w:num w:numId="27">
    <w:abstractNumId w:val="14"/>
  </w:num>
  <w:num w:numId="28">
    <w:abstractNumId w:val="27"/>
  </w:num>
  <w:num w:numId="29">
    <w:abstractNumId w:val="24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2"/>
  </w:num>
  <w:num w:numId="33">
    <w:abstractNumId w:val="17"/>
  </w:num>
  <w:num w:numId="34">
    <w:abstractNumId w:val="2"/>
  </w:num>
  <w:num w:numId="35">
    <w:abstractNumId w:val="30"/>
  </w:num>
  <w:num w:numId="36">
    <w:abstractNumId w:val="28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36E5"/>
    <w:rsid w:val="000272AE"/>
    <w:rsid w:val="000301E8"/>
    <w:rsid w:val="00047E0F"/>
    <w:rsid w:val="000542AA"/>
    <w:rsid w:val="000616EF"/>
    <w:rsid w:val="0006382F"/>
    <w:rsid w:val="000670DD"/>
    <w:rsid w:val="00074D2C"/>
    <w:rsid w:val="0008009F"/>
    <w:rsid w:val="000831E0"/>
    <w:rsid w:val="00087D0D"/>
    <w:rsid w:val="000A5CEB"/>
    <w:rsid w:val="000C2B84"/>
    <w:rsid w:val="000E0D97"/>
    <w:rsid w:val="000F4EB3"/>
    <w:rsid w:val="001100DB"/>
    <w:rsid w:val="001103E0"/>
    <w:rsid w:val="00112BC1"/>
    <w:rsid w:val="00112C18"/>
    <w:rsid w:val="00113610"/>
    <w:rsid w:val="00116AC7"/>
    <w:rsid w:val="00120C13"/>
    <w:rsid w:val="00120F56"/>
    <w:rsid w:val="00121060"/>
    <w:rsid w:val="0012752F"/>
    <w:rsid w:val="001348E1"/>
    <w:rsid w:val="00145E10"/>
    <w:rsid w:val="00164329"/>
    <w:rsid w:val="00174A15"/>
    <w:rsid w:val="00177CC7"/>
    <w:rsid w:val="00177DA1"/>
    <w:rsid w:val="001806F5"/>
    <w:rsid w:val="0019129E"/>
    <w:rsid w:val="00193E3A"/>
    <w:rsid w:val="00194E97"/>
    <w:rsid w:val="0019579B"/>
    <w:rsid w:val="001B3393"/>
    <w:rsid w:val="001C7120"/>
    <w:rsid w:val="001D0720"/>
    <w:rsid w:val="001F1EDE"/>
    <w:rsid w:val="00204593"/>
    <w:rsid w:val="00227011"/>
    <w:rsid w:val="00242801"/>
    <w:rsid w:val="002457DF"/>
    <w:rsid w:val="00252AC4"/>
    <w:rsid w:val="00270A87"/>
    <w:rsid w:val="00284A2A"/>
    <w:rsid w:val="002907FF"/>
    <w:rsid w:val="00294081"/>
    <w:rsid w:val="002C4900"/>
    <w:rsid w:val="002D5EA6"/>
    <w:rsid w:val="00321775"/>
    <w:rsid w:val="00324795"/>
    <w:rsid w:val="003275CE"/>
    <w:rsid w:val="0033019E"/>
    <w:rsid w:val="0033784A"/>
    <w:rsid w:val="003410DC"/>
    <w:rsid w:val="00347BC3"/>
    <w:rsid w:val="003527CB"/>
    <w:rsid w:val="00360D07"/>
    <w:rsid w:val="003848B8"/>
    <w:rsid w:val="00384FAD"/>
    <w:rsid w:val="00392BD0"/>
    <w:rsid w:val="00393E45"/>
    <w:rsid w:val="003B119E"/>
    <w:rsid w:val="003B2B80"/>
    <w:rsid w:val="003B50C7"/>
    <w:rsid w:val="003B55B1"/>
    <w:rsid w:val="003E3073"/>
    <w:rsid w:val="003E38DC"/>
    <w:rsid w:val="003E542B"/>
    <w:rsid w:val="003E783D"/>
    <w:rsid w:val="003F2A8D"/>
    <w:rsid w:val="00405F8A"/>
    <w:rsid w:val="00407592"/>
    <w:rsid w:val="00412D5D"/>
    <w:rsid w:val="00424579"/>
    <w:rsid w:val="00443AFB"/>
    <w:rsid w:val="00447649"/>
    <w:rsid w:val="00467BE8"/>
    <w:rsid w:val="00472B94"/>
    <w:rsid w:val="00473686"/>
    <w:rsid w:val="00474E43"/>
    <w:rsid w:val="00490E36"/>
    <w:rsid w:val="00496683"/>
    <w:rsid w:val="004A2511"/>
    <w:rsid w:val="004A28BC"/>
    <w:rsid w:val="004A45E2"/>
    <w:rsid w:val="004E3A38"/>
    <w:rsid w:val="005044C3"/>
    <w:rsid w:val="00511C6E"/>
    <w:rsid w:val="005134D4"/>
    <w:rsid w:val="00514CE0"/>
    <w:rsid w:val="005228A2"/>
    <w:rsid w:val="005256AD"/>
    <w:rsid w:val="00527D49"/>
    <w:rsid w:val="00550C06"/>
    <w:rsid w:val="005668BE"/>
    <w:rsid w:val="00576AC2"/>
    <w:rsid w:val="0058740F"/>
    <w:rsid w:val="00587CDC"/>
    <w:rsid w:val="00590490"/>
    <w:rsid w:val="005C0E1F"/>
    <w:rsid w:val="0060228D"/>
    <w:rsid w:val="00605BEE"/>
    <w:rsid w:val="0061055C"/>
    <w:rsid w:val="00626BFA"/>
    <w:rsid w:val="0064311B"/>
    <w:rsid w:val="00650644"/>
    <w:rsid w:val="00656553"/>
    <w:rsid w:val="006739DD"/>
    <w:rsid w:val="00674FF9"/>
    <w:rsid w:val="00680B3C"/>
    <w:rsid w:val="00696329"/>
    <w:rsid w:val="006C1E82"/>
    <w:rsid w:val="006C2D38"/>
    <w:rsid w:val="006D0246"/>
    <w:rsid w:val="006D583E"/>
    <w:rsid w:val="006E3717"/>
    <w:rsid w:val="0071557E"/>
    <w:rsid w:val="00727358"/>
    <w:rsid w:val="00733DE4"/>
    <w:rsid w:val="007413BF"/>
    <w:rsid w:val="007500F8"/>
    <w:rsid w:val="007536B4"/>
    <w:rsid w:val="0075380E"/>
    <w:rsid w:val="00771B46"/>
    <w:rsid w:val="00773322"/>
    <w:rsid w:val="007750A2"/>
    <w:rsid w:val="00781900"/>
    <w:rsid w:val="007823EE"/>
    <w:rsid w:val="00782DA8"/>
    <w:rsid w:val="0078437D"/>
    <w:rsid w:val="00786E54"/>
    <w:rsid w:val="00797603"/>
    <w:rsid w:val="007A13DB"/>
    <w:rsid w:val="007B7EB9"/>
    <w:rsid w:val="007C705F"/>
    <w:rsid w:val="007D32D7"/>
    <w:rsid w:val="00801712"/>
    <w:rsid w:val="00803824"/>
    <w:rsid w:val="00825C22"/>
    <w:rsid w:val="00831D08"/>
    <w:rsid w:val="00832E7C"/>
    <w:rsid w:val="00862761"/>
    <w:rsid w:val="008635C2"/>
    <w:rsid w:val="00865FF0"/>
    <w:rsid w:val="00891A8C"/>
    <w:rsid w:val="00895B39"/>
    <w:rsid w:val="008C44A8"/>
    <w:rsid w:val="008D2430"/>
    <w:rsid w:val="00903E08"/>
    <w:rsid w:val="009042BE"/>
    <w:rsid w:val="009131FF"/>
    <w:rsid w:val="00915CE6"/>
    <w:rsid w:val="00931527"/>
    <w:rsid w:val="0097402E"/>
    <w:rsid w:val="009A1BB3"/>
    <w:rsid w:val="009A6769"/>
    <w:rsid w:val="009D1A06"/>
    <w:rsid w:val="009E5F75"/>
    <w:rsid w:val="009F3C59"/>
    <w:rsid w:val="009F7D48"/>
    <w:rsid w:val="00A048AC"/>
    <w:rsid w:val="00A108D3"/>
    <w:rsid w:val="00A1409A"/>
    <w:rsid w:val="00A16A12"/>
    <w:rsid w:val="00A20E9D"/>
    <w:rsid w:val="00A37ADF"/>
    <w:rsid w:val="00A5409A"/>
    <w:rsid w:val="00A60F53"/>
    <w:rsid w:val="00A65193"/>
    <w:rsid w:val="00A87FE9"/>
    <w:rsid w:val="00AA6C3A"/>
    <w:rsid w:val="00AB46DE"/>
    <w:rsid w:val="00AC600F"/>
    <w:rsid w:val="00AD188A"/>
    <w:rsid w:val="00AD3095"/>
    <w:rsid w:val="00AE430D"/>
    <w:rsid w:val="00AE517D"/>
    <w:rsid w:val="00AF0DB8"/>
    <w:rsid w:val="00B0313F"/>
    <w:rsid w:val="00B346F6"/>
    <w:rsid w:val="00B519C3"/>
    <w:rsid w:val="00B52A8F"/>
    <w:rsid w:val="00B533EA"/>
    <w:rsid w:val="00B64FF9"/>
    <w:rsid w:val="00BC6960"/>
    <w:rsid w:val="00BD2444"/>
    <w:rsid w:val="00BE0805"/>
    <w:rsid w:val="00BE762E"/>
    <w:rsid w:val="00C00655"/>
    <w:rsid w:val="00C00F50"/>
    <w:rsid w:val="00C03D26"/>
    <w:rsid w:val="00C15B26"/>
    <w:rsid w:val="00C276F1"/>
    <w:rsid w:val="00C3048F"/>
    <w:rsid w:val="00C81485"/>
    <w:rsid w:val="00CC6F67"/>
    <w:rsid w:val="00CD5B5C"/>
    <w:rsid w:val="00CD67D7"/>
    <w:rsid w:val="00CE398B"/>
    <w:rsid w:val="00CF1784"/>
    <w:rsid w:val="00CF58A8"/>
    <w:rsid w:val="00D01A74"/>
    <w:rsid w:val="00D01BB0"/>
    <w:rsid w:val="00D03F7D"/>
    <w:rsid w:val="00D064C3"/>
    <w:rsid w:val="00D065EA"/>
    <w:rsid w:val="00D2084A"/>
    <w:rsid w:val="00D346DA"/>
    <w:rsid w:val="00D42984"/>
    <w:rsid w:val="00D44D5E"/>
    <w:rsid w:val="00D471C4"/>
    <w:rsid w:val="00D536C6"/>
    <w:rsid w:val="00D71BC2"/>
    <w:rsid w:val="00D720FE"/>
    <w:rsid w:val="00D772A7"/>
    <w:rsid w:val="00D86D70"/>
    <w:rsid w:val="00D87148"/>
    <w:rsid w:val="00DC18D1"/>
    <w:rsid w:val="00DE66EC"/>
    <w:rsid w:val="00DF4E69"/>
    <w:rsid w:val="00E0012C"/>
    <w:rsid w:val="00E05A7B"/>
    <w:rsid w:val="00E11382"/>
    <w:rsid w:val="00E17439"/>
    <w:rsid w:val="00E26CF1"/>
    <w:rsid w:val="00E44822"/>
    <w:rsid w:val="00E54CEC"/>
    <w:rsid w:val="00E70D86"/>
    <w:rsid w:val="00E85F81"/>
    <w:rsid w:val="00EA47E2"/>
    <w:rsid w:val="00EA4A5C"/>
    <w:rsid w:val="00EC6E2C"/>
    <w:rsid w:val="00EE1515"/>
    <w:rsid w:val="00F10ECF"/>
    <w:rsid w:val="00F113B7"/>
    <w:rsid w:val="00F342B7"/>
    <w:rsid w:val="00F471ED"/>
    <w:rsid w:val="00F52FDB"/>
    <w:rsid w:val="00F654B2"/>
    <w:rsid w:val="00F667AC"/>
    <w:rsid w:val="00F7123F"/>
    <w:rsid w:val="00F9256E"/>
    <w:rsid w:val="00F92666"/>
    <w:rsid w:val="00F92A88"/>
    <w:rsid w:val="00FA6724"/>
    <w:rsid w:val="00FD1C01"/>
    <w:rsid w:val="00FD30CD"/>
    <w:rsid w:val="00FE52AD"/>
    <w:rsid w:val="00FE6161"/>
    <w:rsid w:val="00FE7CD0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3E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83D"/>
    <w:rPr>
      <w:rFonts w:eastAsiaTheme="minorHAnsi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3E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83D"/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rx.com/about-cosign-digital-signatur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TQkAAO0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xAC8AMgAwADIANgAgADEANQA6ADAANAAgACsAMAA0ADoAMAAwAAAAAAAAAAAAAAAAAAAAAAAAAAAAAAAAAAAAAAAAAAAAAAAAAAAAAAAAAAAAAAAAAAAAAAAAAAAAAAAAAAAAAAAAAAAAAAAAAAAAAAAAAAAAAADqBwEABQAeAA8ABAARAAAA8AAAAA=="/>
  <ax:ocxPr ax:name="SigTimeFormatPack" ax:value="SABIADoAbQBtAAAAdAAAAAAAAAAAAAAAAAAAAAAAAAAAAAAAAAAAAAAAAAAAAAAAAAAAAAAAAAAAAAAAAAAAAGQAZAAvAE0ATQAvAHkAeQB5AHkAAAAAAAAAAAAAAAAAAAAAAAAAAAAAAAAAAAAAAAAAAAAAAAAAAAAAAAAAAAAB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2MDEzMDExMDQxN1owIwYJKoZIhvcNAQkEMRYEFKULtHS1qYeF9/IpdtQF9HqFoMytMCsGCyqGSIb3DQEJEAIMMRwwGjAYMBYEFKXkr75aAmzDqFqYeGQWxGan4+KlMA0GCSqGSIb3DQEBAQUABIIBAFgM2rwb5ETHgS+Rsai95r4YSi+5mCuzhi3qhghHJq2sdMuOcfJijMzEy9KpsvLowJbk86sGqsN68bRW2LdXrXLwzBppTD7NE4v5T0haPVfkL+8bgjhFubSdHw6vSNxfD9Gypo86kY+C4Ws8J/jHeDCobMugMu8XkZGhgJH8gkbnwFy1aem2mN4b0NKIffxO4VgCsLsF7dbT5Xtnwfc1UUo45XVQ1O0yWDlIBA7rZisILHxa2OuBkZ3SjqsHc54CS4GOaBkw73W1D2mp5CW3s+xQlnbqPE0X8PR9QHNc3TetwdVY5Qz8gfKmF+eouldbm9e5OcHhC0B+ZKFZbTKRHtE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F4E5D-7AED-4640-A622-159D58C46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https:/mul2.armsai.am/tasks/23249/oneclick?token=f59d4646793eeaf4bbb54a7696e86e28</cp:keywords>
  <dc:description/>
  <cp:lastModifiedBy>Anna Akbalyan</cp:lastModifiedBy>
  <cp:revision>3</cp:revision>
  <cp:lastPrinted>2023-06-26T06:29:00Z</cp:lastPrinted>
  <dcterms:created xsi:type="dcterms:W3CDTF">2026-02-02T10:57:00Z</dcterms:created>
  <dcterms:modified xsi:type="dcterms:W3CDTF">2026-02-02T11:00:00Z</dcterms:modified>
</cp:coreProperties>
</file>