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5C037" w14:textId="77777777" w:rsidR="00D67A4B" w:rsidRDefault="00D67A4B" w:rsidP="003079DF">
      <w:pPr>
        <w:spacing w:before="0" w:after="160"/>
        <w:ind w:firstLine="0"/>
        <w:jc w:val="left"/>
      </w:pPr>
      <w:bookmarkStart w:id="0" w:name="_GoBack"/>
      <w:bookmarkEnd w:id="0"/>
    </w:p>
    <w:p w14:paraId="57BBC96F" w14:textId="77777777" w:rsidR="003079DF" w:rsidRPr="009817B2" w:rsidRDefault="009817B2" w:rsidP="00EA490C">
      <w:pPr>
        <w:spacing w:before="0" w:after="160"/>
        <w:ind w:firstLine="0"/>
        <w:jc w:val="center"/>
        <w:rPr>
          <w:rFonts w:cs="Sylfaen"/>
          <w:b/>
          <w:bCs/>
          <w:color w:val="000000"/>
          <w:sz w:val="32"/>
        </w:rPr>
      </w:pPr>
      <w:r w:rsidRPr="009817B2">
        <w:rPr>
          <w:rFonts w:cs="Sylfaen"/>
          <w:b/>
          <w:bCs/>
          <w:color w:val="000000"/>
          <w:sz w:val="32"/>
        </w:rPr>
        <w:t>ՀԱՅԱՍՏԱՆԻ ՀԱՆՐԱՊԵՏՈՒԹՅԱՆ</w:t>
      </w:r>
      <w:r w:rsidR="003079DF" w:rsidRPr="009817B2">
        <w:rPr>
          <w:rFonts w:cs="Sylfaen"/>
          <w:b/>
          <w:bCs/>
          <w:color w:val="000000"/>
          <w:sz w:val="32"/>
        </w:rPr>
        <w:t xml:space="preserve"> ՀԱՇՎԵՔՆՆԻՉ ՊԱԼԱՏ</w:t>
      </w:r>
    </w:p>
    <w:p w14:paraId="5A2B7DCA" w14:textId="77777777" w:rsidR="003079DF" w:rsidRPr="009817B2" w:rsidRDefault="003079DF" w:rsidP="003079DF">
      <w:pPr>
        <w:jc w:val="center"/>
        <w:rPr>
          <w:noProof/>
          <w:lang w:val="ru-RU" w:eastAsia="ru-RU"/>
        </w:rPr>
      </w:pPr>
      <w:r w:rsidRPr="009817B2">
        <w:rPr>
          <w:noProof/>
        </w:rPr>
        <w:drawing>
          <wp:inline distT="0" distB="0" distL="0" distR="0" wp14:anchorId="7F61B4D0" wp14:editId="62629E26">
            <wp:extent cx="1345565" cy="1259205"/>
            <wp:effectExtent l="0" t="0" r="6985" b="0"/>
            <wp:docPr id="7" name="Picture 7" descr="http://www.parliament.am/laws_images/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rliament.am/laws_images/1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59FC0" w14:textId="77777777" w:rsidR="003079DF" w:rsidRPr="009817B2" w:rsidRDefault="003079DF" w:rsidP="003079DF">
      <w:pPr>
        <w:spacing w:after="0"/>
        <w:rPr>
          <w:lang w:val="hy-AM"/>
        </w:rPr>
      </w:pPr>
    </w:p>
    <w:p w14:paraId="0E4E5BC6" w14:textId="77777777" w:rsidR="003079DF" w:rsidRPr="009817B2" w:rsidRDefault="003079DF" w:rsidP="003079DF">
      <w:pPr>
        <w:spacing w:before="0" w:after="160"/>
        <w:ind w:firstLine="0"/>
        <w:rPr>
          <w:b/>
          <w:bCs/>
          <w:color w:val="808080"/>
          <w:sz w:val="28"/>
          <w:lang w:val="hy-AM"/>
        </w:rPr>
      </w:pPr>
    </w:p>
    <w:p w14:paraId="6F23784B" w14:textId="77777777" w:rsidR="003079DF" w:rsidRPr="009817B2" w:rsidRDefault="003079DF" w:rsidP="003079DF">
      <w:pPr>
        <w:tabs>
          <w:tab w:val="left" w:pos="9180"/>
        </w:tabs>
        <w:spacing w:after="240"/>
        <w:ind w:right="28" w:firstLine="709"/>
        <w:jc w:val="center"/>
        <w:rPr>
          <w:i/>
          <w:color w:val="1F4E79" w:themeColor="accent1" w:themeShade="80"/>
          <w:sz w:val="32"/>
          <w:szCs w:val="32"/>
          <w:u w:val="single"/>
          <w:lang w:val="hy-AM"/>
        </w:rPr>
      </w:pPr>
      <w:r w:rsidRPr="009817B2">
        <w:rPr>
          <w:rFonts w:cs="Sylfaen"/>
          <w:b/>
          <w:bCs/>
          <w:color w:val="1F4E79" w:themeColor="accent1" w:themeShade="80"/>
          <w:sz w:val="32"/>
          <w:szCs w:val="32"/>
          <w:lang w:val="hy-AM"/>
        </w:rPr>
        <w:t>ԸՆԹԱՑԻԿ</w:t>
      </w:r>
      <w:r w:rsidRPr="009817B2">
        <w:rPr>
          <w:b/>
          <w:bCs/>
          <w:color w:val="1F4E79" w:themeColor="accent1" w:themeShade="80"/>
          <w:sz w:val="32"/>
          <w:szCs w:val="32"/>
          <w:lang w:val="hy-AM"/>
        </w:rPr>
        <w:t xml:space="preserve"> </w:t>
      </w:r>
      <w:r w:rsidRPr="009817B2">
        <w:rPr>
          <w:rFonts w:cs="Sylfaen"/>
          <w:b/>
          <w:bCs/>
          <w:color w:val="1F4E79" w:themeColor="accent1" w:themeShade="80"/>
          <w:sz w:val="32"/>
          <w:szCs w:val="32"/>
          <w:lang w:val="hy-AM"/>
        </w:rPr>
        <w:t>ԵԶՐԱԿԱՑՈՒԹՅՈՒՆ</w:t>
      </w:r>
    </w:p>
    <w:p w14:paraId="3ECACC62" w14:textId="77777777" w:rsidR="003079DF" w:rsidRPr="009817B2" w:rsidRDefault="001C60F1" w:rsidP="003079DF">
      <w:pPr>
        <w:jc w:val="center"/>
        <w:rPr>
          <w:rFonts w:cs="Sylfaen"/>
          <w:b/>
          <w:bCs/>
          <w:color w:val="1F4E79" w:themeColor="accent1" w:themeShade="80"/>
          <w:sz w:val="32"/>
          <w:szCs w:val="32"/>
          <w:lang w:val="hy-AM"/>
        </w:rPr>
      </w:pPr>
      <w:r w:rsidRPr="009817B2">
        <w:rPr>
          <w:rFonts w:cs="Sylfaen"/>
          <w:b/>
          <w:bCs/>
          <w:color w:val="1F4E79" w:themeColor="accent1" w:themeShade="80"/>
          <w:sz w:val="32"/>
          <w:szCs w:val="32"/>
          <w:lang w:val="hy-AM"/>
        </w:rPr>
        <w:t>ՀԱՅԱՍՏԱՆԻ ՀԱՆՐԱՊԵՏՈՒԹՅԱՆ ԷԿՈՆՈՄԻԿԱՅԻ ՆԱԽԱՐԱՐՈՒԹՅՈՒՆՈՒՄ 2022 ԹՎԱԿԱՆԻ ՊԵՏԱԿԱՆ ԲՅՈՒՋԵԻ ԵՐԵՔ ԱՄԻՍՆԵՐԻ ԿԱՏԱՐՄԱՆ ՀԱՇՎԵՔՆՆՈՒԹՅԱՆ ԱՐԴՅՈՒՆՔՆԵՐԻ ՎԵՐԱԲԵՐՅԱԼ</w:t>
      </w:r>
    </w:p>
    <w:p w14:paraId="050F9E40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4336BE23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26292A18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1440AB58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0FFA1388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07CC039A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38B2F174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43E5C60F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60EBFBE6" w14:textId="77777777" w:rsidR="003079DF" w:rsidRPr="009817B2" w:rsidRDefault="003079DF" w:rsidP="003079DF">
      <w:pPr>
        <w:jc w:val="center"/>
        <w:rPr>
          <w:b/>
          <w:color w:val="1F3864" w:themeColor="accent5" w:themeShade="80"/>
          <w:sz w:val="28"/>
          <w:lang w:val="hy-AM"/>
        </w:rPr>
      </w:pPr>
    </w:p>
    <w:p w14:paraId="582B8736" w14:textId="77777777" w:rsidR="003079DF" w:rsidRPr="009817B2" w:rsidRDefault="003079DF" w:rsidP="003079DF">
      <w:pPr>
        <w:ind w:firstLine="0"/>
        <w:jc w:val="center"/>
        <w:rPr>
          <w:lang w:val="hy-AM"/>
        </w:rPr>
        <w:sectPr w:rsidR="003079DF" w:rsidRPr="009817B2" w:rsidSect="003079DF">
          <w:headerReference w:type="default" r:id="rId9"/>
          <w:footerReference w:type="default" r:id="rId10"/>
          <w:headerReference w:type="first" r:id="rId11"/>
          <w:pgSz w:w="11906" w:h="16838" w:code="9"/>
          <w:pgMar w:top="1304" w:right="1304" w:bottom="1304" w:left="1304" w:header="720" w:footer="720" w:gutter="0"/>
          <w:pgNumType w:start="0"/>
          <w:cols w:space="720"/>
          <w:titlePg/>
          <w:docGrid w:linePitch="360"/>
        </w:sectPr>
      </w:pPr>
      <w:r w:rsidRPr="009817B2">
        <w:rPr>
          <w:b/>
          <w:color w:val="1F3864" w:themeColor="accent5" w:themeShade="80"/>
          <w:sz w:val="28"/>
          <w:lang w:val="hy-AM"/>
        </w:rPr>
        <w:t>202</w:t>
      </w:r>
      <w:r w:rsidRPr="009817B2">
        <w:rPr>
          <w:b/>
          <w:color w:val="1F3864" w:themeColor="accent5" w:themeShade="80"/>
          <w:sz w:val="28"/>
          <w:lang w:val="ru-RU"/>
        </w:rPr>
        <w:t>2</w:t>
      </w:r>
      <w:r w:rsidR="001C60F1" w:rsidRPr="009817B2">
        <w:rPr>
          <w:b/>
          <w:color w:val="1F3864" w:themeColor="accent5" w:themeShade="80"/>
          <w:sz w:val="28"/>
          <w:lang w:val="hy-AM"/>
        </w:rPr>
        <w:t>թ</w:t>
      </w:r>
    </w:p>
    <w:p w14:paraId="18EF0899" w14:textId="77777777" w:rsidR="00177478" w:rsidRPr="009817B2" w:rsidRDefault="00177478" w:rsidP="00177478">
      <w:pPr>
        <w:jc w:val="center"/>
        <w:rPr>
          <w:b/>
          <w:color w:val="1F3864" w:themeColor="accent5" w:themeShade="80"/>
          <w:sz w:val="28"/>
          <w:lang w:val="ru-RU"/>
        </w:rPr>
      </w:pPr>
    </w:p>
    <w:p w14:paraId="2529913A" w14:textId="77777777" w:rsidR="00177478" w:rsidRPr="009817B2" w:rsidRDefault="00177478">
      <w:pPr>
        <w:spacing w:before="0" w:after="160" w:line="259" w:lineRule="auto"/>
        <w:ind w:firstLine="0"/>
        <w:jc w:val="left"/>
        <w:rPr>
          <w:rFonts w:eastAsia="Times New Roman"/>
          <w:b/>
          <w:color w:val="2E74B5"/>
          <w:sz w:val="28"/>
          <w:szCs w:val="28"/>
        </w:rPr>
      </w:pPr>
    </w:p>
    <w:p w14:paraId="46B52806" w14:textId="77777777" w:rsidR="004D6567" w:rsidRPr="009817B2" w:rsidRDefault="004D6567" w:rsidP="00F04EF4">
      <w:pPr>
        <w:pStyle w:val="TOCHeading"/>
        <w:spacing w:before="0" w:after="240" w:line="276" w:lineRule="auto"/>
        <w:jc w:val="center"/>
        <w:rPr>
          <w:rFonts w:ascii="GHEA Grapalat" w:hAnsi="GHEA Grapalat"/>
          <w:b/>
          <w:sz w:val="28"/>
          <w:szCs w:val="28"/>
        </w:rPr>
      </w:pPr>
    </w:p>
    <w:p w14:paraId="2ECD52BC" w14:textId="77777777" w:rsidR="009B7D24" w:rsidRPr="009817B2" w:rsidRDefault="009B7D24" w:rsidP="00F04EF4">
      <w:pPr>
        <w:pStyle w:val="TOCHeading"/>
        <w:spacing w:before="0" w:after="240" w:line="276" w:lineRule="auto"/>
        <w:jc w:val="center"/>
        <w:rPr>
          <w:rFonts w:ascii="GHEA Grapalat" w:hAnsi="GHEA Grapalat"/>
          <w:b/>
          <w:sz w:val="28"/>
          <w:szCs w:val="28"/>
        </w:rPr>
      </w:pPr>
      <w:r w:rsidRPr="009817B2">
        <w:rPr>
          <w:rFonts w:ascii="GHEA Grapalat" w:hAnsi="GHEA Grapalat"/>
          <w:b/>
          <w:sz w:val="28"/>
          <w:szCs w:val="28"/>
        </w:rPr>
        <w:t>ԲՈՎԱՆԴԱԿՈՒԹՅՈՒՆ</w:t>
      </w:r>
    </w:p>
    <w:p w14:paraId="15EBC6FF" w14:textId="56B68947" w:rsidR="00B02C4C" w:rsidRPr="009817B2" w:rsidRDefault="009B7D24">
      <w:pPr>
        <w:pStyle w:val="TOC1"/>
        <w:rPr>
          <w:rFonts w:asciiTheme="minorHAnsi" w:eastAsiaTheme="minorEastAsia" w:hAnsiTheme="minorHAnsi" w:cstheme="minorBidi"/>
          <w:sz w:val="22"/>
        </w:rPr>
      </w:pPr>
      <w:r w:rsidRPr="009817B2">
        <w:fldChar w:fldCharType="begin"/>
      </w:r>
      <w:r w:rsidRPr="009817B2">
        <w:instrText xml:space="preserve"> TOC \o "1-3" \h \z \u </w:instrText>
      </w:r>
      <w:r w:rsidRPr="009817B2">
        <w:fldChar w:fldCharType="separate"/>
      </w:r>
      <w:hyperlink w:anchor="_Toc109320560" w:history="1">
        <w:r w:rsidR="00B02C4C" w:rsidRPr="009817B2">
          <w:rPr>
            <w:rStyle w:val="Hyperlink"/>
          </w:rPr>
          <w:t>1.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</w:rPr>
          <w:t>ՆԵՐԱԾԱԿԱՆ ՄԱՍ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_Toc109320560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3</w:t>
        </w:r>
        <w:r w:rsidR="00B02C4C" w:rsidRPr="009817B2">
          <w:rPr>
            <w:webHidden/>
          </w:rPr>
          <w:fldChar w:fldCharType="end"/>
        </w:r>
      </w:hyperlink>
    </w:p>
    <w:p w14:paraId="113DF02B" w14:textId="7CBDE0C9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1" w:history="1">
        <w:r w:rsidR="00B02C4C" w:rsidRPr="009817B2">
          <w:rPr>
            <w:rStyle w:val="Hyperlink"/>
            <w:lang w:val="hy-AM"/>
          </w:rPr>
          <w:t>2.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lang w:val="hy-AM"/>
          </w:rPr>
          <w:t>ՀԱՊԱՎՈՒՄՆԵՐԻ ՑԱՆԿ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_Toc109320561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6</w:t>
        </w:r>
        <w:r w:rsidR="00B02C4C" w:rsidRPr="009817B2">
          <w:rPr>
            <w:webHidden/>
          </w:rPr>
          <w:fldChar w:fldCharType="end"/>
        </w:r>
      </w:hyperlink>
    </w:p>
    <w:p w14:paraId="103358B2" w14:textId="16E2BDF0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2" w:history="1">
        <w:r w:rsidR="00B02C4C" w:rsidRPr="009817B2">
          <w:rPr>
            <w:rStyle w:val="Hyperlink"/>
            <w:lang w:val="hy-AM"/>
          </w:rPr>
          <w:t>3.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lang w:val="hy-AM"/>
          </w:rPr>
          <w:t>ԱՄՓՈՓԱԳԻՐ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_Toc109320562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7</w:t>
        </w:r>
        <w:r w:rsidR="00B02C4C" w:rsidRPr="009817B2">
          <w:rPr>
            <w:webHidden/>
          </w:rPr>
          <w:fldChar w:fldCharType="end"/>
        </w:r>
      </w:hyperlink>
    </w:p>
    <w:p w14:paraId="1CDE6B8C" w14:textId="1A866485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3" w:history="1">
        <w:r w:rsidR="00B02C4C" w:rsidRPr="009817B2">
          <w:rPr>
            <w:rStyle w:val="Hyperlink"/>
            <w:lang w:val="hy-AM"/>
          </w:rPr>
          <w:t>4.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lang w:val="hy-AM"/>
          </w:rPr>
          <w:t>ՀԱՇՎԵՔՆՆՈՒԹՅԱՆ ՕԲՅԵԿՏԻ ՖԻՆԱՆՍԱԿԱՆ ՑՈՒՑԱՆԻՇՆԵՐ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_Toc109320563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10</w:t>
        </w:r>
        <w:r w:rsidR="00B02C4C" w:rsidRPr="009817B2">
          <w:rPr>
            <w:webHidden/>
          </w:rPr>
          <w:fldChar w:fldCharType="end"/>
        </w:r>
      </w:hyperlink>
    </w:p>
    <w:p w14:paraId="1BD0AD42" w14:textId="57A4F501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4" w:history="1">
        <w:r w:rsidR="00B02C4C" w:rsidRPr="009817B2">
          <w:rPr>
            <w:rStyle w:val="Hyperlink"/>
            <w:iCs/>
            <w:lang w:val="hy-AM"/>
          </w:rPr>
          <w:t>5.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iCs/>
            <w:shd w:val="clear" w:color="auto" w:fill="FFFFFF" w:themeFill="background1"/>
            <w:lang w:val="hy-AM"/>
          </w:rPr>
          <w:t>ՀԱՇՎԵՔՆՆՈՒԹՅԱՆ ՀԻՄՆԱԿԱՆ ԱՐԴՅՈՒՆՔՆԵՐ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_Toc109320564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25</w:t>
        </w:r>
        <w:r w:rsidR="00B02C4C" w:rsidRPr="009817B2">
          <w:rPr>
            <w:webHidden/>
          </w:rPr>
          <w:fldChar w:fldCharType="end"/>
        </w:r>
      </w:hyperlink>
    </w:p>
    <w:p w14:paraId="2F9376D3" w14:textId="0502F57B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5" w:history="1">
        <w:r w:rsidR="00B02C4C" w:rsidRPr="009817B2">
          <w:rPr>
            <w:rStyle w:val="Hyperlink"/>
            <w:iCs/>
            <w:lang w:val="hy-AM"/>
          </w:rPr>
          <w:t>6.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iCs/>
            <w:shd w:val="clear" w:color="auto" w:fill="FFFFFF" w:themeFill="background1"/>
            <w:lang w:val="hy-AM"/>
          </w:rPr>
          <w:t>ԱՆՀԱՄԱՊԱՏԱՍԽԱՆՈՒԹՅՈՒՆՆԵՐԻ ՎԵՐԱԲԵՐՅԱԼ ԳՐԱՌՈՒՄՆԵՐ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_Toc109320565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27</w:t>
        </w:r>
        <w:r w:rsidR="00B02C4C" w:rsidRPr="009817B2">
          <w:rPr>
            <w:webHidden/>
          </w:rPr>
          <w:fldChar w:fldCharType="end"/>
        </w:r>
      </w:hyperlink>
    </w:p>
    <w:p w14:paraId="474238D2" w14:textId="68119CCB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6" w:history="1">
        <w:r w:rsidR="00B02C4C" w:rsidRPr="009817B2">
          <w:rPr>
            <w:rStyle w:val="Hyperlink"/>
            <w:iCs/>
            <w:lang w:val="hy-AM"/>
          </w:rPr>
          <w:t>7.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iCs/>
            <w:shd w:val="clear" w:color="auto" w:fill="FFFFFF" w:themeFill="background1"/>
            <w:lang w:val="hy-AM"/>
          </w:rPr>
          <w:t>ՀԱՇՎԵՔՆՆՈՒԹՅԱՄԲ ԱՐՁԱՆԱԳՐՎԱԾ ԱՅԼ ՓԱՍՏԵՐ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_Toc109320566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34</w:t>
        </w:r>
        <w:r w:rsidR="00B02C4C" w:rsidRPr="009817B2">
          <w:rPr>
            <w:webHidden/>
          </w:rPr>
          <w:fldChar w:fldCharType="end"/>
        </w:r>
      </w:hyperlink>
    </w:p>
    <w:p w14:paraId="528AA4A8" w14:textId="78EF5B49" w:rsidR="00B02C4C" w:rsidRPr="009817B2" w:rsidRDefault="00E03B8D">
      <w:pPr>
        <w:pStyle w:val="TOC1"/>
        <w:rPr>
          <w:rFonts w:asciiTheme="minorHAnsi" w:eastAsiaTheme="minorEastAsia" w:hAnsiTheme="minorHAnsi" w:cstheme="minorBidi"/>
          <w:sz w:val="22"/>
        </w:rPr>
      </w:pPr>
      <w:hyperlink w:anchor="_Toc109320567" w:history="1">
        <w:r w:rsidR="00B02C4C" w:rsidRPr="009817B2">
          <w:rPr>
            <w:rStyle w:val="Hyperlink"/>
            <w:lang w:val="hy-AM"/>
          </w:rPr>
          <w:t>8.</w:t>
        </w:r>
        <w:r w:rsidR="00B02C4C" w:rsidRPr="009817B2">
          <w:rPr>
            <w:rFonts w:asciiTheme="minorHAnsi" w:eastAsiaTheme="minorEastAsia" w:hAnsiTheme="minorHAnsi" w:cstheme="minorBidi"/>
            <w:sz w:val="22"/>
          </w:rPr>
          <w:tab/>
        </w:r>
        <w:r w:rsidR="00B02C4C" w:rsidRPr="009817B2">
          <w:rPr>
            <w:rStyle w:val="Hyperlink"/>
            <w:rFonts w:eastAsia="Calibri" w:cs="Arial"/>
            <w:lang w:val="hy-AM"/>
          </w:rPr>
          <w:t>ԱՌԱՋԱՐԿ</w:t>
        </w:r>
        <w:r w:rsidR="00B02C4C" w:rsidRPr="009817B2">
          <w:rPr>
            <w:rStyle w:val="Hyperlink"/>
            <w:shd w:val="clear" w:color="auto" w:fill="FFFFFF"/>
            <w:lang w:val="hy-AM"/>
          </w:rPr>
          <w:t>ՈՒԹՅՈՒՆՆԵՐ</w:t>
        </w:r>
        <w:r w:rsidR="00B02C4C" w:rsidRPr="009817B2">
          <w:rPr>
            <w:webHidden/>
          </w:rPr>
          <w:tab/>
        </w:r>
        <w:r w:rsidR="00B02C4C" w:rsidRPr="009817B2">
          <w:rPr>
            <w:webHidden/>
          </w:rPr>
          <w:fldChar w:fldCharType="begin"/>
        </w:r>
        <w:r w:rsidR="00B02C4C" w:rsidRPr="009817B2">
          <w:rPr>
            <w:webHidden/>
          </w:rPr>
          <w:instrText xml:space="preserve"> PAGEREF _Toc109320567 \h </w:instrText>
        </w:r>
        <w:r w:rsidR="00B02C4C" w:rsidRPr="009817B2">
          <w:rPr>
            <w:webHidden/>
          </w:rPr>
        </w:r>
        <w:r w:rsidR="00B02C4C" w:rsidRPr="009817B2">
          <w:rPr>
            <w:webHidden/>
          </w:rPr>
          <w:fldChar w:fldCharType="separate"/>
        </w:r>
        <w:r w:rsidR="00AF0F36">
          <w:rPr>
            <w:webHidden/>
          </w:rPr>
          <w:t>36</w:t>
        </w:r>
        <w:r w:rsidR="00B02C4C" w:rsidRPr="009817B2">
          <w:rPr>
            <w:webHidden/>
          </w:rPr>
          <w:fldChar w:fldCharType="end"/>
        </w:r>
      </w:hyperlink>
    </w:p>
    <w:p w14:paraId="2BDBAF1A" w14:textId="77777777" w:rsidR="00FE4E8A" w:rsidRPr="009817B2" w:rsidRDefault="009B7D24" w:rsidP="00A03951">
      <w:pPr>
        <w:pStyle w:val="Heading1"/>
        <w:numPr>
          <w:ilvl w:val="0"/>
          <w:numId w:val="0"/>
        </w:numPr>
        <w:spacing w:after="240" w:line="276" w:lineRule="auto"/>
        <w:ind w:right="28"/>
        <w:rPr>
          <w:noProof/>
        </w:rPr>
      </w:pPr>
      <w:r w:rsidRPr="009817B2">
        <w:rPr>
          <w:noProof/>
        </w:rPr>
        <w:fldChar w:fldCharType="end"/>
      </w:r>
    </w:p>
    <w:p w14:paraId="25D94BC4" w14:textId="77777777" w:rsidR="00FE4E8A" w:rsidRPr="009817B2" w:rsidRDefault="00FE4E8A">
      <w:pPr>
        <w:spacing w:before="0" w:after="160" w:line="259" w:lineRule="auto"/>
        <w:ind w:firstLine="0"/>
        <w:jc w:val="left"/>
        <w:rPr>
          <w:rFonts w:cs="Sylfaen"/>
          <w:b/>
          <w:bCs/>
          <w:noProof/>
          <w:color w:val="000000"/>
          <w:sz w:val="28"/>
          <w:szCs w:val="28"/>
          <w:lang w:val="ru-RU"/>
        </w:rPr>
      </w:pPr>
      <w:r w:rsidRPr="009817B2">
        <w:rPr>
          <w:noProof/>
        </w:rPr>
        <w:br w:type="page"/>
      </w:r>
    </w:p>
    <w:p w14:paraId="1C3C7772" w14:textId="77777777" w:rsidR="009B7D24" w:rsidRPr="009817B2" w:rsidRDefault="009B7D24" w:rsidP="00AB10E6">
      <w:pPr>
        <w:pStyle w:val="Heading1"/>
        <w:numPr>
          <w:ilvl w:val="0"/>
          <w:numId w:val="17"/>
        </w:numPr>
        <w:spacing w:after="240" w:line="276" w:lineRule="auto"/>
        <w:ind w:right="28"/>
        <w:rPr>
          <w:color w:val="2E74B5" w:themeColor="accent1" w:themeShade="BF"/>
          <w:lang w:val="en-US"/>
        </w:rPr>
      </w:pPr>
      <w:bookmarkStart w:id="1" w:name="_Toc109320560"/>
      <w:r w:rsidRPr="009817B2">
        <w:rPr>
          <w:color w:val="2E74B5" w:themeColor="accent1" w:themeShade="BF"/>
        </w:rPr>
        <w:lastRenderedPageBreak/>
        <w:t>ՆԵՐԱԾԱԿԱՆ</w:t>
      </w:r>
      <w:r w:rsidRPr="009817B2">
        <w:rPr>
          <w:color w:val="2E74B5" w:themeColor="accent1" w:themeShade="BF"/>
          <w:lang w:val="en-US"/>
        </w:rPr>
        <w:t xml:space="preserve"> </w:t>
      </w:r>
      <w:r w:rsidRPr="009817B2">
        <w:rPr>
          <w:color w:val="2E74B5" w:themeColor="accent1" w:themeShade="BF"/>
        </w:rPr>
        <w:t>ՄԱՍ</w:t>
      </w:r>
      <w:bookmarkEnd w:id="1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9"/>
        <w:gridCol w:w="6639"/>
      </w:tblGrid>
      <w:tr w:rsidR="001C60F1" w:rsidRPr="009817B2" w14:paraId="5BD801BA" w14:textId="77777777" w:rsidTr="00DC398C">
        <w:trPr>
          <w:trHeight w:val="814"/>
        </w:trPr>
        <w:tc>
          <w:tcPr>
            <w:tcW w:w="1430" w:type="pct"/>
          </w:tcPr>
          <w:p w14:paraId="56BF10B4" w14:textId="77777777" w:rsidR="001C60F1" w:rsidRPr="009817B2" w:rsidRDefault="001C60F1" w:rsidP="001C60F1">
            <w:pPr>
              <w:spacing w:before="0"/>
              <w:ind w:firstLine="0"/>
              <w:jc w:val="left"/>
              <w:rPr>
                <w:b/>
                <w:color w:val="0070C0"/>
                <w:szCs w:val="24"/>
              </w:rPr>
            </w:pPr>
            <w:r w:rsidRPr="009817B2">
              <w:rPr>
                <w:b/>
                <w:color w:val="0070C0"/>
                <w:szCs w:val="24"/>
              </w:rPr>
              <w:t>Հաշվեքննության հիմքը</w:t>
            </w:r>
          </w:p>
        </w:tc>
        <w:tc>
          <w:tcPr>
            <w:tcW w:w="3570" w:type="pct"/>
          </w:tcPr>
          <w:p w14:paraId="7AF09D62" w14:textId="77777777" w:rsidR="001C60F1" w:rsidRPr="009817B2" w:rsidRDefault="001C60F1" w:rsidP="001C60F1">
            <w:pPr>
              <w:spacing w:before="0"/>
              <w:ind w:firstLine="0"/>
              <w:rPr>
                <w:szCs w:val="24"/>
              </w:rPr>
            </w:pPr>
            <w:r w:rsidRPr="009817B2">
              <w:rPr>
                <w:szCs w:val="24"/>
              </w:rPr>
              <w:t>ՀՀ հաշվեքննիչ պալատի 2021 թվականի նոյեմբերի 29-ի «ՀՀ հաշվեքննիչ պալատի 2022 թվականի գործունեության ծրագիրը հաստատելու մասին» 308-Ա</w:t>
            </w:r>
            <w:r w:rsidRPr="009817B2">
              <w:rPr>
                <w:szCs w:val="24"/>
                <w:lang w:val="hy-AM"/>
              </w:rPr>
              <w:t xml:space="preserve"> </w:t>
            </w:r>
            <w:r w:rsidRPr="009817B2">
              <w:rPr>
                <w:szCs w:val="24"/>
              </w:rPr>
              <w:t>որոշման առաջին մասի 10–րդ կետ:</w:t>
            </w:r>
          </w:p>
          <w:p w14:paraId="7BD2AA31" w14:textId="77777777" w:rsidR="001C60F1" w:rsidRPr="009817B2" w:rsidRDefault="001C60F1" w:rsidP="001C60F1">
            <w:pPr>
              <w:spacing w:before="0"/>
              <w:ind w:firstLine="0"/>
              <w:rPr>
                <w:sz w:val="20"/>
                <w:szCs w:val="24"/>
              </w:rPr>
            </w:pPr>
            <w:r w:rsidRPr="009817B2">
              <w:rPr>
                <w:szCs w:val="24"/>
              </w:rPr>
              <w:t xml:space="preserve">ՀՀ հաշվեքննիչ պալատի 2022 թվականի </w:t>
            </w:r>
            <w:r w:rsidRPr="009817B2">
              <w:rPr>
                <w:szCs w:val="24"/>
                <w:lang w:val="ru-RU"/>
              </w:rPr>
              <w:t>ապրիլի</w:t>
            </w:r>
            <w:r w:rsidRPr="009817B2">
              <w:rPr>
                <w:szCs w:val="24"/>
              </w:rPr>
              <w:t xml:space="preserve"> 22-ի </w:t>
            </w:r>
            <w:r w:rsidRPr="009817B2">
              <w:rPr>
                <w:szCs w:val="24"/>
                <w:lang w:val="hy-AM"/>
              </w:rPr>
              <w:t>«</w:t>
            </w:r>
            <w:r w:rsidRPr="009817B2">
              <w:rPr>
                <w:szCs w:val="24"/>
                <w:lang w:val="ru-RU"/>
              </w:rPr>
              <w:t>ՀՀ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hy-AM"/>
              </w:rPr>
              <w:t xml:space="preserve">էկոնոմիկայի </w:t>
            </w:r>
            <w:r w:rsidRPr="009817B2">
              <w:rPr>
                <w:szCs w:val="24"/>
                <w:lang w:val="ru-RU"/>
              </w:rPr>
              <w:t>նախարարությունում</w:t>
            </w:r>
            <w:r w:rsidRPr="009817B2">
              <w:rPr>
                <w:szCs w:val="24"/>
              </w:rPr>
              <w:t xml:space="preserve"> 2022 </w:t>
            </w:r>
            <w:r w:rsidRPr="009817B2">
              <w:rPr>
                <w:szCs w:val="24"/>
                <w:lang w:val="ru-RU"/>
              </w:rPr>
              <w:t>թվականի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պետական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բյուջեի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hy-AM"/>
              </w:rPr>
              <w:t xml:space="preserve">երեք </w:t>
            </w:r>
            <w:r w:rsidRPr="009817B2">
              <w:rPr>
                <w:szCs w:val="24"/>
                <w:lang w:val="ru-RU"/>
              </w:rPr>
              <w:t>ամիսների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կատարման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հաշվեքննության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առաջադրանքը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հաստատելու</w:t>
            </w:r>
            <w:r w:rsidRPr="009817B2">
              <w:rPr>
                <w:szCs w:val="24"/>
              </w:rPr>
              <w:t xml:space="preserve"> </w:t>
            </w:r>
            <w:r w:rsidRPr="009817B2">
              <w:rPr>
                <w:szCs w:val="24"/>
                <w:lang w:val="ru-RU"/>
              </w:rPr>
              <w:t>մասին</w:t>
            </w:r>
            <w:r w:rsidRPr="009817B2">
              <w:rPr>
                <w:szCs w:val="24"/>
                <w:lang w:val="hy-AM"/>
              </w:rPr>
              <w:t>»</w:t>
            </w:r>
            <w:r w:rsidRPr="009817B2">
              <w:rPr>
                <w:szCs w:val="24"/>
              </w:rPr>
              <w:t xml:space="preserve"> թիվ 90-Ա որոշում։</w:t>
            </w:r>
          </w:p>
        </w:tc>
      </w:tr>
      <w:tr w:rsidR="001C60F1" w:rsidRPr="009817B2" w14:paraId="323A6DD1" w14:textId="77777777" w:rsidTr="00DC398C">
        <w:trPr>
          <w:trHeight w:val="799"/>
        </w:trPr>
        <w:tc>
          <w:tcPr>
            <w:tcW w:w="1430" w:type="pct"/>
          </w:tcPr>
          <w:p w14:paraId="08C71404" w14:textId="77777777" w:rsidR="001C60F1" w:rsidRPr="009817B2" w:rsidRDefault="001C60F1" w:rsidP="001C60F1">
            <w:pPr>
              <w:spacing w:before="0"/>
              <w:ind w:firstLine="0"/>
              <w:jc w:val="left"/>
              <w:rPr>
                <w:b/>
                <w:color w:val="0070C0"/>
                <w:szCs w:val="24"/>
              </w:rPr>
            </w:pPr>
            <w:r w:rsidRPr="009817B2">
              <w:rPr>
                <w:b/>
                <w:color w:val="0070C0"/>
                <w:szCs w:val="24"/>
              </w:rPr>
              <w:t>Հաշվեքննության օբյեկտը</w:t>
            </w:r>
          </w:p>
        </w:tc>
        <w:tc>
          <w:tcPr>
            <w:tcW w:w="3570" w:type="pct"/>
          </w:tcPr>
          <w:p w14:paraId="58578FF4" w14:textId="77777777" w:rsidR="001C60F1" w:rsidRPr="009817B2" w:rsidRDefault="001C60F1" w:rsidP="001C60F1">
            <w:pPr>
              <w:tabs>
                <w:tab w:val="left" w:pos="1440"/>
                <w:tab w:val="left" w:pos="1800"/>
                <w:tab w:val="left" w:pos="1980"/>
                <w:tab w:val="left" w:pos="2700"/>
              </w:tabs>
              <w:spacing w:before="0"/>
              <w:ind w:firstLine="0"/>
              <w:rPr>
                <w:sz w:val="20"/>
                <w:szCs w:val="24"/>
              </w:rPr>
            </w:pPr>
            <w:r w:rsidRPr="009817B2">
              <w:rPr>
                <w:rFonts w:cs="Sylfaen"/>
                <w:bCs/>
                <w:iCs/>
                <w:szCs w:val="24"/>
                <w:shd w:val="clear" w:color="auto" w:fill="FFFFFF"/>
                <w:lang w:val="hy-AM"/>
              </w:rPr>
              <w:t>ՀՀ էկոնոմիկայի նախարարություն:</w:t>
            </w:r>
          </w:p>
        </w:tc>
      </w:tr>
      <w:tr w:rsidR="001C60F1" w:rsidRPr="009817B2" w14:paraId="09B67336" w14:textId="77777777" w:rsidTr="00DC398C">
        <w:trPr>
          <w:trHeight w:val="1246"/>
        </w:trPr>
        <w:tc>
          <w:tcPr>
            <w:tcW w:w="1430" w:type="pct"/>
          </w:tcPr>
          <w:p w14:paraId="0693AD2B" w14:textId="77777777" w:rsidR="001C60F1" w:rsidRPr="009817B2" w:rsidRDefault="001C60F1" w:rsidP="001C60F1">
            <w:pPr>
              <w:spacing w:before="0"/>
              <w:ind w:firstLine="0"/>
              <w:jc w:val="left"/>
              <w:rPr>
                <w:b/>
                <w:color w:val="0070C0"/>
                <w:szCs w:val="24"/>
              </w:rPr>
            </w:pPr>
            <w:r w:rsidRPr="009817B2">
              <w:rPr>
                <w:b/>
                <w:color w:val="0070C0"/>
                <w:szCs w:val="24"/>
              </w:rPr>
              <w:t>Հաշվեքննության առարկան</w:t>
            </w:r>
          </w:p>
        </w:tc>
        <w:tc>
          <w:tcPr>
            <w:tcW w:w="3570" w:type="pct"/>
          </w:tcPr>
          <w:p w14:paraId="6A66ED9C" w14:textId="77777777" w:rsidR="001C60F1" w:rsidRPr="009817B2" w:rsidRDefault="001C60F1" w:rsidP="001C60F1">
            <w:pPr>
              <w:tabs>
                <w:tab w:val="left" w:pos="851"/>
              </w:tabs>
              <w:spacing w:before="0"/>
              <w:ind w:firstLine="0"/>
              <w:rPr>
                <w:rFonts w:eastAsia="Times New Roman"/>
                <w:szCs w:val="24"/>
                <w:lang w:val="hy-AM"/>
              </w:rPr>
            </w:pPr>
            <w:r w:rsidRPr="009817B2">
              <w:rPr>
                <w:szCs w:val="24"/>
              </w:rPr>
              <w:t xml:space="preserve">2022 թվականի պետական բյուջեի </w:t>
            </w:r>
            <w:r w:rsidRPr="009817B2">
              <w:rPr>
                <w:szCs w:val="24"/>
                <w:lang w:val="hy-AM"/>
              </w:rPr>
              <w:t xml:space="preserve">երեք ամիսների </w:t>
            </w:r>
            <w:r w:rsidRPr="009817B2">
              <w:rPr>
                <w:szCs w:val="24"/>
              </w:rPr>
              <w:t>մուտքերի ձևավորման և ելքերի իրականացման կանոնակարգված գործու</w:t>
            </w:r>
            <w:r w:rsidRPr="009817B2">
              <w:rPr>
                <w:szCs w:val="24"/>
              </w:rPr>
              <w:softHyphen/>
              <w:t>նեություն</w:t>
            </w:r>
            <w:r w:rsidRPr="009817B2">
              <w:rPr>
                <w:rFonts w:eastAsia="Times New Roman"/>
                <w:szCs w:val="24"/>
                <w:lang w:val="hy-AM"/>
              </w:rPr>
              <w:t>:</w:t>
            </w:r>
          </w:p>
        </w:tc>
      </w:tr>
      <w:tr w:rsidR="001C60F1" w:rsidRPr="00AD4B86" w14:paraId="3F008B7D" w14:textId="77777777" w:rsidTr="00DC398C">
        <w:trPr>
          <w:trHeight w:val="777"/>
        </w:trPr>
        <w:tc>
          <w:tcPr>
            <w:tcW w:w="1430" w:type="pct"/>
          </w:tcPr>
          <w:p w14:paraId="376E838F" w14:textId="77777777" w:rsidR="001C60F1" w:rsidRPr="009817B2" w:rsidRDefault="001C60F1" w:rsidP="001C60F1">
            <w:pPr>
              <w:spacing w:before="0"/>
              <w:ind w:firstLine="0"/>
              <w:jc w:val="left"/>
              <w:rPr>
                <w:b/>
                <w:color w:val="0070C0"/>
                <w:szCs w:val="24"/>
              </w:rPr>
            </w:pPr>
            <w:r w:rsidRPr="009817B2">
              <w:rPr>
                <w:b/>
                <w:color w:val="0070C0"/>
                <w:szCs w:val="24"/>
                <w:lang w:val="hy-AM"/>
              </w:rPr>
              <w:t xml:space="preserve">Հաշվեքննության </w:t>
            </w:r>
            <w:r w:rsidRPr="009817B2">
              <w:rPr>
                <w:b/>
                <w:color w:val="0070C0"/>
                <w:szCs w:val="24"/>
                <w:lang w:val="ru-RU"/>
              </w:rPr>
              <w:t xml:space="preserve">առարկայի </w:t>
            </w:r>
            <w:r w:rsidRPr="009817B2">
              <w:rPr>
                <w:b/>
                <w:color w:val="0070C0"/>
                <w:szCs w:val="24"/>
                <w:lang w:val="hy-AM"/>
              </w:rPr>
              <w:t>չափանիշները</w:t>
            </w:r>
          </w:p>
        </w:tc>
        <w:tc>
          <w:tcPr>
            <w:tcW w:w="3570" w:type="pct"/>
          </w:tcPr>
          <w:p w14:paraId="25B9CD7B" w14:textId="77777777" w:rsidR="001C60F1" w:rsidRPr="009817B2" w:rsidRDefault="001C60F1" w:rsidP="001C60F1">
            <w:pPr>
              <w:spacing w:before="0" w:after="0"/>
              <w:ind w:firstLine="0"/>
              <w:rPr>
                <w:szCs w:val="24"/>
                <w:lang w:val="hy-AM" w:eastAsia="x-none"/>
              </w:rPr>
            </w:pPr>
            <w:r w:rsidRPr="009817B2">
              <w:rPr>
                <w:szCs w:val="24"/>
                <w:lang w:val="hy-AM" w:eastAsia="x-none"/>
              </w:rPr>
              <w:t>«Բյուջետային համակարգի մասին»,</w:t>
            </w:r>
            <w:r w:rsidRPr="009817B2">
              <w:rPr>
                <w:rFonts w:cs="Cambria Math"/>
                <w:szCs w:val="24"/>
                <w:lang w:val="hy-AM" w:eastAsia="x-none"/>
              </w:rPr>
              <w:t xml:space="preserve"> «</w:t>
            </w:r>
            <w:r w:rsidRPr="009817B2">
              <w:rPr>
                <w:szCs w:val="24"/>
                <w:lang w:val="hy-AM" w:eastAsia="x-none"/>
              </w:rPr>
              <w:t>Գնումների մասին», «Ներքին աուդիտի մասին» ՀՀ օրենքներ։</w:t>
            </w:r>
          </w:p>
          <w:p w14:paraId="640CBAED" w14:textId="77777777" w:rsidR="001C60F1" w:rsidRPr="009817B2" w:rsidRDefault="001C60F1" w:rsidP="001C60F1">
            <w:pPr>
              <w:spacing w:before="0" w:after="0"/>
              <w:ind w:firstLine="0"/>
              <w:rPr>
                <w:szCs w:val="24"/>
                <w:lang w:val="hy-AM"/>
              </w:rPr>
            </w:pPr>
            <w:r w:rsidRPr="009817B2">
              <w:rPr>
                <w:rFonts w:eastAsia="Calibri"/>
                <w:szCs w:val="24"/>
                <w:lang w:val="hy-AM"/>
              </w:rPr>
              <w:t xml:space="preserve">ՀՀ կառավարության </w:t>
            </w:r>
            <w:r w:rsidRPr="009817B2">
              <w:rPr>
                <w:rFonts w:eastAsia="Calibri"/>
                <w:szCs w:val="24"/>
                <w:lang w:val="sq-AL"/>
              </w:rPr>
              <w:t>2019 թվականի մարտի 7-ի</w:t>
            </w:r>
            <w:r w:rsidRPr="009817B2">
              <w:rPr>
                <w:rFonts w:eastAsia="Calibri"/>
                <w:b/>
                <w:szCs w:val="24"/>
                <w:lang w:val="sq-AL"/>
              </w:rPr>
              <w:t xml:space="preserve"> </w:t>
            </w:r>
            <w:r w:rsidRPr="009817B2">
              <w:rPr>
                <w:b/>
                <w:szCs w:val="24"/>
                <w:lang w:val="hy-AM"/>
              </w:rPr>
              <w:t>«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Գյուղատնտեսության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ոլորտին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տրամադրվող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վարկերի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տոկոսադրույքների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սուբսիդավորման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ծրագիրը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հաստատելու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մասին</w:t>
            </w:r>
            <w:r w:rsidRPr="009817B2">
              <w:rPr>
                <w:b/>
                <w:szCs w:val="24"/>
                <w:lang w:val="hy-AM" w:eastAsia="x-none"/>
              </w:rPr>
              <w:t>»</w:t>
            </w:r>
            <w:r w:rsidR="00AA11A1">
              <w:rPr>
                <w:b/>
                <w:szCs w:val="24"/>
                <w:lang w:val="hy-AM" w:eastAsia="x-none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թիվ</w:t>
            </w:r>
            <w:r w:rsidRPr="009817B2">
              <w:rPr>
                <w:rFonts w:eastAsia="Calibri"/>
                <w:b/>
                <w:szCs w:val="24"/>
                <w:lang w:val="sq-AL"/>
              </w:rPr>
              <w:t xml:space="preserve"> </w:t>
            </w:r>
            <w:r w:rsidRPr="009817B2">
              <w:rPr>
                <w:rFonts w:eastAsia="Calibri"/>
                <w:szCs w:val="24"/>
                <w:lang w:val="sq-AL"/>
              </w:rPr>
              <w:t>184- L որոշում</w:t>
            </w:r>
            <w:r w:rsidRPr="009817B2">
              <w:rPr>
                <w:rFonts w:eastAsia="Calibri"/>
                <w:szCs w:val="24"/>
                <w:lang w:val="hy-AM"/>
              </w:rPr>
              <w:t>։</w:t>
            </w:r>
          </w:p>
          <w:p w14:paraId="576C0EBB" w14:textId="77777777" w:rsidR="001C60F1" w:rsidRPr="009817B2" w:rsidRDefault="001C60F1" w:rsidP="001C60F1">
            <w:pPr>
              <w:spacing w:before="0" w:after="0"/>
              <w:ind w:firstLine="30"/>
              <w:rPr>
                <w:rFonts w:eastAsia="Calibri"/>
                <w:szCs w:val="24"/>
                <w:lang w:val="hy-AM" w:eastAsia="x-none"/>
              </w:rPr>
            </w:pPr>
            <w:r w:rsidRPr="009817B2">
              <w:rPr>
                <w:rFonts w:eastAsia="Calibri"/>
                <w:szCs w:val="24"/>
                <w:lang w:val="hy-AM" w:eastAsia="x-none"/>
              </w:rPr>
              <w:t>ՀՀ կառավարության 28.02.2019 թվականի</w:t>
            </w:r>
            <w:r w:rsidRPr="009817B2">
              <w:rPr>
                <w:szCs w:val="24"/>
                <w:lang w:val="hy-AM" w:eastAsia="x-none"/>
              </w:rPr>
              <w:t xml:space="preserve"> «</w:t>
            </w:r>
            <w:r w:rsidRPr="009817B2">
              <w:rPr>
                <w:rStyle w:val="Strong"/>
                <w:rFonts w:eastAsia="Arial Unicode" w:cs="Arial"/>
                <w:color w:val="000000"/>
                <w:szCs w:val="24"/>
                <w:shd w:val="clear" w:color="auto" w:fill="FFFFFF"/>
                <w:lang w:val="hy-AM"/>
              </w:rPr>
              <w:t>Գ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յուղատնտեսական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հումքի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մթերումների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(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գնումների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)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նպատակով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ագրովերամշակման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ոլորտին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տրամադրվող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վարկերի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տոկոսադրույքների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սուբսիդավորման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ծրագիրը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հաստատելու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shd w:val="clear" w:color="auto" w:fill="FFFFFF"/>
                <w:lang w:val="hy-AM"/>
              </w:rPr>
              <w:t>մասին</w:t>
            </w:r>
            <w:r w:rsidRPr="009817B2">
              <w:rPr>
                <w:b/>
                <w:szCs w:val="24"/>
                <w:lang w:val="hy-AM" w:eastAsia="x-none"/>
              </w:rPr>
              <w:t>»</w:t>
            </w:r>
            <w:r w:rsidR="00AA11A1">
              <w:rPr>
                <w:b/>
                <w:szCs w:val="24"/>
                <w:lang w:val="hy-AM" w:eastAsia="x-none"/>
              </w:rPr>
              <w:t xml:space="preserve"> </w:t>
            </w:r>
            <w:r w:rsidRPr="009817B2">
              <w:rPr>
                <w:rFonts w:eastAsia="Calibri"/>
                <w:szCs w:val="24"/>
                <w:lang w:val="hy-AM" w:eastAsia="x-none"/>
              </w:rPr>
              <w:t xml:space="preserve">թիվ 201-Լ որոշում։ </w:t>
            </w:r>
          </w:p>
          <w:p w14:paraId="677E06B4" w14:textId="77777777" w:rsidR="001C60F1" w:rsidRPr="009817B2" w:rsidRDefault="001C60F1" w:rsidP="001C60F1">
            <w:pPr>
              <w:spacing w:before="0" w:after="0"/>
              <w:ind w:firstLine="0"/>
              <w:rPr>
                <w:szCs w:val="24"/>
                <w:lang w:val="hy-AM" w:eastAsia="ru-RU"/>
              </w:rPr>
            </w:pPr>
            <w:r w:rsidRPr="009817B2">
              <w:rPr>
                <w:rFonts w:eastAsia="Calibri"/>
                <w:szCs w:val="24"/>
                <w:lang w:val="sq-AL"/>
              </w:rPr>
              <w:t xml:space="preserve">2021 թվականի </w:t>
            </w:r>
            <w:r w:rsidRPr="009817B2">
              <w:rPr>
                <w:rFonts w:eastAsia="Calibri"/>
                <w:szCs w:val="24"/>
                <w:lang w:val="hy-AM"/>
              </w:rPr>
              <w:t>հունիսի</w:t>
            </w:r>
            <w:r w:rsidR="00AA11A1">
              <w:rPr>
                <w:rFonts w:eastAsia="Calibri"/>
                <w:szCs w:val="24"/>
                <w:lang w:val="hy-AM"/>
              </w:rPr>
              <w:t xml:space="preserve"> </w:t>
            </w:r>
            <w:r w:rsidRPr="009817B2">
              <w:rPr>
                <w:rFonts w:eastAsia="Calibri"/>
                <w:szCs w:val="24"/>
                <w:lang w:val="sq-AL"/>
              </w:rPr>
              <w:t xml:space="preserve">3-ի </w:t>
            </w:r>
            <w:r w:rsidRPr="009817B2">
              <w:rPr>
                <w:rFonts w:eastAsia="Arial Unicode" w:cs="Arial"/>
                <w:color w:val="000000"/>
                <w:szCs w:val="24"/>
                <w:lang w:val="hy-AM"/>
              </w:rPr>
              <w:t>թվականի</w:t>
            </w:r>
            <w:r w:rsidRPr="009817B2">
              <w:rPr>
                <w:rFonts w:ascii="Calibri" w:eastAsia="Arial Unicode" w:hAnsi="Calibri" w:cs="Calibri"/>
                <w:color w:val="000000"/>
                <w:szCs w:val="24"/>
                <w:lang w:val="hy-AM"/>
              </w:rPr>
              <w:t> </w:t>
            </w:r>
            <w:r w:rsidRPr="009817B2">
              <w:rPr>
                <w:szCs w:val="24"/>
                <w:lang w:val="hy-AM" w:eastAsia="x-none"/>
              </w:rPr>
              <w:t>«</w:t>
            </w:r>
            <w:r w:rsidRPr="009817B2">
              <w:rPr>
                <w:rStyle w:val="Strong"/>
                <w:rFonts w:eastAsia="Arial Unicode" w:cs="Arial"/>
                <w:color w:val="000000"/>
                <w:lang w:val="hy-AM"/>
              </w:rPr>
              <w:t>Հ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այաստանի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lang w:val="hy-AM"/>
              </w:rPr>
              <w:t>Հ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անրապետությունում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ինտենսիվ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այգեգործության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զարգացման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,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արդիական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տեխնոլոգիաների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ներդրման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եվ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ոչ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ավանդական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բարձրարժեք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մշակաբույսերի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արտադրության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խթանման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պետական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աջակցության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2022-2023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թվականների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ծրագիրը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հաստատելու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եվ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lastRenderedPageBreak/>
              <w:t>հայաստանի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հանրապետության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կառավարության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2019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թվականի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մարտի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29-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lang w:val="hy-AM"/>
              </w:rPr>
              <w:t xml:space="preserve"> թիվ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361-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լ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, 2019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թվականի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ապրիլի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4-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lang w:val="hy-AM"/>
              </w:rPr>
              <w:t xml:space="preserve"> թիվ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362-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լ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եվ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2019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թվականի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մարտի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7-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ի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lang w:val="hy-AM"/>
              </w:rPr>
              <w:t xml:space="preserve"> թիվ 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>212-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լ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որոշումներն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ուժը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կորցրած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ճանաչելու</w:t>
            </w:r>
            <w:r w:rsidRPr="009817B2">
              <w:rPr>
                <w:rStyle w:val="Strong"/>
                <w:rFonts w:eastAsia="Arial Unicode" w:cs="Arial Unicode"/>
                <w:b w:val="0"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Style w:val="Strong"/>
                <w:rFonts w:eastAsia="Arial Unicode" w:cs="Arial"/>
                <w:b w:val="0"/>
                <w:color w:val="000000"/>
                <w:szCs w:val="24"/>
                <w:lang w:val="hy-AM"/>
              </w:rPr>
              <w:t>մասին</w:t>
            </w:r>
            <w:r w:rsidRPr="009817B2">
              <w:rPr>
                <w:szCs w:val="24"/>
                <w:lang w:val="hy-AM" w:eastAsia="x-none"/>
              </w:rPr>
              <w:t>» թիվ</w:t>
            </w:r>
            <w:r w:rsidR="00AA11A1">
              <w:rPr>
                <w:szCs w:val="24"/>
                <w:lang w:val="hy-AM" w:eastAsia="x-none"/>
              </w:rPr>
              <w:t xml:space="preserve"> </w:t>
            </w:r>
            <w:r w:rsidRPr="009817B2">
              <w:rPr>
                <w:rFonts w:eastAsia="Calibri"/>
                <w:szCs w:val="24"/>
                <w:lang w:val="sq-AL"/>
              </w:rPr>
              <w:t>927- L որոշում</w:t>
            </w:r>
            <w:r w:rsidRPr="009817B2">
              <w:rPr>
                <w:rFonts w:eastAsia="Calibri"/>
                <w:szCs w:val="24"/>
                <w:lang w:val="hy-AM"/>
              </w:rPr>
              <w:t>։</w:t>
            </w:r>
          </w:p>
          <w:p w14:paraId="68D4215F" w14:textId="77777777" w:rsidR="001C60F1" w:rsidRPr="009817B2" w:rsidRDefault="001C60F1" w:rsidP="001C60F1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GHEA Grapalat" w:eastAsia="Arial Unicode" w:hAnsi="GHEA Grapalat" w:cs="Arial Unicode"/>
                <w:color w:val="000000"/>
                <w:lang w:val="hy-AM"/>
              </w:rPr>
            </w:pPr>
            <w:r w:rsidRPr="009817B2">
              <w:rPr>
                <w:rFonts w:ascii="GHEA Grapalat" w:hAnsi="GHEA Grapalat"/>
                <w:lang w:val="hy-AM" w:eastAsia="ru-RU"/>
              </w:rPr>
              <w:t xml:space="preserve">ՀՀ կառավարության 19 հուլիսի 2018 թվականի </w:t>
            </w:r>
            <w:r w:rsidRPr="009817B2">
              <w:rPr>
                <w:rFonts w:ascii="GHEA Grapalat" w:hAnsi="GHEA Grapalat"/>
                <w:lang w:val="hy-AM"/>
              </w:rPr>
              <w:t>«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Հայաստանի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Հանրապետությունում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ագրոպարենային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ոլորտի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սարքավորումների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ֆինանսական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վարձակալության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`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լիզինգի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պետական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աջակցության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ծրագիրը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հաստատելու</w:t>
            </w:r>
            <w:r w:rsidRPr="009817B2">
              <w:rPr>
                <w:rFonts w:ascii="GHEA Grapalat" w:eastAsia="Arial Unicode" w:hAnsi="GHEA Grapalat" w:cs="Arial Unicode"/>
                <w:bCs/>
                <w:color w:val="000000"/>
                <w:lang w:val="hy-AM"/>
              </w:rPr>
              <w:t xml:space="preserve"> </w:t>
            </w:r>
            <w:r w:rsidRPr="009817B2">
              <w:rPr>
                <w:rFonts w:ascii="GHEA Grapalat" w:eastAsia="Arial Unicode" w:hAnsi="GHEA Grapalat" w:cs="Arial"/>
                <w:bCs/>
                <w:color w:val="000000"/>
                <w:lang w:val="hy-AM"/>
              </w:rPr>
              <w:t>մասին</w:t>
            </w:r>
            <w:r w:rsidRPr="009817B2">
              <w:rPr>
                <w:rFonts w:ascii="GHEA Grapalat" w:hAnsi="GHEA Grapalat"/>
                <w:lang w:val="hy-AM"/>
              </w:rPr>
              <w:t xml:space="preserve">» </w:t>
            </w:r>
            <w:r w:rsidRPr="009817B2">
              <w:rPr>
                <w:rFonts w:ascii="GHEA Grapalat" w:hAnsi="GHEA Grapalat"/>
                <w:lang w:val="hy-AM" w:eastAsia="ru-RU"/>
              </w:rPr>
              <w:t>թիվ 893-Լորոշում։</w:t>
            </w:r>
            <w:r w:rsidRPr="009817B2">
              <w:rPr>
                <w:rStyle w:val="Heading2Char"/>
                <w:rFonts w:ascii="GHEA Grapalat" w:eastAsia="Arial Unicode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2D112EA0" w14:textId="77777777" w:rsidR="001C60F1" w:rsidRPr="009817B2" w:rsidRDefault="001C60F1" w:rsidP="001C60F1">
            <w:pPr>
              <w:shd w:val="clear" w:color="auto" w:fill="FFFFFF"/>
              <w:spacing w:before="0" w:after="0"/>
              <w:ind w:firstLine="0"/>
              <w:rPr>
                <w:rFonts w:eastAsia="Arial Unicode" w:cs="Arial Unicode"/>
                <w:color w:val="000000"/>
                <w:szCs w:val="24"/>
                <w:lang w:val="hy-AM"/>
              </w:rPr>
            </w:pPr>
            <w:r w:rsidRPr="009817B2">
              <w:rPr>
                <w:szCs w:val="24"/>
                <w:lang w:val="hy-AM" w:eastAsia="ru-RU"/>
              </w:rPr>
              <w:t>ՀՀ կառավարության 26</w:t>
            </w:r>
            <w:r w:rsidRPr="009817B2">
              <w:rPr>
                <w:rFonts w:ascii="Cambria Math" w:hAnsi="Cambria Math" w:cs="Cambria Math"/>
                <w:szCs w:val="24"/>
                <w:lang w:val="hy-AM" w:eastAsia="ru-RU"/>
              </w:rPr>
              <w:t>․</w:t>
            </w:r>
            <w:r w:rsidRPr="009817B2">
              <w:rPr>
                <w:szCs w:val="24"/>
                <w:lang w:val="hy-AM" w:eastAsia="ru-RU"/>
              </w:rPr>
              <w:t>03</w:t>
            </w:r>
            <w:r w:rsidRPr="009817B2">
              <w:rPr>
                <w:rFonts w:ascii="Cambria Math" w:hAnsi="Cambria Math" w:cs="Cambria Math"/>
                <w:szCs w:val="24"/>
                <w:lang w:val="hy-AM" w:eastAsia="ru-RU"/>
              </w:rPr>
              <w:t>․</w:t>
            </w:r>
            <w:r w:rsidRPr="009817B2">
              <w:rPr>
                <w:szCs w:val="24"/>
                <w:lang w:val="hy-AM" w:eastAsia="ru-RU"/>
              </w:rPr>
              <w:t xml:space="preserve">2020թվականի </w:t>
            </w:r>
            <w:r w:rsidRPr="009817B2">
              <w:rPr>
                <w:szCs w:val="24"/>
                <w:lang w:val="hy-AM"/>
              </w:rPr>
              <w:t>«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Կորոնավիրուսի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տնտեսական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հետեվանքների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չեզոքացման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առաջին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միջոցառումը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հաստատելու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մասին</w:t>
            </w:r>
            <w:r w:rsidRPr="009817B2">
              <w:rPr>
                <w:szCs w:val="24"/>
                <w:lang w:val="hy-AM"/>
              </w:rPr>
              <w:t xml:space="preserve">» </w:t>
            </w:r>
            <w:r w:rsidRPr="009817B2">
              <w:rPr>
                <w:szCs w:val="24"/>
                <w:lang w:val="hy-AM" w:eastAsia="ru-RU"/>
              </w:rPr>
              <w:t>թիվ 355-լ որոշման։</w:t>
            </w:r>
          </w:p>
          <w:p w14:paraId="0736864C" w14:textId="77777777" w:rsidR="001C60F1" w:rsidRPr="009817B2" w:rsidRDefault="001C60F1" w:rsidP="001C60F1">
            <w:pPr>
              <w:shd w:val="clear" w:color="auto" w:fill="FFFFFF"/>
              <w:spacing w:before="0" w:after="0"/>
              <w:ind w:firstLine="0"/>
              <w:rPr>
                <w:rFonts w:eastAsia="Arial Unicode" w:cs="Arial Unicode"/>
                <w:color w:val="000000"/>
                <w:szCs w:val="24"/>
                <w:lang w:val="hy-AM"/>
              </w:rPr>
            </w:pPr>
            <w:r w:rsidRPr="009817B2">
              <w:rPr>
                <w:rFonts w:eastAsia="Arial Unicode" w:cs="Arial"/>
                <w:color w:val="000000"/>
                <w:szCs w:val="24"/>
                <w:lang w:val="hy-AM"/>
              </w:rPr>
              <w:t xml:space="preserve">ՀՀ կառավարության </w:t>
            </w:r>
            <w:r w:rsidRPr="009817B2">
              <w:rPr>
                <w:rFonts w:eastAsia="Arial Unicode" w:cs="Arial Unicode"/>
                <w:color w:val="000000"/>
                <w:szCs w:val="24"/>
                <w:lang w:val="hy-AM"/>
              </w:rPr>
              <w:t xml:space="preserve">13 </w:t>
            </w:r>
            <w:r w:rsidRPr="009817B2">
              <w:rPr>
                <w:rFonts w:eastAsia="Arial Unicode" w:cs="Arial"/>
                <w:color w:val="000000"/>
                <w:szCs w:val="24"/>
                <w:lang w:val="hy-AM"/>
              </w:rPr>
              <w:t>օգոստոսի</w:t>
            </w:r>
            <w:r w:rsidRPr="009817B2">
              <w:rPr>
                <w:rFonts w:eastAsia="Arial Unicode" w:cs="Arial Unicode"/>
                <w:color w:val="000000"/>
                <w:szCs w:val="24"/>
                <w:lang w:val="hy-AM"/>
              </w:rPr>
              <w:t xml:space="preserve"> 2020 </w:t>
            </w:r>
            <w:r w:rsidRPr="009817B2">
              <w:rPr>
                <w:rFonts w:eastAsia="Arial Unicode" w:cs="Arial"/>
                <w:color w:val="000000"/>
                <w:szCs w:val="24"/>
                <w:lang w:val="hy-AM"/>
              </w:rPr>
              <w:t xml:space="preserve">թվականի </w:t>
            </w:r>
            <w:r w:rsidRPr="009817B2">
              <w:rPr>
                <w:szCs w:val="24"/>
                <w:lang w:val="hy-AM"/>
              </w:rPr>
              <w:t>«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Կորոնավիրուսի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տնտեսական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հետեվանքների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չեզոքացման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քսանչորսերորդ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միջոցառումը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հաստատելու</w:t>
            </w:r>
            <w:r w:rsidRPr="009817B2">
              <w:rPr>
                <w:rFonts w:eastAsia="Arial Unicode" w:cs="Arial Unicode"/>
                <w:bCs/>
                <w:color w:val="000000"/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"/>
                <w:bCs/>
                <w:color w:val="000000"/>
                <w:szCs w:val="24"/>
                <w:lang w:val="hy-AM"/>
              </w:rPr>
              <w:t>մասին</w:t>
            </w:r>
            <w:r w:rsidRPr="009817B2">
              <w:rPr>
                <w:szCs w:val="24"/>
                <w:lang w:val="hy-AM"/>
              </w:rPr>
              <w:t>»</w:t>
            </w:r>
            <w:r w:rsidR="00AA11A1">
              <w:rPr>
                <w:szCs w:val="24"/>
                <w:lang w:val="hy-AM"/>
              </w:rPr>
              <w:t xml:space="preserve"> </w:t>
            </w:r>
            <w:r w:rsidRPr="009817B2">
              <w:rPr>
                <w:rFonts w:eastAsia="Arial Unicode" w:cs="Arial Unicode"/>
                <w:color w:val="000000"/>
                <w:lang w:val="hy-AM"/>
              </w:rPr>
              <w:t>թիվ</w:t>
            </w:r>
            <w:r w:rsidRPr="009817B2">
              <w:rPr>
                <w:rFonts w:eastAsia="Arial Unicode" w:cs="Arial Unicode"/>
                <w:color w:val="000000"/>
                <w:szCs w:val="24"/>
                <w:lang w:val="hy-AM"/>
              </w:rPr>
              <w:t xml:space="preserve"> 1355-</w:t>
            </w:r>
            <w:r w:rsidRPr="009817B2">
              <w:rPr>
                <w:rFonts w:eastAsia="Arial Unicode" w:cs="Arial"/>
                <w:color w:val="000000"/>
                <w:szCs w:val="24"/>
                <w:lang w:val="hy-AM"/>
              </w:rPr>
              <w:t>Լ որոշում։</w:t>
            </w:r>
          </w:p>
          <w:p w14:paraId="51CAC0BD" w14:textId="77777777" w:rsidR="001C60F1" w:rsidRPr="009817B2" w:rsidRDefault="001C60F1" w:rsidP="001C60F1">
            <w:pPr>
              <w:spacing w:before="0" w:after="0"/>
              <w:ind w:firstLine="0"/>
              <w:rPr>
                <w:szCs w:val="24"/>
                <w:lang w:val="hy-AM" w:eastAsia="x-none"/>
              </w:rPr>
            </w:pPr>
            <w:r w:rsidRPr="009817B2">
              <w:rPr>
                <w:szCs w:val="24"/>
                <w:lang w:val="hy-AM" w:eastAsia="x-none"/>
              </w:rPr>
              <w:t>ՀՀ կառավարության 2021 թվականի դեկտեմբերի 23-ի «ՀՀ 2022 թվականի պետական բյուջեի կատարումն ապահովող միջոցառումների մասին» թիվ 2121-Ն որոշում և այլն։</w:t>
            </w:r>
          </w:p>
          <w:p w14:paraId="6A50F62A" w14:textId="77777777" w:rsidR="001C60F1" w:rsidRPr="009817B2" w:rsidRDefault="001C60F1" w:rsidP="001C60F1">
            <w:pPr>
              <w:spacing w:before="0" w:after="0"/>
              <w:ind w:firstLine="0"/>
              <w:rPr>
                <w:rFonts w:cs="Cambria Math"/>
                <w:bCs/>
                <w:szCs w:val="24"/>
                <w:lang w:val="hy-AM" w:eastAsia="x-none"/>
              </w:rPr>
            </w:pPr>
          </w:p>
        </w:tc>
      </w:tr>
      <w:tr w:rsidR="001C60F1" w:rsidRPr="009817B2" w14:paraId="229969CD" w14:textId="77777777" w:rsidTr="00DC398C">
        <w:trPr>
          <w:trHeight w:val="1126"/>
        </w:trPr>
        <w:tc>
          <w:tcPr>
            <w:tcW w:w="1430" w:type="pct"/>
          </w:tcPr>
          <w:p w14:paraId="12F41946" w14:textId="77777777" w:rsidR="001C60F1" w:rsidRPr="009817B2" w:rsidRDefault="001C60F1" w:rsidP="001C60F1">
            <w:pPr>
              <w:spacing w:before="0"/>
              <w:ind w:firstLine="0"/>
              <w:jc w:val="left"/>
              <w:rPr>
                <w:b/>
                <w:color w:val="0070C0"/>
                <w:szCs w:val="24"/>
              </w:rPr>
            </w:pPr>
            <w:r w:rsidRPr="009817B2">
              <w:rPr>
                <w:b/>
                <w:color w:val="0070C0"/>
                <w:szCs w:val="24"/>
              </w:rPr>
              <w:lastRenderedPageBreak/>
              <w:t>Հաշվեքննությունն ընդգրկող ժամանակաշրջանը</w:t>
            </w:r>
          </w:p>
        </w:tc>
        <w:tc>
          <w:tcPr>
            <w:tcW w:w="3570" w:type="pct"/>
          </w:tcPr>
          <w:p w14:paraId="397A4442" w14:textId="77777777" w:rsidR="001C60F1" w:rsidRPr="009817B2" w:rsidRDefault="001C60F1" w:rsidP="001C60F1">
            <w:pPr>
              <w:spacing w:before="0"/>
              <w:ind w:firstLine="0"/>
              <w:jc w:val="left"/>
              <w:rPr>
                <w:sz w:val="20"/>
              </w:rPr>
            </w:pPr>
            <w:r w:rsidRPr="009817B2">
              <w:rPr>
                <w:lang w:val="hy-AM"/>
              </w:rPr>
              <w:t xml:space="preserve">2022 թվականի հունվարի 1–ից մինչև 2022 թվականի </w:t>
            </w:r>
            <w:r w:rsidRPr="009817B2">
              <w:rPr>
                <w:lang w:val="ru-RU"/>
              </w:rPr>
              <w:t>մարտ</w:t>
            </w:r>
            <w:r w:rsidRPr="009817B2">
              <w:rPr>
                <w:lang w:val="hy-AM"/>
              </w:rPr>
              <w:t>ի 31–ը</w:t>
            </w:r>
            <w:r w:rsidRPr="009817B2">
              <w:t>:</w:t>
            </w:r>
          </w:p>
        </w:tc>
      </w:tr>
      <w:tr w:rsidR="001C60F1" w:rsidRPr="009817B2" w14:paraId="1E753723" w14:textId="77777777" w:rsidTr="00DC398C">
        <w:trPr>
          <w:trHeight w:val="691"/>
        </w:trPr>
        <w:tc>
          <w:tcPr>
            <w:tcW w:w="1430" w:type="pct"/>
          </w:tcPr>
          <w:p w14:paraId="727C9E6F" w14:textId="77777777" w:rsidR="001C60F1" w:rsidRPr="009817B2" w:rsidRDefault="001C60F1" w:rsidP="001C60F1">
            <w:pPr>
              <w:spacing w:before="0"/>
              <w:ind w:firstLine="0"/>
              <w:jc w:val="left"/>
            </w:pPr>
            <w:r w:rsidRPr="009817B2">
              <w:rPr>
                <w:b/>
                <w:color w:val="0070C0"/>
                <w:szCs w:val="24"/>
              </w:rPr>
              <w:t>Հաշվեքննության կատարման ժամկետը</w:t>
            </w:r>
          </w:p>
        </w:tc>
        <w:tc>
          <w:tcPr>
            <w:tcW w:w="3570" w:type="pct"/>
          </w:tcPr>
          <w:p w14:paraId="31D6F4AC" w14:textId="77777777" w:rsidR="001C60F1" w:rsidRPr="009817B2" w:rsidRDefault="001C60F1" w:rsidP="001C60F1">
            <w:pPr>
              <w:spacing w:before="0"/>
              <w:ind w:firstLine="0"/>
              <w:jc w:val="left"/>
            </w:pPr>
            <w:r w:rsidRPr="009817B2">
              <w:rPr>
                <w:lang w:val="hy-AM"/>
              </w:rPr>
              <w:t>2022 թվականի մայիսի 2–ից մինչև 2022 թվականի հուլիսի 29-ը:</w:t>
            </w:r>
          </w:p>
        </w:tc>
      </w:tr>
      <w:tr w:rsidR="005E674E" w:rsidRPr="00AD4B86" w14:paraId="6B352A62" w14:textId="77777777" w:rsidTr="00DC398C">
        <w:trPr>
          <w:trHeight w:val="3085"/>
        </w:trPr>
        <w:tc>
          <w:tcPr>
            <w:tcW w:w="1430" w:type="pct"/>
          </w:tcPr>
          <w:p w14:paraId="11D10C97" w14:textId="77777777" w:rsidR="005E674E" w:rsidRPr="009817B2" w:rsidRDefault="005E674E" w:rsidP="005E674E">
            <w:pPr>
              <w:spacing w:before="0"/>
              <w:ind w:firstLine="0"/>
              <w:jc w:val="left"/>
              <w:rPr>
                <w:b/>
                <w:color w:val="0070C0"/>
                <w:szCs w:val="24"/>
                <w:lang w:val="ru-RU"/>
              </w:rPr>
            </w:pPr>
            <w:r w:rsidRPr="009817B2">
              <w:rPr>
                <w:b/>
                <w:color w:val="0070C0"/>
                <w:szCs w:val="24"/>
              </w:rPr>
              <w:lastRenderedPageBreak/>
              <w:t xml:space="preserve">Հաշվեքննության </w:t>
            </w:r>
            <w:r w:rsidRPr="009817B2">
              <w:rPr>
                <w:b/>
                <w:color w:val="0070C0"/>
                <w:szCs w:val="24"/>
                <w:lang w:val="hy-AM"/>
              </w:rPr>
              <w:t>մեթոդաբանությունը</w:t>
            </w:r>
          </w:p>
        </w:tc>
        <w:tc>
          <w:tcPr>
            <w:tcW w:w="3570" w:type="pct"/>
          </w:tcPr>
          <w:p w14:paraId="1BDCAC4A" w14:textId="77777777" w:rsidR="001C60F1" w:rsidRPr="009817B2" w:rsidRDefault="001C60F1" w:rsidP="001C60F1">
            <w:pPr>
              <w:spacing w:after="0"/>
              <w:ind w:firstLine="0"/>
              <w:rPr>
                <w:szCs w:val="24"/>
                <w:lang w:val="hy-AM"/>
              </w:rPr>
            </w:pPr>
            <w:r w:rsidRPr="009817B2">
              <w:rPr>
                <w:szCs w:val="24"/>
                <w:lang w:val="hy-AM"/>
              </w:rPr>
              <w:t>Հաշվեքննությունն իրականացվել է «Հաշվեքննիչ պալատի մասին» ՀՀ օրենքի, Հաշվեքննիչ պալատի ֆինանսական և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  <w:lang w:val="hy-AM"/>
              </w:rPr>
              <w:t>համա</w:t>
            </w:r>
            <w:r w:rsidRPr="009817B2">
              <w:rPr>
                <w:szCs w:val="24"/>
                <w:lang w:val="hy-AM"/>
              </w:rPr>
              <w:softHyphen/>
              <w:t>պա</w:t>
            </w:r>
            <w:r w:rsidRPr="009817B2">
              <w:rPr>
                <w:szCs w:val="24"/>
                <w:lang w:val="hy-AM"/>
              </w:rPr>
              <w:softHyphen/>
              <w:t>տասխանության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  <w:lang w:val="hy-AM"/>
              </w:rPr>
              <w:t xml:space="preserve">հաշվեքննության մեթոդաբանությունների, </w:t>
            </w:r>
            <w:r w:rsidRPr="009817B2">
              <w:rPr>
                <w:szCs w:val="24"/>
              </w:rPr>
              <w:t>ՀՀ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</w:rPr>
              <w:t>պետական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</w:rPr>
              <w:t>բյուջեի</w:t>
            </w:r>
            <w:r w:rsidRPr="009817B2">
              <w:rPr>
                <w:szCs w:val="24"/>
                <w:lang w:val="ru-RU"/>
              </w:rPr>
              <w:t xml:space="preserve"> 3.6.9 </w:t>
            </w:r>
            <w:r w:rsidRPr="009817B2">
              <w:rPr>
                <w:szCs w:val="24"/>
              </w:rPr>
              <w:t>ամիսների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</w:rPr>
              <w:t>և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</w:rPr>
              <w:t>տարեկան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</w:rPr>
              <w:t>կատարման</w:t>
            </w:r>
            <w:r w:rsidRPr="009817B2">
              <w:rPr>
                <w:szCs w:val="24"/>
                <w:lang w:val="ru-RU"/>
              </w:rPr>
              <w:t xml:space="preserve"> </w:t>
            </w:r>
            <w:r w:rsidRPr="009817B2">
              <w:rPr>
                <w:szCs w:val="24"/>
              </w:rPr>
              <w:t>հաշվեքննության</w:t>
            </w:r>
            <w:r w:rsidRPr="009817B2">
              <w:rPr>
                <w:szCs w:val="24"/>
                <w:lang w:val="ru-RU"/>
              </w:rPr>
              <w:t xml:space="preserve"> ուղեցույցի</w:t>
            </w:r>
            <w:r w:rsidRPr="009817B2">
              <w:rPr>
                <w:szCs w:val="24"/>
                <w:lang w:val="hy-AM"/>
              </w:rPr>
              <w:t xml:space="preserve"> </w:t>
            </w:r>
            <w:r w:rsidRPr="009817B2">
              <w:rPr>
                <w:szCs w:val="24"/>
              </w:rPr>
              <w:t>համաձայն</w:t>
            </w:r>
            <w:r w:rsidRPr="009817B2">
              <w:rPr>
                <w:szCs w:val="24"/>
                <w:lang w:val="ru-RU"/>
              </w:rPr>
              <w:t xml:space="preserve">: </w:t>
            </w:r>
          </w:p>
          <w:p w14:paraId="7BCA4588" w14:textId="77777777" w:rsidR="001C60F1" w:rsidRPr="009817B2" w:rsidRDefault="001C60F1" w:rsidP="001C60F1">
            <w:pPr>
              <w:spacing w:after="0"/>
              <w:ind w:firstLine="0"/>
              <w:rPr>
                <w:szCs w:val="24"/>
                <w:lang w:val="hy-AM"/>
              </w:rPr>
            </w:pPr>
            <w:r w:rsidRPr="009817B2">
              <w:rPr>
                <w:szCs w:val="24"/>
                <w:lang w:val="hy-AM"/>
              </w:rPr>
              <w:t>Իրականացվել է ֆինանսական և համապատասխանության հաշ</w:t>
            </w:r>
            <w:r w:rsidRPr="009817B2">
              <w:rPr>
                <w:szCs w:val="24"/>
                <w:lang w:val="hy-AM"/>
              </w:rPr>
              <w:softHyphen/>
              <w:t>վեքննություն, որի ընթացքում կիրառվել են</w:t>
            </w:r>
            <w:r w:rsidRPr="009817B2">
              <w:rPr>
                <w:color w:val="000000"/>
                <w:szCs w:val="24"/>
                <w:shd w:val="clear" w:color="auto" w:fill="FFFFFF"/>
                <w:lang w:val="hy-AM"/>
              </w:rPr>
              <w:t xml:space="preserve"> հարցում, արտաքին հաստատում, վերլուծական, վերահաշվարկ</w:t>
            </w:r>
            <w:r w:rsidRPr="009817B2">
              <w:rPr>
                <w:szCs w:val="24"/>
                <w:lang w:val="hy-AM"/>
              </w:rPr>
              <w:t xml:space="preserve"> և վերակատարում ընթացակարգերը։</w:t>
            </w:r>
          </w:p>
          <w:p w14:paraId="19DA6A85" w14:textId="77777777" w:rsidR="005E674E" w:rsidRPr="009817B2" w:rsidRDefault="001C60F1" w:rsidP="001C60F1">
            <w:pPr>
              <w:spacing w:before="0"/>
              <w:ind w:firstLine="0"/>
              <w:jc w:val="left"/>
              <w:rPr>
                <w:szCs w:val="24"/>
                <w:lang w:val="hy-AM"/>
              </w:rPr>
            </w:pPr>
            <w:r w:rsidRPr="009817B2">
              <w:rPr>
                <w:color w:val="000000"/>
                <w:szCs w:val="24"/>
                <w:shd w:val="clear" w:color="auto" w:fill="FFFFFF"/>
                <w:lang w:val="hy-AM"/>
              </w:rPr>
              <w:t>Սույն հաշվեքննության իրականացման մեթոդաբանությունը ենթադրում է եռամսյակային միջանկյալ</w:t>
            </w:r>
            <w:r w:rsidR="00AA11A1">
              <w:rPr>
                <w:color w:val="000000"/>
                <w:szCs w:val="24"/>
                <w:shd w:val="clear" w:color="auto" w:fill="FFFFFF"/>
                <w:lang w:val="hy-AM"/>
              </w:rPr>
              <w:t xml:space="preserve"> </w:t>
            </w:r>
            <w:r w:rsidRPr="009817B2">
              <w:rPr>
                <w:color w:val="000000"/>
                <w:szCs w:val="24"/>
                <w:shd w:val="clear" w:color="auto" w:fill="FFFFFF"/>
                <w:lang w:val="hy-AM"/>
              </w:rPr>
              <w:t>հաշվեքննության իրականացում։</w:t>
            </w:r>
          </w:p>
        </w:tc>
      </w:tr>
      <w:tr w:rsidR="005E674E" w:rsidRPr="00AD4B86" w14:paraId="12D6F08E" w14:textId="77777777" w:rsidTr="00DC398C">
        <w:tc>
          <w:tcPr>
            <w:tcW w:w="1430" w:type="pct"/>
          </w:tcPr>
          <w:p w14:paraId="71A7E909" w14:textId="77777777" w:rsidR="005E674E" w:rsidRPr="009817B2" w:rsidRDefault="005E674E" w:rsidP="005E674E">
            <w:pPr>
              <w:spacing w:before="0"/>
              <w:ind w:firstLine="0"/>
              <w:jc w:val="left"/>
              <w:rPr>
                <w:b/>
                <w:color w:val="0070C0"/>
                <w:szCs w:val="24"/>
                <w:lang w:val="hy-AM"/>
              </w:rPr>
            </w:pPr>
            <w:r w:rsidRPr="009817B2">
              <w:rPr>
                <w:b/>
                <w:color w:val="0070C0"/>
                <w:szCs w:val="24"/>
              </w:rPr>
              <w:t>Հաշվեքննությունն իրականացրած կառուցվածքային ստորաբաժանում</w:t>
            </w:r>
          </w:p>
        </w:tc>
        <w:tc>
          <w:tcPr>
            <w:tcW w:w="3570" w:type="pct"/>
          </w:tcPr>
          <w:p w14:paraId="51A3ECCA" w14:textId="77777777" w:rsidR="001C60F1" w:rsidRPr="009817B2" w:rsidRDefault="001C60F1" w:rsidP="001C60F1">
            <w:pPr>
              <w:ind w:firstLine="0"/>
              <w:rPr>
                <w:rFonts w:ascii="Times New Roman" w:eastAsia="Times New Roman" w:hAnsi="Times New Roman"/>
                <w:szCs w:val="24"/>
                <w:lang w:val="hy-AM"/>
              </w:rPr>
            </w:pPr>
            <w:r w:rsidRPr="009817B2">
              <w:rPr>
                <w:rFonts w:eastAsia="Times New Roman"/>
                <w:szCs w:val="24"/>
                <w:lang w:val="fr-FR"/>
              </w:rPr>
              <w:t>Հաշվեքննությունն իրականացվել է ՀՀ հաշվեքննիչ պալատի հինգերորդ վարչության կողմից, որի աշխատանքները համակարգել է ՀՀ հաշվեքննիչ պալատի անդամ Կարեն Առուստամյանը:</w:t>
            </w:r>
          </w:p>
          <w:p w14:paraId="18BFD83A" w14:textId="77777777" w:rsidR="005E674E" w:rsidRPr="009817B2" w:rsidRDefault="005E674E" w:rsidP="005E674E">
            <w:pPr>
              <w:spacing w:before="0"/>
              <w:ind w:firstLine="0"/>
              <w:rPr>
                <w:rFonts w:cs="Sylfaen"/>
                <w:lang w:val="hy-AM"/>
              </w:rPr>
            </w:pPr>
          </w:p>
        </w:tc>
      </w:tr>
    </w:tbl>
    <w:p w14:paraId="5AD73600" w14:textId="77777777" w:rsidR="00750EF9" w:rsidRPr="009817B2" w:rsidRDefault="00750EF9">
      <w:pPr>
        <w:spacing w:before="0" w:after="160" w:line="259" w:lineRule="auto"/>
        <w:ind w:firstLine="0"/>
        <w:jc w:val="left"/>
        <w:rPr>
          <w:rFonts w:cs="Sylfaen"/>
          <w:b/>
          <w:bCs/>
          <w:color w:val="000000"/>
          <w:sz w:val="28"/>
          <w:szCs w:val="28"/>
          <w:lang w:val="hy-AM"/>
        </w:rPr>
      </w:pPr>
      <w:bookmarkStart w:id="2" w:name="_Toc64633900"/>
      <w:r w:rsidRPr="009817B2">
        <w:rPr>
          <w:lang w:val="hy-AM"/>
        </w:rPr>
        <w:br w:type="page"/>
      </w:r>
    </w:p>
    <w:p w14:paraId="0D3F839B" w14:textId="77777777" w:rsidR="009B7D24" w:rsidRPr="009817B2" w:rsidRDefault="009B7D24" w:rsidP="00AB10E6">
      <w:pPr>
        <w:pStyle w:val="Heading1"/>
        <w:numPr>
          <w:ilvl w:val="0"/>
          <w:numId w:val="17"/>
        </w:numPr>
        <w:tabs>
          <w:tab w:val="left" w:pos="993"/>
        </w:tabs>
        <w:spacing w:after="240" w:line="276" w:lineRule="auto"/>
        <w:ind w:right="28"/>
        <w:rPr>
          <w:color w:val="2E74B5"/>
          <w:lang w:val="hy-AM"/>
        </w:rPr>
      </w:pPr>
      <w:bookmarkStart w:id="3" w:name="_Toc109320561"/>
      <w:r w:rsidRPr="009817B2">
        <w:rPr>
          <w:rStyle w:val="Hyperlink"/>
          <w:color w:val="2E74B5"/>
          <w:u w:val="none"/>
          <w:lang w:val="hy-AM"/>
        </w:rPr>
        <w:lastRenderedPageBreak/>
        <w:t>ՀԱՊԱՎՈՒՄՆԵՐԻ ՑԱՆԿ</w:t>
      </w:r>
      <w:bookmarkEnd w:id="3"/>
    </w:p>
    <w:tbl>
      <w:tblPr>
        <w:tblpPr w:leftFromText="180" w:rightFromText="180" w:vertAnchor="text" w:tblpY="1"/>
        <w:tblOverlap w:val="never"/>
        <w:tblW w:w="9781" w:type="dxa"/>
        <w:tblLook w:val="04A0" w:firstRow="1" w:lastRow="0" w:firstColumn="1" w:lastColumn="0" w:noHBand="0" w:noVBand="1"/>
      </w:tblPr>
      <w:tblGrid>
        <w:gridCol w:w="1346"/>
        <w:gridCol w:w="8435"/>
      </w:tblGrid>
      <w:tr w:rsidR="001C60F1" w:rsidRPr="00AD4B86" w14:paraId="0E0CBAA3" w14:textId="77777777" w:rsidTr="00553D65">
        <w:trPr>
          <w:trHeight w:val="561"/>
        </w:trPr>
        <w:tc>
          <w:tcPr>
            <w:tcW w:w="1346" w:type="dxa"/>
          </w:tcPr>
          <w:p w14:paraId="58A89079" w14:textId="77777777" w:rsidR="001C60F1" w:rsidRPr="009817B2" w:rsidRDefault="001C60F1" w:rsidP="001C60F1">
            <w:pPr>
              <w:tabs>
                <w:tab w:val="left" w:pos="9180"/>
              </w:tabs>
              <w:spacing w:before="0" w:line="240" w:lineRule="auto"/>
              <w:ind w:right="29" w:firstLine="0"/>
              <w:rPr>
                <w:rFonts w:cs="Sylfaen"/>
                <w:b/>
                <w:bCs/>
                <w:color w:val="000000"/>
                <w:szCs w:val="24"/>
                <w:lang w:val="hy-AM"/>
              </w:rPr>
            </w:pPr>
            <w:r w:rsidRPr="009817B2">
              <w:rPr>
                <w:rFonts w:cs="Sylfaen"/>
                <w:b/>
                <w:bCs/>
                <w:color w:val="000000"/>
                <w:szCs w:val="24"/>
                <w:lang w:val="hy-AM"/>
              </w:rPr>
              <w:t>ՖԿ</w:t>
            </w:r>
          </w:p>
        </w:tc>
        <w:tc>
          <w:tcPr>
            <w:tcW w:w="8435" w:type="dxa"/>
          </w:tcPr>
          <w:p w14:paraId="55BB5084" w14:textId="77777777" w:rsidR="001C60F1" w:rsidRPr="009817B2" w:rsidRDefault="001C60F1" w:rsidP="001C60F1">
            <w:pPr>
              <w:tabs>
                <w:tab w:val="left" w:pos="9180"/>
              </w:tabs>
              <w:spacing w:before="0" w:line="240" w:lineRule="auto"/>
              <w:ind w:right="29" w:firstLine="0"/>
              <w:rPr>
                <w:szCs w:val="24"/>
                <w:lang w:val="hy-AM"/>
              </w:rPr>
            </w:pPr>
            <w:r w:rsidRPr="009817B2">
              <w:rPr>
                <w:szCs w:val="24"/>
                <w:lang w:val="hy-AM"/>
              </w:rPr>
              <w:t>Ֆինանսավորող կառույց՝ առևտրային բանկերը կամ վարկային կազ</w:t>
            </w:r>
            <w:r w:rsidRPr="009817B2">
              <w:rPr>
                <w:szCs w:val="24"/>
                <w:lang w:val="hy-AM"/>
              </w:rPr>
              <w:softHyphen/>
              <w:t xml:space="preserve">մակերպությունները։ </w:t>
            </w:r>
          </w:p>
        </w:tc>
      </w:tr>
      <w:tr w:rsidR="001C60F1" w:rsidRPr="00AD4B86" w14:paraId="1AD1447E" w14:textId="77777777" w:rsidTr="00553D65">
        <w:tc>
          <w:tcPr>
            <w:tcW w:w="1346" w:type="dxa"/>
          </w:tcPr>
          <w:p w14:paraId="1960BB29" w14:textId="77777777" w:rsidR="001C60F1" w:rsidRPr="009817B2" w:rsidRDefault="001C60F1" w:rsidP="001C60F1">
            <w:pPr>
              <w:tabs>
                <w:tab w:val="left" w:pos="9180"/>
              </w:tabs>
              <w:spacing w:before="0" w:line="240" w:lineRule="auto"/>
              <w:ind w:right="29" w:firstLine="0"/>
              <w:rPr>
                <w:rFonts w:cs="Sylfaen"/>
                <w:b/>
                <w:bCs/>
                <w:color w:val="000000"/>
                <w:szCs w:val="24"/>
                <w:lang w:val="hy-AM"/>
              </w:rPr>
            </w:pPr>
            <w:r w:rsidRPr="009817B2">
              <w:rPr>
                <w:rFonts w:cs="Sylfaen"/>
                <w:b/>
                <w:bCs/>
                <w:color w:val="000000"/>
                <w:szCs w:val="24"/>
                <w:lang w:val="hy-AM"/>
              </w:rPr>
              <w:t>ԳՖԿ</w:t>
            </w:r>
          </w:p>
        </w:tc>
        <w:tc>
          <w:tcPr>
            <w:tcW w:w="8435" w:type="dxa"/>
          </w:tcPr>
          <w:p w14:paraId="2EF8D35C" w14:textId="77777777" w:rsidR="001C60F1" w:rsidRPr="009817B2" w:rsidRDefault="001C60F1" w:rsidP="001C60F1">
            <w:pPr>
              <w:tabs>
                <w:tab w:val="left" w:pos="9180"/>
              </w:tabs>
              <w:spacing w:before="0" w:line="240" w:lineRule="auto"/>
              <w:ind w:right="29" w:firstLine="0"/>
              <w:rPr>
                <w:szCs w:val="24"/>
                <w:lang w:val="hy-AM"/>
              </w:rPr>
            </w:pPr>
            <w:r w:rsidRPr="009817B2">
              <w:rPr>
                <w:szCs w:val="24"/>
                <w:lang w:val="hy-AM"/>
              </w:rPr>
              <w:t>Նախարարության «Գյուղական տարածքների տնտեսական զար</w:t>
            </w:r>
            <w:r w:rsidRPr="009817B2">
              <w:rPr>
                <w:szCs w:val="24"/>
                <w:lang w:val="hy-AM"/>
              </w:rPr>
              <w:softHyphen/>
              <w:t>գաց</w:t>
            </w:r>
            <w:r w:rsidRPr="009817B2">
              <w:rPr>
                <w:szCs w:val="24"/>
                <w:lang w:val="hy-AM"/>
              </w:rPr>
              <w:softHyphen/>
              <w:t>ման ԾԻԳ» պետական հիմնարկի Գյուղատնտեսական ֆինանսա</w:t>
            </w:r>
            <w:r w:rsidRPr="009817B2">
              <w:rPr>
                <w:szCs w:val="24"/>
                <w:lang w:val="hy-AM"/>
              </w:rPr>
              <w:softHyphen/>
              <w:t>վոր</w:t>
            </w:r>
            <w:r w:rsidRPr="009817B2">
              <w:rPr>
                <w:szCs w:val="24"/>
                <w:lang w:val="hy-AM"/>
              </w:rPr>
              <w:softHyphen/>
              <w:t xml:space="preserve">ման կառույցը։ </w:t>
            </w:r>
          </w:p>
        </w:tc>
      </w:tr>
      <w:tr w:rsidR="009B7D24" w:rsidRPr="009817B2" w14:paraId="398CE74C" w14:textId="77777777" w:rsidTr="00553D65">
        <w:tc>
          <w:tcPr>
            <w:tcW w:w="1346" w:type="dxa"/>
          </w:tcPr>
          <w:p w14:paraId="693D67F8" w14:textId="77777777" w:rsidR="009326CF" w:rsidRPr="009817B2" w:rsidRDefault="009B7D24" w:rsidP="00A26F2C">
            <w:pPr>
              <w:tabs>
                <w:tab w:val="left" w:pos="9180"/>
              </w:tabs>
              <w:spacing w:before="0"/>
              <w:ind w:right="29" w:firstLine="0"/>
              <w:jc w:val="left"/>
              <w:rPr>
                <w:rFonts w:cs="Sylfaen"/>
                <w:b/>
                <w:bCs/>
                <w:color w:val="000000"/>
                <w:szCs w:val="24"/>
                <w:lang w:val="hy-AM"/>
              </w:rPr>
            </w:pPr>
            <w:r w:rsidRPr="009817B2">
              <w:rPr>
                <w:rFonts w:cs="Sylfaen"/>
                <w:b/>
                <w:bCs/>
                <w:color w:val="000000"/>
                <w:szCs w:val="24"/>
                <w:lang w:val="hy-AM"/>
              </w:rPr>
              <w:t>ՀՀ</w:t>
            </w:r>
          </w:p>
        </w:tc>
        <w:tc>
          <w:tcPr>
            <w:tcW w:w="8435" w:type="dxa"/>
          </w:tcPr>
          <w:p w14:paraId="73CA78E5" w14:textId="77777777" w:rsidR="009326CF" w:rsidRPr="009817B2" w:rsidRDefault="009B7D24" w:rsidP="00A26F2C">
            <w:pPr>
              <w:spacing w:before="0" w:after="160"/>
              <w:ind w:right="-195" w:firstLine="0"/>
              <w:jc w:val="left"/>
              <w:rPr>
                <w:rFonts w:eastAsia="Calibri"/>
                <w:szCs w:val="24"/>
                <w:lang w:val="hy-AM"/>
              </w:rPr>
            </w:pPr>
            <w:r w:rsidRPr="009817B2">
              <w:rPr>
                <w:rFonts w:eastAsia="Calibri"/>
                <w:szCs w:val="24"/>
                <w:lang w:val="hy-AM"/>
              </w:rPr>
              <w:t>Հայաստանի Հանրապետություն</w:t>
            </w:r>
          </w:p>
        </w:tc>
      </w:tr>
      <w:tr w:rsidR="009B7D24" w:rsidRPr="009817B2" w14:paraId="387156F0" w14:textId="77777777" w:rsidTr="00553D65">
        <w:tc>
          <w:tcPr>
            <w:tcW w:w="1346" w:type="dxa"/>
          </w:tcPr>
          <w:p w14:paraId="6D921D0F" w14:textId="77777777" w:rsidR="007E453D" w:rsidRPr="009817B2" w:rsidRDefault="009B7D24" w:rsidP="00A26F2C">
            <w:pPr>
              <w:tabs>
                <w:tab w:val="left" w:pos="9180"/>
              </w:tabs>
              <w:spacing w:before="0"/>
              <w:ind w:right="29" w:firstLine="0"/>
              <w:jc w:val="left"/>
              <w:rPr>
                <w:rFonts w:cs="Sylfaen"/>
                <w:b/>
                <w:bCs/>
                <w:color w:val="000000"/>
                <w:szCs w:val="24"/>
                <w:lang w:val="hy-AM"/>
              </w:rPr>
            </w:pPr>
            <w:r w:rsidRPr="009817B2">
              <w:rPr>
                <w:rFonts w:cs="Sylfaen"/>
                <w:b/>
                <w:bCs/>
                <w:color w:val="000000"/>
                <w:szCs w:val="24"/>
                <w:lang w:val="ru-RU"/>
              </w:rPr>
              <w:t>հազ.</w:t>
            </w:r>
          </w:p>
        </w:tc>
        <w:tc>
          <w:tcPr>
            <w:tcW w:w="8435" w:type="dxa"/>
          </w:tcPr>
          <w:p w14:paraId="1971A91C" w14:textId="77777777" w:rsidR="007E453D" w:rsidRPr="009817B2" w:rsidRDefault="009B7D24" w:rsidP="00A26F2C">
            <w:pPr>
              <w:spacing w:before="0" w:after="160"/>
              <w:ind w:right="-195" w:firstLine="0"/>
              <w:jc w:val="left"/>
              <w:rPr>
                <w:rFonts w:eastAsia="Calibri"/>
                <w:szCs w:val="24"/>
                <w:lang w:val="hy-AM"/>
              </w:rPr>
            </w:pPr>
            <w:r w:rsidRPr="009817B2">
              <w:rPr>
                <w:rFonts w:eastAsia="Calibri"/>
                <w:szCs w:val="24"/>
                <w:lang w:val="ru-RU"/>
              </w:rPr>
              <w:t>Հազար</w:t>
            </w:r>
          </w:p>
        </w:tc>
      </w:tr>
      <w:tr w:rsidR="009B7D24" w:rsidRPr="009817B2" w14:paraId="5E6AC22B" w14:textId="77777777" w:rsidTr="00553D65">
        <w:tc>
          <w:tcPr>
            <w:tcW w:w="1346" w:type="dxa"/>
          </w:tcPr>
          <w:p w14:paraId="6F20FEC4" w14:textId="77777777" w:rsidR="00FB10C1" w:rsidRPr="009817B2" w:rsidRDefault="00FB10C1" w:rsidP="000545A0">
            <w:pPr>
              <w:tabs>
                <w:tab w:val="left" w:pos="9180"/>
              </w:tabs>
              <w:spacing w:before="0"/>
              <w:ind w:right="29" w:firstLine="0"/>
              <w:jc w:val="left"/>
              <w:rPr>
                <w:rFonts w:cs="Sylfaen"/>
                <w:b/>
                <w:bCs/>
                <w:color w:val="000000"/>
                <w:szCs w:val="24"/>
                <w:lang w:val="hy-AM"/>
              </w:rPr>
            </w:pPr>
            <w:r w:rsidRPr="009817B2">
              <w:rPr>
                <w:rFonts w:cs="Sylfaen"/>
                <w:b/>
                <w:bCs/>
                <w:color w:val="000000"/>
                <w:szCs w:val="24"/>
                <w:lang w:val="hy-AM"/>
              </w:rPr>
              <w:t>թ</w:t>
            </w:r>
          </w:p>
        </w:tc>
        <w:tc>
          <w:tcPr>
            <w:tcW w:w="8435" w:type="dxa"/>
          </w:tcPr>
          <w:p w14:paraId="5FDA8D47" w14:textId="77777777" w:rsidR="00FB10C1" w:rsidRPr="009817B2" w:rsidRDefault="00FB10C1" w:rsidP="00A03951">
            <w:pPr>
              <w:spacing w:before="0" w:after="160"/>
              <w:ind w:right="-195" w:firstLine="0"/>
              <w:rPr>
                <w:rFonts w:eastAsia="Times New Roman" w:cs="Calibri"/>
                <w:color w:val="000000"/>
                <w:szCs w:val="24"/>
                <w:lang w:val="hy-AM"/>
              </w:rPr>
            </w:pPr>
            <w:r w:rsidRPr="009817B2">
              <w:rPr>
                <w:rFonts w:eastAsia="Times New Roman" w:cs="Calibri"/>
                <w:color w:val="000000"/>
                <w:szCs w:val="24"/>
                <w:lang w:val="hy-AM"/>
              </w:rPr>
              <w:t>Թվական</w:t>
            </w:r>
          </w:p>
        </w:tc>
      </w:tr>
    </w:tbl>
    <w:p w14:paraId="40A7E29C" w14:textId="77777777" w:rsidR="009B7D24" w:rsidRPr="00EE1433" w:rsidRDefault="009B7D24" w:rsidP="009D095A">
      <w:pPr>
        <w:ind w:firstLine="142"/>
        <w:rPr>
          <w:lang w:val="hy-AM"/>
        </w:rPr>
      </w:pPr>
      <w:r w:rsidRPr="009817B2">
        <w:rPr>
          <w:b/>
          <w:lang w:val="ru-RU"/>
        </w:rPr>
        <w:br w:type="page"/>
      </w:r>
    </w:p>
    <w:p w14:paraId="03AD3F3C" w14:textId="77777777" w:rsidR="00195376" w:rsidRPr="009817B2" w:rsidRDefault="00195376" w:rsidP="00AB10E6">
      <w:pPr>
        <w:pStyle w:val="Heading1"/>
        <w:numPr>
          <w:ilvl w:val="0"/>
          <w:numId w:val="17"/>
        </w:numPr>
        <w:spacing w:after="240" w:line="276" w:lineRule="auto"/>
        <w:ind w:right="28"/>
        <w:rPr>
          <w:rStyle w:val="Hyperlink"/>
          <w:color w:val="2E74B5" w:themeColor="accent1" w:themeShade="BF"/>
          <w:u w:val="none"/>
          <w:lang w:val="hy-AM"/>
        </w:rPr>
      </w:pPr>
      <w:bookmarkStart w:id="4" w:name="_Toc109320562"/>
      <w:r w:rsidRPr="009817B2">
        <w:rPr>
          <w:rStyle w:val="Hyperlink"/>
          <w:color w:val="2E74B5" w:themeColor="accent1" w:themeShade="BF"/>
          <w:u w:val="none"/>
          <w:lang w:val="hy-AM"/>
        </w:rPr>
        <w:lastRenderedPageBreak/>
        <w:t>ԱՄՓՈՓԱԳԻՐ</w:t>
      </w:r>
      <w:bookmarkEnd w:id="4"/>
    </w:p>
    <w:p w14:paraId="285F9BFE" w14:textId="7F7BEE79" w:rsidR="001C60F1" w:rsidRPr="009817B2" w:rsidRDefault="00667D84" w:rsidP="00AA11A1">
      <w:pPr>
        <w:ind w:firstLine="567"/>
        <w:rPr>
          <w:rFonts w:eastAsia="Times New Roman" w:cs="GHEA Grapalat"/>
          <w:szCs w:val="24"/>
          <w:lang w:val="hy-AM"/>
        </w:rPr>
      </w:pPr>
      <w:r w:rsidRPr="009817B2">
        <w:rPr>
          <w:rFonts w:cs="Sylfaen"/>
          <w:bCs/>
          <w:iCs/>
          <w:szCs w:val="24"/>
          <w:shd w:val="clear" w:color="auto" w:fill="FFFFFF"/>
          <w:lang w:val="hy-AM"/>
        </w:rPr>
        <w:t>ՀՀ 2022 թվականի պետական բյուջե</w:t>
      </w:r>
      <w:r w:rsid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ով </w:t>
      </w:r>
      <w:r w:rsidR="001C60F1" w:rsidRPr="009817B2">
        <w:rPr>
          <w:rFonts w:cs="Sylfaen"/>
          <w:bCs/>
          <w:iCs/>
          <w:szCs w:val="24"/>
          <w:shd w:val="clear" w:color="auto" w:fill="FFFFFF"/>
          <w:lang w:val="hy-AM"/>
        </w:rPr>
        <w:t>ՀՀ էկոնոմիկայի նախարարության</w:t>
      </w:r>
      <w:r w:rsidR="00061822"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</w:t>
      </w:r>
      <w:r w:rsidR="00061822">
        <w:rPr>
          <w:rFonts w:cs="Sylfaen"/>
          <w:bCs/>
          <w:iCs/>
          <w:szCs w:val="24"/>
          <w:shd w:val="clear" w:color="auto" w:fill="FFFFFF"/>
          <w:lang w:val="hy-AM"/>
        </w:rPr>
        <w:t>կողմից իրականացման ենթակա ծրագրերի ֆինանսավորման նպատակով</w:t>
      </w:r>
      <w:r>
        <w:rPr>
          <w:rFonts w:cs="Sylfaen"/>
          <w:bCs/>
          <w:iCs/>
          <w:szCs w:val="24"/>
          <w:shd w:val="clear" w:color="auto" w:fill="FFFFFF"/>
          <w:lang w:val="hy-AM"/>
        </w:rPr>
        <w:t xml:space="preserve"> </w:t>
      </w:r>
      <w:r w:rsidR="00142FB4"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1-ին եռամսյակի պլանով նախատեսվել է 10,826,133.20 հազ. դրամ, </w:t>
      </w:r>
      <w:r w:rsidRPr="00142FB4">
        <w:rPr>
          <w:rFonts w:cs="Sylfaen"/>
          <w:bCs/>
          <w:iCs/>
          <w:szCs w:val="24"/>
          <w:shd w:val="clear" w:color="auto" w:fill="FFFFFF"/>
          <w:lang w:val="hy-AM"/>
        </w:rPr>
        <w:t>տարեկան</w:t>
      </w:r>
      <w:r w:rsidR="001C60F1"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ճշտված պլանով նախատեսվել է հատկացնել 43,</w:t>
      </w:r>
      <w:r w:rsidR="001C0194" w:rsidRPr="00142FB4">
        <w:rPr>
          <w:rFonts w:cs="Sylfaen"/>
          <w:bCs/>
          <w:iCs/>
          <w:szCs w:val="24"/>
          <w:shd w:val="clear" w:color="auto" w:fill="FFFFFF"/>
          <w:lang w:val="hy-AM"/>
        </w:rPr>
        <w:t>124</w:t>
      </w:r>
      <w:r w:rsidR="001C60F1" w:rsidRPr="00142FB4">
        <w:rPr>
          <w:rFonts w:cs="Sylfaen"/>
          <w:bCs/>
          <w:iCs/>
          <w:szCs w:val="24"/>
          <w:shd w:val="clear" w:color="auto" w:fill="FFFFFF"/>
          <w:lang w:val="hy-AM"/>
        </w:rPr>
        <w:t>,</w:t>
      </w:r>
      <w:r w:rsidR="001C0194" w:rsidRPr="00142FB4">
        <w:rPr>
          <w:rFonts w:cs="Sylfaen"/>
          <w:bCs/>
          <w:iCs/>
          <w:szCs w:val="24"/>
          <w:shd w:val="clear" w:color="auto" w:fill="FFFFFF"/>
          <w:lang w:val="hy-AM"/>
        </w:rPr>
        <w:t>968</w:t>
      </w:r>
      <w:r w:rsidR="001C60F1" w:rsidRPr="00142FB4">
        <w:rPr>
          <w:rFonts w:ascii="Cambria Math" w:hAnsi="Cambria Math" w:cs="Cambria Math"/>
          <w:bCs/>
          <w:iCs/>
          <w:szCs w:val="24"/>
          <w:shd w:val="clear" w:color="auto" w:fill="FFFFFF"/>
          <w:lang w:val="hy-AM"/>
        </w:rPr>
        <w:t>․</w:t>
      </w:r>
      <w:r w:rsidR="001C0194" w:rsidRPr="00142FB4">
        <w:rPr>
          <w:rFonts w:cs="Sylfaen"/>
          <w:bCs/>
          <w:iCs/>
          <w:szCs w:val="24"/>
          <w:shd w:val="clear" w:color="auto" w:fill="FFFFFF"/>
          <w:lang w:val="hy-AM"/>
        </w:rPr>
        <w:t>5</w:t>
      </w:r>
      <w:r w:rsidR="001C60F1" w:rsidRPr="00142FB4">
        <w:rPr>
          <w:rFonts w:cs="Sylfaen"/>
          <w:bCs/>
          <w:iCs/>
          <w:szCs w:val="24"/>
          <w:shd w:val="clear" w:color="auto" w:fill="FFFFFF"/>
          <w:lang w:val="hy-AM"/>
        </w:rPr>
        <w:t>8</w:t>
      </w:r>
      <w:r w:rsidR="00336571"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</w:t>
      </w:r>
      <w:r w:rsidR="001C60F1" w:rsidRPr="00142FB4">
        <w:rPr>
          <w:rFonts w:cs="Sylfaen"/>
          <w:bCs/>
          <w:iCs/>
          <w:szCs w:val="24"/>
          <w:shd w:val="clear" w:color="auto" w:fill="FFFFFF"/>
          <w:lang w:val="hy-AM"/>
        </w:rPr>
        <w:t>հազ. դրամ,</w:t>
      </w:r>
      <w:r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իսկ 1-ին եռամսյակի ճշտված պլանով՝ 11,</w:t>
      </w:r>
      <w:r w:rsidR="00142FB4" w:rsidRPr="00142FB4">
        <w:rPr>
          <w:rFonts w:cs="Sylfaen"/>
          <w:bCs/>
          <w:iCs/>
          <w:szCs w:val="24"/>
          <w:shd w:val="clear" w:color="auto" w:fill="FFFFFF"/>
          <w:lang w:val="hy-AM"/>
        </w:rPr>
        <w:t>442</w:t>
      </w:r>
      <w:r w:rsidRPr="00142FB4">
        <w:rPr>
          <w:rFonts w:cs="Sylfaen"/>
          <w:bCs/>
          <w:iCs/>
          <w:szCs w:val="24"/>
          <w:shd w:val="clear" w:color="auto" w:fill="FFFFFF"/>
          <w:lang w:val="hy-AM"/>
        </w:rPr>
        <w:t>,</w:t>
      </w:r>
      <w:r w:rsidR="00142FB4" w:rsidRPr="00142FB4">
        <w:rPr>
          <w:rFonts w:cs="Sylfaen"/>
          <w:bCs/>
          <w:iCs/>
          <w:szCs w:val="24"/>
          <w:shd w:val="clear" w:color="auto" w:fill="FFFFFF"/>
          <w:lang w:val="hy-AM"/>
        </w:rPr>
        <w:t>538.18</w:t>
      </w:r>
      <w:r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հազ</w:t>
      </w:r>
      <w:r w:rsidRPr="00142FB4">
        <w:rPr>
          <w:rFonts w:ascii="Cambria Math" w:hAnsi="Cambria Math" w:cs="Cambria Math"/>
          <w:bCs/>
          <w:iCs/>
          <w:szCs w:val="24"/>
          <w:shd w:val="clear" w:color="auto" w:fill="FFFFFF"/>
          <w:lang w:val="hy-AM"/>
        </w:rPr>
        <w:t>․</w:t>
      </w:r>
      <w:r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դրամ, որի դիմաց </w:t>
      </w:r>
      <w:r w:rsidR="001C60F1"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 </w:t>
      </w:r>
      <w:r w:rsidRPr="00142FB4">
        <w:rPr>
          <w:rFonts w:cs="Sylfaen"/>
          <w:bCs/>
          <w:iCs/>
          <w:szCs w:val="24"/>
          <w:shd w:val="clear" w:color="auto" w:fill="FFFFFF"/>
          <w:lang w:val="hy-AM"/>
        </w:rPr>
        <w:t xml:space="preserve">արձանագրվել է </w:t>
      </w:r>
      <w:r w:rsidRPr="00142FB4">
        <w:rPr>
          <w:rFonts w:eastAsia="Times New Roman" w:cs="GHEA Grapalat"/>
          <w:szCs w:val="24"/>
          <w:lang w:val="hy-AM"/>
        </w:rPr>
        <w:t>8,</w:t>
      </w:r>
      <w:r w:rsidR="00142FB4" w:rsidRPr="00142FB4">
        <w:rPr>
          <w:rFonts w:eastAsia="Times New Roman" w:cs="GHEA Grapalat"/>
          <w:szCs w:val="24"/>
          <w:lang w:val="hy-AM"/>
        </w:rPr>
        <w:t>745</w:t>
      </w:r>
      <w:r w:rsidRPr="00142FB4">
        <w:rPr>
          <w:rFonts w:eastAsia="Times New Roman" w:cs="GHEA Grapalat"/>
          <w:szCs w:val="24"/>
          <w:lang w:val="hy-AM"/>
        </w:rPr>
        <w:t>,</w:t>
      </w:r>
      <w:r w:rsidR="00142FB4" w:rsidRPr="00142FB4">
        <w:rPr>
          <w:rFonts w:eastAsia="Times New Roman" w:cs="GHEA Grapalat"/>
          <w:szCs w:val="24"/>
          <w:lang w:val="hy-AM"/>
        </w:rPr>
        <w:t>030</w:t>
      </w:r>
      <w:r w:rsidRPr="00142FB4">
        <w:rPr>
          <w:rFonts w:ascii="Cambria Math" w:eastAsia="Times New Roman" w:hAnsi="Cambria Math" w:cs="Cambria Math"/>
          <w:szCs w:val="24"/>
          <w:lang w:val="hy-AM"/>
        </w:rPr>
        <w:t>․</w:t>
      </w:r>
      <w:r w:rsidR="00142FB4" w:rsidRPr="00142FB4">
        <w:rPr>
          <w:rFonts w:eastAsia="Times New Roman" w:cs="Cambria Math"/>
          <w:szCs w:val="24"/>
          <w:lang w:val="hy-AM"/>
        </w:rPr>
        <w:t>16</w:t>
      </w:r>
      <w:r w:rsidRPr="009817B2">
        <w:rPr>
          <w:rFonts w:eastAsia="Times New Roman" w:cs="GHEA Grapalat"/>
          <w:szCs w:val="24"/>
          <w:lang w:val="hy-AM"/>
        </w:rPr>
        <w:t xml:space="preserve"> հազ. դրամ</w:t>
      </w:r>
      <w:r>
        <w:rPr>
          <w:rFonts w:eastAsia="Times New Roman" w:cs="GHEA Grapalat"/>
          <w:szCs w:val="24"/>
          <w:lang w:val="hy-AM"/>
        </w:rPr>
        <w:t xml:space="preserve"> դրամարկղային և</w:t>
      </w:r>
      <w:r w:rsidRPr="009817B2">
        <w:rPr>
          <w:rFonts w:eastAsia="Times New Roman" w:cs="GHEA Grapalat"/>
          <w:szCs w:val="24"/>
          <w:lang w:val="hy-AM"/>
        </w:rPr>
        <w:t xml:space="preserve"> </w:t>
      </w:r>
      <w:r w:rsidRPr="00142FB4">
        <w:rPr>
          <w:rFonts w:eastAsia="Times New Roman" w:cs="GHEA Grapalat"/>
          <w:szCs w:val="24"/>
          <w:lang w:val="hy-AM"/>
        </w:rPr>
        <w:t>9</w:t>
      </w:r>
      <w:r w:rsidRPr="009817B2">
        <w:rPr>
          <w:rFonts w:eastAsia="Times New Roman" w:cs="GHEA Grapalat"/>
          <w:szCs w:val="24"/>
          <w:lang w:val="hy-AM"/>
        </w:rPr>
        <w:t>,</w:t>
      </w:r>
      <w:r w:rsidR="00142FB4" w:rsidRPr="00142FB4">
        <w:rPr>
          <w:rFonts w:eastAsia="Times New Roman" w:cs="GHEA Grapalat"/>
          <w:szCs w:val="24"/>
          <w:lang w:val="hy-AM"/>
        </w:rPr>
        <w:t>819</w:t>
      </w:r>
      <w:r w:rsidRPr="00142FB4">
        <w:rPr>
          <w:rFonts w:eastAsia="Times New Roman" w:cs="GHEA Grapalat"/>
          <w:szCs w:val="24"/>
          <w:lang w:val="hy-AM"/>
        </w:rPr>
        <w:t>,</w:t>
      </w:r>
      <w:r w:rsidR="00142FB4" w:rsidRPr="00142FB4">
        <w:rPr>
          <w:rFonts w:eastAsia="Times New Roman" w:cs="GHEA Grapalat"/>
          <w:szCs w:val="24"/>
          <w:lang w:val="hy-AM"/>
        </w:rPr>
        <w:t>803</w:t>
      </w:r>
      <w:r w:rsidRPr="00142FB4">
        <w:rPr>
          <w:rFonts w:ascii="Cambria Math" w:eastAsia="Times New Roman" w:hAnsi="Cambria Math" w:cs="Cambria Math"/>
          <w:szCs w:val="24"/>
          <w:lang w:val="hy-AM"/>
        </w:rPr>
        <w:t>․</w:t>
      </w:r>
      <w:r w:rsidR="00142FB4" w:rsidRPr="00142FB4">
        <w:rPr>
          <w:rFonts w:eastAsia="Times New Roman" w:cs="Cambria Math"/>
          <w:szCs w:val="24"/>
          <w:lang w:val="hy-AM"/>
        </w:rPr>
        <w:t>55</w:t>
      </w:r>
      <w:r w:rsidRPr="009817B2">
        <w:rPr>
          <w:rFonts w:eastAsia="Times New Roman" w:cs="GHEA Grapalat"/>
          <w:szCs w:val="24"/>
          <w:lang w:val="hy-AM"/>
        </w:rPr>
        <w:t xml:space="preserve"> հազ. դրամ</w:t>
      </w:r>
      <w:r w:rsidRPr="009817B2">
        <w:rPr>
          <w:rFonts w:cs="Sylfaen"/>
          <w:bCs/>
          <w:iCs/>
          <w:szCs w:val="24"/>
          <w:shd w:val="clear" w:color="auto" w:fill="FFFFFF"/>
          <w:lang w:val="hy-AM"/>
        </w:rPr>
        <w:t xml:space="preserve"> </w:t>
      </w:r>
      <w:r w:rsidRPr="009817B2">
        <w:rPr>
          <w:rFonts w:eastAsia="Times New Roman" w:cs="GHEA Grapalat"/>
          <w:szCs w:val="24"/>
          <w:lang w:val="hy-AM"/>
        </w:rPr>
        <w:t>փաստացի ծախս</w:t>
      </w:r>
      <w:r>
        <w:rPr>
          <w:rFonts w:eastAsia="Times New Roman" w:cs="GHEA Grapalat"/>
          <w:szCs w:val="24"/>
          <w:lang w:val="hy-AM"/>
        </w:rPr>
        <w:t>։ Ն</w:t>
      </w:r>
      <w:r w:rsidR="001C60F1" w:rsidRPr="009817B2">
        <w:rPr>
          <w:rFonts w:cs="Sylfaen"/>
          <w:bCs/>
          <w:iCs/>
          <w:szCs w:val="24"/>
          <w:shd w:val="clear" w:color="auto" w:fill="FFFFFF"/>
          <w:lang w:val="hy-AM"/>
        </w:rPr>
        <w:t xml:space="preserve">ախարարության կողմից իրականացված միջոցառումներից հաշվեքննություն է իրականացվել 10 միջոցառումների </w:t>
      </w:r>
      <w:r w:rsidR="001C60F1" w:rsidRPr="009817B2">
        <w:rPr>
          <w:szCs w:val="24"/>
          <w:lang w:val="hy-AM"/>
        </w:rPr>
        <w:t xml:space="preserve">և </w:t>
      </w:r>
      <w:r w:rsidR="001C60F1" w:rsidRPr="009817B2">
        <w:rPr>
          <w:szCs w:val="24"/>
          <w:shd w:val="clear" w:color="auto" w:fill="FFFFFF"/>
          <w:lang w:val="hy-AM" w:eastAsia="x-none"/>
        </w:rPr>
        <w:t xml:space="preserve">ՀՀ էկոնոմիկայի նախարարության ներքին աուդիտի գործառույթի </w:t>
      </w:r>
      <w:r w:rsidR="001C60F1" w:rsidRPr="009817B2">
        <w:rPr>
          <w:rFonts w:cs="Sylfaen"/>
          <w:bCs/>
          <w:iCs/>
          <w:szCs w:val="24"/>
          <w:shd w:val="clear" w:color="auto" w:fill="FFFFFF"/>
          <w:lang w:val="hy-AM"/>
        </w:rPr>
        <w:t>նկատմամբ</w:t>
      </w:r>
      <w:r w:rsidR="001C60F1" w:rsidRPr="009817B2">
        <w:rPr>
          <w:rFonts w:eastAsia="Times New Roman" w:cs="GHEA Grapalat"/>
          <w:szCs w:val="24"/>
          <w:lang w:val="hy-AM"/>
        </w:rPr>
        <w:t>։</w:t>
      </w:r>
    </w:p>
    <w:p w14:paraId="76F025C7" w14:textId="62B30D6E" w:rsidR="004569E5" w:rsidRPr="009817B2" w:rsidRDefault="004569E5" w:rsidP="00AA11A1">
      <w:pPr>
        <w:ind w:firstLine="567"/>
        <w:rPr>
          <w:szCs w:val="24"/>
          <w:lang w:val="hy-AM"/>
        </w:rPr>
      </w:pPr>
      <w:r w:rsidRPr="009817B2">
        <w:rPr>
          <w:szCs w:val="24"/>
          <w:lang w:val="hy-AM"/>
        </w:rPr>
        <w:t>Հաշվեքննության էական փաստերը</w:t>
      </w:r>
      <w:r w:rsidRPr="009817B2">
        <w:rPr>
          <w:rFonts w:ascii="Cambria Math" w:hAnsi="Cambria Math" w:cs="Cambria Math"/>
          <w:szCs w:val="24"/>
          <w:lang w:val="hy-AM"/>
        </w:rPr>
        <w:t>․</w:t>
      </w:r>
    </w:p>
    <w:p w14:paraId="75E64092" w14:textId="77777777" w:rsidR="001C60F1" w:rsidRPr="009817B2" w:rsidRDefault="001C60F1" w:rsidP="00AA11A1">
      <w:pPr>
        <w:spacing w:line="256" w:lineRule="auto"/>
        <w:ind w:firstLine="567"/>
        <w:rPr>
          <w:b/>
          <w:bCs/>
          <w:szCs w:val="24"/>
          <w:lang w:val="hy-AM"/>
        </w:rPr>
      </w:pPr>
      <w:r w:rsidRPr="009817B2">
        <w:rPr>
          <w:b/>
          <w:bCs/>
          <w:szCs w:val="24"/>
          <w:lang w:val="hy-AM"/>
        </w:rPr>
        <w:t>1022-12004 «Գյուղատնտեսական հումքի մթերումների (գնումների) նպատակով</w:t>
      </w:r>
      <w:r w:rsidR="00AA11A1">
        <w:rPr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տրամադրվող վարկերի տոկոսադրույքների սուբսիդավորում»</w:t>
      </w:r>
      <w:r w:rsidR="00AA11A1">
        <w:rPr>
          <w:rFonts w:eastAsia="Calibri"/>
          <w:szCs w:val="24"/>
          <w:lang w:val="hy-AM" w:eastAsia="x-none"/>
        </w:rPr>
        <w:t xml:space="preserve"> </w:t>
      </w:r>
    </w:p>
    <w:p w14:paraId="1D4815DB" w14:textId="77777777" w:rsidR="001C60F1" w:rsidRPr="009817B2" w:rsidRDefault="004B29D6" w:rsidP="001C60F1">
      <w:pPr>
        <w:spacing w:after="0"/>
        <w:ind w:right="146" w:firstLine="432"/>
        <w:rPr>
          <w:rFonts w:eastAsia="Calibri"/>
          <w:szCs w:val="24"/>
          <w:lang w:val="hy-AM" w:eastAsia="x-none"/>
        </w:rPr>
      </w:pPr>
      <w:r>
        <w:rPr>
          <w:rFonts w:eastAsia="Calibri"/>
          <w:lang w:val="hy-AM" w:eastAsia="x-none"/>
        </w:rPr>
        <w:t>Համաձայն</w:t>
      </w:r>
      <w:r w:rsidR="001C60F1" w:rsidRPr="009817B2">
        <w:rPr>
          <w:rFonts w:eastAsia="Calibri"/>
          <w:lang w:val="hy-AM" w:eastAsia="x-none"/>
        </w:rPr>
        <w:t xml:space="preserve"> </w:t>
      </w:r>
      <w:r w:rsidR="001C60F1" w:rsidRPr="009817B2">
        <w:rPr>
          <w:rFonts w:eastAsia="Calibri"/>
          <w:szCs w:val="24"/>
          <w:lang w:val="hy-AM" w:eastAsia="x-none"/>
        </w:rPr>
        <w:t xml:space="preserve">ՀՀ կառավարության 28.02.2019թ. թիվ 201-Լ որոշմամբ հաստատված ծրագրի 24-րդ կետի 3-րդ մասի </w:t>
      </w:r>
      <w:r>
        <w:rPr>
          <w:rFonts w:eastAsia="Calibri"/>
          <w:szCs w:val="24"/>
          <w:lang w:val="hy-AM" w:eastAsia="x-none"/>
        </w:rPr>
        <w:t xml:space="preserve">և </w:t>
      </w:r>
      <w:r w:rsidRPr="004B29D6">
        <w:rPr>
          <w:rFonts w:eastAsia="Calibri"/>
          <w:szCs w:val="24"/>
          <w:lang w:val="hy-AM" w:eastAsia="x-none"/>
        </w:rPr>
        <w:t xml:space="preserve">ՀՀ կառավարության 26.03.2020 թվականի թիվ 356-լ որոշման որոշմամբ </w:t>
      </w:r>
      <w:r>
        <w:rPr>
          <w:rFonts w:eastAsia="Calibri"/>
          <w:szCs w:val="24"/>
          <w:lang w:val="hy-AM" w:eastAsia="x-none"/>
        </w:rPr>
        <w:t>հաս</w:t>
      </w:r>
      <w:r w:rsidRPr="004B29D6">
        <w:rPr>
          <w:rFonts w:eastAsia="Calibri"/>
          <w:szCs w:val="24"/>
          <w:lang w:val="hy-AM" w:eastAsia="x-none"/>
        </w:rPr>
        <w:t xml:space="preserve">տատված կորոնավիրուսի տնտեսական հետևանքների չեզոքացման երկրորդ միջոցառման </w:t>
      </w:r>
      <w:r w:rsidR="001C60F1" w:rsidRPr="009817B2">
        <w:rPr>
          <w:rFonts w:eastAsia="Calibri"/>
          <w:szCs w:val="24"/>
          <w:lang w:val="hy-AM" w:eastAsia="x-none"/>
        </w:rPr>
        <w:t>պահանջների սուբսիդավորման ենթակա ՖԿ-ի կողմից գյուղատնտեսական հումքի մթերումների</w:t>
      </w:r>
      <w:r w:rsidR="00D7397C">
        <w:rPr>
          <w:rFonts w:eastAsia="Calibri"/>
          <w:szCs w:val="24"/>
          <w:lang w:val="hy-AM" w:eastAsia="x-none"/>
        </w:rPr>
        <w:t xml:space="preserve"> (</w:t>
      </w:r>
      <w:r w:rsidR="001C60F1" w:rsidRPr="009817B2">
        <w:rPr>
          <w:rFonts w:eastAsia="Calibri"/>
          <w:szCs w:val="24"/>
          <w:lang w:val="hy-AM" w:eastAsia="x-none"/>
        </w:rPr>
        <w:t>գնումների</w:t>
      </w:r>
      <w:r w:rsidR="00D7397C">
        <w:rPr>
          <w:rFonts w:eastAsia="Calibri"/>
          <w:szCs w:val="24"/>
          <w:lang w:val="hy-AM" w:eastAsia="x-none"/>
        </w:rPr>
        <w:t xml:space="preserve">) </w:t>
      </w:r>
      <w:r w:rsidR="001C60F1" w:rsidRPr="009817B2">
        <w:rPr>
          <w:rFonts w:eastAsia="Calibri"/>
          <w:szCs w:val="24"/>
          <w:lang w:val="hy-AM" w:eastAsia="x-none"/>
        </w:rPr>
        <w:t>նպատակով տրամադրվող վարկերը պետք է</w:t>
      </w:r>
      <w:r w:rsidR="00AA11A1">
        <w:rPr>
          <w:rFonts w:eastAsia="Calibri"/>
          <w:szCs w:val="24"/>
          <w:lang w:val="hy-AM" w:eastAsia="x-none"/>
        </w:rPr>
        <w:t xml:space="preserve"> </w:t>
      </w:r>
      <w:r w:rsidR="001C60F1" w:rsidRPr="009817B2">
        <w:rPr>
          <w:rFonts w:eastAsia="Calibri"/>
          <w:szCs w:val="24"/>
          <w:lang w:val="hy-AM" w:eastAsia="x-none"/>
        </w:rPr>
        <w:t>ունենային առավելագույնը 1</w:t>
      </w:r>
      <w:r>
        <w:rPr>
          <w:rFonts w:eastAsia="Calibri"/>
          <w:szCs w:val="24"/>
          <w:lang w:val="hy-AM" w:eastAsia="x-none"/>
        </w:rPr>
        <w:t>,5</w:t>
      </w:r>
      <w:r w:rsidR="001C60F1" w:rsidRPr="009817B2">
        <w:rPr>
          <w:rFonts w:eastAsia="Calibri"/>
          <w:szCs w:val="24"/>
          <w:lang w:val="hy-AM" w:eastAsia="x-none"/>
        </w:rPr>
        <w:t xml:space="preserve"> տարի մարման ժամկետ, </w:t>
      </w:r>
      <w:r>
        <w:rPr>
          <w:rFonts w:eastAsia="Calibri"/>
          <w:szCs w:val="24"/>
          <w:lang w:val="hy-AM" w:eastAsia="x-none"/>
        </w:rPr>
        <w:t>ս</w:t>
      </w:r>
      <w:r w:rsidR="001C60F1" w:rsidRPr="009817B2">
        <w:rPr>
          <w:rFonts w:eastAsia="Calibri"/>
          <w:szCs w:val="24"/>
          <w:lang w:val="hy-AM" w:eastAsia="x-none"/>
        </w:rPr>
        <w:t xml:space="preserve">ակայն ծրագրի շրջանակում </w:t>
      </w:r>
      <w:r>
        <w:rPr>
          <w:rFonts w:eastAsia="Calibri"/>
          <w:szCs w:val="24"/>
          <w:lang w:val="hy-AM" w:eastAsia="x-none"/>
        </w:rPr>
        <w:t>սուբսիդավորվող</w:t>
      </w:r>
      <w:r w:rsidRPr="009817B2">
        <w:rPr>
          <w:rFonts w:eastAsia="Calibri"/>
          <w:szCs w:val="24"/>
          <w:lang w:val="hy-AM" w:eastAsia="x-none"/>
        </w:rPr>
        <w:t xml:space="preserve"> </w:t>
      </w:r>
      <w:r w:rsidR="001C60F1" w:rsidRPr="009817B2">
        <w:rPr>
          <w:rFonts w:eastAsia="Calibri"/>
          <w:szCs w:val="24"/>
          <w:lang w:val="hy-AM" w:eastAsia="x-none"/>
        </w:rPr>
        <w:t>թվով 18 պայմանագրերով սահմանվել</w:t>
      </w:r>
      <w:r w:rsidR="00AA11A1">
        <w:rPr>
          <w:rFonts w:eastAsia="Calibri"/>
          <w:szCs w:val="24"/>
          <w:lang w:val="hy-AM" w:eastAsia="x-none"/>
        </w:rPr>
        <w:t xml:space="preserve"> </w:t>
      </w:r>
      <w:r w:rsidR="001C60F1" w:rsidRPr="009817B2">
        <w:rPr>
          <w:rFonts w:eastAsia="Calibri"/>
          <w:szCs w:val="24"/>
          <w:lang w:val="hy-AM" w:eastAsia="x-none"/>
        </w:rPr>
        <w:t>են վարկի մարման ավելի երկար ժամկետներ՝ 2-ից 3 տարի մարման ժամկետ</w:t>
      </w:r>
      <w:r w:rsidR="001C60F1" w:rsidRPr="009817B2">
        <w:rPr>
          <w:rFonts w:eastAsia="Calibri"/>
          <w:lang w:val="hy-AM" w:eastAsia="x-none"/>
        </w:rPr>
        <w:t>։</w:t>
      </w:r>
    </w:p>
    <w:p w14:paraId="717B2CED" w14:textId="77777777" w:rsidR="001C60F1" w:rsidRPr="009817B2" w:rsidRDefault="001C60F1" w:rsidP="00AA11A1">
      <w:pPr>
        <w:spacing w:after="0"/>
        <w:ind w:firstLine="567"/>
        <w:rPr>
          <w:rFonts w:eastAsia="Times New Roman" w:cs="Calibri"/>
          <w:szCs w:val="24"/>
          <w:lang w:val="hy-AM" w:eastAsia="ru-RU"/>
        </w:rPr>
      </w:pPr>
      <w:r w:rsidRPr="009817B2">
        <w:rPr>
          <w:rFonts w:eastAsia="Times New Roman" w:cs="Calibri"/>
          <w:szCs w:val="24"/>
          <w:lang w:val="hy-AM" w:eastAsia="ru-RU"/>
        </w:rPr>
        <w:t>ՀՀ պետական բյուջեի 2022 թվականի առաջին եռամսյակի պետական բյուջեի ելքային ծրագրերի և միջոցառումների գծով արդյունքային</w:t>
      </w:r>
      <w:r w:rsidR="00D7397C">
        <w:rPr>
          <w:rFonts w:eastAsia="Times New Roman" w:cs="Calibri"/>
          <w:szCs w:val="24"/>
          <w:lang w:val="hy-AM" w:eastAsia="ru-RU"/>
        </w:rPr>
        <w:t xml:space="preserve"> (</w:t>
      </w:r>
      <w:r w:rsidRPr="009817B2">
        <w:rPr>
          <w:rFonts w:eastAsia="Times New Roman" w:cs="Calibri"/>
          <w:szCs w:val="24"/>
          <w:lang w:val="hy-AM" w:eastAsia="ru-RU"/>
        </w:rPr>
        <w:t>կատարողական</w:t>
      </w:r>
      <w:r w:rsidR="00D7397C">
        <w:rPr>
          <w:rFonts w:eastAsia="Times New Roman" w:cs="Calibri"/>
          <w:szCs w:val="24"/>
          <w:lang w:val="hy-AM" w:eastAsia="ru-RU"/>
        </w:rPr>
        <w:t xml:space="preserve">) </w:t>
      </w:r>
      <w:r w:rsidRPr="009817B2">
        <w:rPr>
          <w:rFonts w:eastAsia="Times New Roman" w:cs="Calibri"/>
          <w:szCs w:val="24"/>
          <w:lang w:val="hy-AM" w:eastAsia="ru-RU"/>
        </w:rPr>
        <w:t xml:space="preserve">ցուցանիշների կատարման վերաբերյալ նախարարության կողմից ներկայացրած հաշվետվությամբ նախորդ տարիներից սուբսիդավորվող տնտեսվարող սուբյեկտների թվաքանակը պակաս է ցույց տրվել փաստացի առկա տնտեսվարող սուբյեկտների թվից 307-ով։ </w:t>
      </w:r>
    </w:p>
    <w:p w14:paraId="1D776D0C" w14:textId="77777777" w:rsidR="001C60F1" w:rsidRPr="009817B2" w:rsidRDefault="001C60F1" w:rsidP="00AA11A1">
      <w:pPr>
        <w:spacing w:after="0"/>
        <w:ind w:firstLine="567"/>
        <w:rPr>
          <w:rFonts w:eastAsia="Times New Roman" w:cs="Calibri"/>
          <w:szCs w:val="24"/>
          <w:lang w:val="hy-AM" w:eastAsia="ru-RU"/>
        </w:rPr>
      </w:pPr>
      <w:r w:rsidRPr="009817B2">
        <w:rPr>
          <w:szCs w:val="24"/>
          <w:shd w:val="clear" w:color="auto" w:fill="FFFFFF"/>
          <w:lang w:val="hy-AM" w:eastAsia="x-none"/>
        </w:rPr>
        <w:t>2022 թվականի առաջին եռամսյակում ԳՖԿ-ի և ՀՀ էկոնոմիկայի նախարարության կողմից ծրագրի շրջանակում</w:t>
      </w:r>
      <w:r w:rsidR="00AA11A1">
        <w:rPr>
          <w:szCs w:val="24"/>
          <w:shd w:val="clear" w:color="auto" w:fill="FFFFFF"/>
          <w:lang w:val="hy-AM" w:eastAsia="x-none"/>
        </w:rPr>
        <w:t xml:space="preserve"> </w:t>
      </w:r>
      <w:r w:rsidRPr="009817B2">
        <w:rPr>
          <w:szCs w:val="24"/>
          <w:shd w:val="clear" w:color="auto" w:fill="FFFFFF"/>
          <w:lang w:val="hy-AM" w:eastAsia="x-none"/>
        </w:rPr>
        <w:t>մոնիթորինգ չի իրականացվել</w:t>
      </w:r>
      <w:r w:rsidR="004B03BA">
        <w:rPr>
          <w:szCs w:val="24"/>
          <w:shd w:val="clear" w:color="auto" w:fill="FFFFFF"/>
          <w:lang w:val="hy-AM" w:eastAsia="x-none"/>
        </w:rPr>
        <w:t>։</w:t>
      </w:r>
    </w:p>
    <w:p w14:paraId="099F1D09" w14:textId="77777777" w:rsidR="001C60F1" w:rsidRPr="009817B2" w:rsidRDefault="001C60F1" w:rsidP="00AA11A1">
      <w:pPr>
        <w:spacing w:line="256" w:lineRule="auto"/>
        <w:ind w:firstLine="567"/>
        <w:rPr>
          <w:szCs w:val="24"/>
          <w:lang w:val="hy-AM"/>
        </w:rPr>
      </w:pPr>
      <w:r w:rsidRPr="009817B2">
        <w:rPr>
          <w:b/>
          <w:bCs/>
          <w:szCs w:val="24"/>
          <w:lang w:val="hy-AM"/>
        </w:rPr>
        <w:t>1187-12004 «Հայաստանի Հանրապետության ագրոպարենային ոլորտի սարքավորումների</w:t>
      </w:r>
      <w:r w:rsidR="00AA11A1">
        <w:rPr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լիզինգի</w:t>
      </w:r>
      <w:r w:rsidR="00AA11A1">
        <w:rPr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աջակցության ծրագիր</w:t>
      </w:r>
      <w:r w:rsidRPr="009817B2">
        <w:rPr>
          <w:szCs w:val="24"/>
          <w:lang w:val="hy-AM"/>
        </w:rPr>
        <w:t>»</w:t>
      </w:r>
    </w:p>
    <w:p w14:paraId="3829942C" w14:textId="48968043" w:rsidR="001C60F1" w:rsidRPr="009817B2" w:rsidRDefault="001C60F1" w:rsidP="009B4CDB">
      <w:pPr>
        <w:spacing w:after="0"/>
        <w:ind w:firstLine="567"/>
        <w:rPr>
          <w:rFonts w:eastAsia="Calibri"/>
          <w:lang w:val="hy-AM" w:eastAsia="x-none"/>
        </w:rPr>
      </w:pPr>
      <w:r w:rsidRPr="009817B2">
        <w:rPr>
          <w:szCs w:val="24"/>
          <w:lang w:val="hy-AM"/>
        </w:rPr>
        <w:lastRenderedPageBreak/>
        <w:t>«Հայաստանի Հանրապետությունում ագրոպարենային ոլորտի սարքավորումների լիզինգի աջակցության ծրագիրը հաստատելու մասին» ՀՀ կառավարության 19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07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 xml:space="preserve">2018 թվականի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թիվ 893-լ որոշման հավելվ</w:t>
      </w:r>
      <w:r w:rsidRPr="009817B2">
        <w:rPr>
          <w:szCs w:val="24"/>
          <w:lang w:val="hy-AM"/>
        </w:rPr>
        <w:t xml:space="preserve">ածի 40-րդ կետի 1-ին ենթակետի համաձայն՝ ծրագրի </w:t>
      </w:r>
      <w:r w:rsidR="004B29D6">
        <w:rPr>
          <w:szCs w:val="24"/>
          <w:lang w:val="hy-AM"/>
        </w:rPr>
        <w:t xml:space="preserve">շահառու կառող է լինել </w:t>
      </w:r>
      <w:r w:rsidRPr="009817B2">
        <w:rPr>
          <w:szCs w:val="24"/>
          <w:lang w:val="hy-AM"/>
        </w:rPr>
        <w:t>մինչև</w:t>
      </w:r>
      <w:r w:rsidRPr="009817B2">
        <w:rPr>
          <w:rFonts w:ascii="Calibri" w:hAnsi="Calibri" w:cs="Calibri"/>
          <w:szCs w:val="24"/>
          <w:lang w:val="hy-AM"/>
        </w:rPr>
        <w:t> </w:t>
      </w:r>
      <w:r w:rsidRPr="009817B2">
        <w:rPr>
          <w:szCs w:val="24"/>
          <w:lang w:val="hy-AM"/>
        </w:rPr>
        <w:t>5 տարի ներառյալ մարման ժամկետով</w:t>
      </w:r>
      <w:r w:rsidR="004B29D6">
        <w:rPr>
          <w:szCs w:val="24"/>
          <w:lang w:val="hy-AM"/>
        </w:rPr>
        <w:t xml:space="preserve"> լիզինգի պայմանագիրը</w:t>
      </w:r>
      <w:r w:rsidR="00D7397C">
        <w:rPr>
          <w:szCs w:val="24"/>
          <w:lang w:val="hy-AM"/>
        </w:rPr>
        <w:t xml:space="preserve"> </w:t>
      </w:r>
      <w:r w:rsidR="004B29D6">
        <w:rPr>
          <w:szCs w:val="24"/>
          <w:lang w:val="hy-AM"/>
        </w:rPr>
        <w:t>այնինչ</w:t>
      </w:r>
      <w:r w:rsidR="00163174">
        <w:rPr>
          <w:szCs w:val="24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 xml:space="preserve">չորս լիզինգի պայմանագրեր կնքվել </w:t>
      </w:r>
      <w:r w:rsidR="004B29D6">
        <w:rPr>
          <w:rFonts w:eastAsia="Calibri" w:cs="Sylfaen"/>
          <w:bCs/>
          <w:bdr w:val="none" w:sz="0" w:space="0" w:color="auto" w:frame="1"/>
          <w:lang w:val="hy-AM"/>
        </w:rPr>
        <w:t>են</w:t>
      </w:r>
      <w:r w:rsidR="004B29D6" w:rsidRPr="009817B2">
        <w:rPr>
          <w:rFonts w:eastAsia="Calibri" w:cs="Sylfaen"/>
          <w:bCs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>5 տարուց ավելի երկար ժամկետով</w:t>
      </w:r>
      <w:r w:rsidRPr="009817B2">
        <w:rPr>
          <w:rFonts w:eastAsia="Calibri"/>
          <w:lang w:val="hy-AM" w:eastAsia="x-none"/>
        </w:rPr>
        <w:t>։</w:t>
      </w:r>
    </w:p>
    <w:p w14:paraId="2E2634C7" w14:textId="77777777" w:rsidR="001C60F1" w:rsidRPr="009817B2" w:rsidRDefault="001C60F1" w:rsidP="00AA11A1">
      <w:pPr>
        <w:spacing w:after="0"/>
        <w:ind w:firstLine="567"/>
        <w:contextualSpacing/>
        <w:rPr>
          <w:rFonts w:eastAsia="Calibri"/>
          <w:szCs w:val="24"/>
          <w:lang w:val="hy-AM" w:eastAsia="x-none"/>
        </w:rPr>
      </w:pPr>
      <w:r w:rsidRPr="009817B2">
        <w:rPr>
          <w:szCs w:val="24"/>
          <w:lang w:val="hy-AM"/>
        </w:rPr>
        <w:t>ՀՀ էկոնոմիկայի նախարարության և «Գյուղական տարածքների տնտեսական զարգացման ԾԻԳ» պետական հիմնարկի Գյուղական ֆինանսական կառույցի՝ ԳՖԿ-ի միջև 27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01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2022 թվականին կնքված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սուբսիդիայի գումարի հատկացման թիվ 44-22 պայմանագրի 2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4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7 կետի համաձայն պայմանագրով նախատեսված ֆինանսական միջոցները պետք է օգտագործվեր պայմանագրով սահմանված նպատակներով և չափաքանակներով, իսկ պայմանագրի 1․1 կետի համաձայն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 xml:space="preserve">վճարման ենթակա սուբսիդավորման տոկոսագումարը չպետք է գերազանցեր պայմանագրի ժամանակացույցով նախատեսված գումարը։ Սակայն </w:t>
      </w:r>
      <w:r w:rsidR="004B29D6" w:rsidRPr="009817B2">
        <w:rPr>
          <w:szCs w:val="24"/>
          <w:lang w:val="hy-AM"/>
        </w:rPr>
        <w:t>փ</w:t>
      </w:r>
      <w:r w:rsidR="004B29D6">
        <w:rPr>
          <w:szCs w:val="24"/>
          <w:lang w:val="hy-AM"/>
        </w:rPr>
        <w:t>ա</w:t>
      </w:r>
      <w:r w:rsidR="004B29D6" w:rsidRPr="009817B2">
        <w:rPr>
          <w:szCs w:val="24"/>
          <w:lang w:val="hy-AM"/>
        </w:rPr>
        <w:t xml:space="preserve">ստացի </w:t>
      </w:r>
      <w:r w:rsidRPr="009817B2">
        <w:rPr>
          <w:szCs w:val="24"/>
          <w:lang w:val="hy-AM"/>
        </w:rPr>
        <w:t xml:space="preserve">ծախսը </w:t>
      </w:r>
      <w:r w:rsidRPr="009817B2">
        <w:rPr>
          <w:rFonts w:eastAsia="Calibri"/>
          <w:szCs w:val="24"/>
          <w:lang w:val="hy-AM"/>
        </w:rPr>
        <w:t>գերազանցել է պայմանագրի ժամանակացույցով նախատեսված գումարը 197,821․86 հազ․ դրամով։</w:t>
      </w:r>
      <w:r w:rsidRPr="009817B2">
        <w:rPr>
          <w:szCs w:val="24"/>
          <w:lang w:val="hy-AM"/>
        </w:rPr>
        <w:t xml:space="preserve"> </w:t>
      </w:r>
    </w:p>
    <w:p w14:paraId="0AC37323" w14:textId="77777777" w:rsidR="001C60F1" w:rsidRPr="009817B2" w:rsidRDefault="001C60F1" w:rsidP="00AA11A1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GHEA Grapalat" w:eastAsia="Calibri" w:hAnsi="GHEA Grapalat" w:cs="Sylfaen"/>
          <w:bCs/>
          <w:bdr w:val="none" w:sz="0" w:space="0" w:color="auto" w:frame="1"/>
          <w:lang w:val="hy-AM"/>
        </w:rPr>
      </w:pPr>
      <w:r w:rsidRPr="009817B2">
        <w:rPr>
          <w:rFonts w:ascii="GHEA Grapalat" w:eastAsia="Calibri" w:hAnsi="GHEA Grapalat" w:cs="Sylfaen"/>
          <w:bCs/>
          <w:bdr w:val="none" w:sz="0" w:space="0" w:color="auto" w:frame="1"/>
          <w:lang w:val="hy-AM"/>
        </w:rPr>
        <w:t>2022 թվականի առաջին եռամսյակի պետական բյուջեի ելքային ծրագրերի և միջոցառումների գծով արդյունքային ցուցանիշների կատարման վերաբերյալ նախարարության կողմից ներկայացրած հաշվետվությունում ընդգրկած նախորդ տարիներից սուբսիդավորվող տնտեսվարող սուբյեկտների թվաքանակը</w:t>
      </w:r>
      <w:r w:rsidRPr="009817B2">
        <w:rPr>
          <w:rFonts w:ascii="GHEA Grapalat" w:hAnsi="GHEA Grapalat"/>
          <w:lang w:val="hy-AM"/>
        </w:rPr>
        <w:t xml:space="preserve"> չի համապատասխանում </w:t>
      </w:r>
      <w:r w:rsidRPr="009817B2">
        <w:rPr>
          <w:rFonts w:ascii="GHEA Grapalat" w:eastAsia="Calibri" w:hAnsi="GHEA Grapalat" w:cs="Sylfaen"/>
          <w:bCs/>
          <w:bdr w:val="none" w:sz="0" w:space="0" w:color="auto" w:frame="1"/>
          <w:lang w:val="hy-AM"/>
        </w:rPr>
        <w:t xml:space="preserve">ՀՀ կառավարության 19.07.2018 թվականի թիվ 893-լ որոշման 46-րդ կետի համաձայն ԳՖԿ-ի կողմից նախարարություն ներկայացրած ամփոփ հաշվետվություններում արտացոլված սուբսիդավորվող տնտեսվարող սուբյեկտների թվաքանակին, հաշվետվությունում </w:t>
      </w:r>
      <w:r w:rsidRPr="009817B2">
        <w:rPr>
          <w:rFonts w:ascii="GHEA Grapalat" w:hAnsi="GHEA Grapalat" w:cs="Calibri"/>
          <w:lang w:val="hy-AM"/>
        </w:rPr>
        <w:t>տնտեսավարվող սուբյեկտների թիվը պակաս է ցույց տրվել 210-ով</w:t>
      </w:r>
      <w:r w:rsidRPr="009817B2">
        <w:rPr>
          <w:rFonts w:ascii="GHEA Grapalat" w:eastAsia="Calibri" w:hAnsi="GHEA Grapalat" w:cs="Sylfaen"/>
          <w:bCs/>
          <w:bdr w:val="none" w:sz="0" w:space="0" w:color="auto" w:frame="1"/>
          <w:lang w:val="hy-AM"/>
        </w:rPr>
        <w:t>։</w:t>
      </w:r>
    </w:p>
    <w:p w14:paraId="0724CC14" w14:textId="77777777" w:rsidR="001C60F1" w:rsidRPr="009817B2" w:rsidRDefault="001C60F1" w:rsidP="00AA11A1">
      <w:pPr>
        <w:spacing w:after="0"/>
        <w:ind w:firstLine="567"/>
        <w:rPr>
          <w:szCs w:val="24"/>
          <w:lang w:val="hy-AM"/>
        </w:rPr>
      </w:pPr>
      <w:r w:rsidRPr="009817B2">
        <w:rPr>
          <w:b/>
          <w:szCs w:val="24"/>
          <w:lang w:val="hy-AM"/>
        </w:rPr>
        <w:t>1187-12002</w:t>
      </w:r>
      <w:r w:rsidR="00AA11A1">
        <w:rPr>
          <w:b/>
          <w:szCs w:val="24"/>
          <w:lang w:val="hy-AM"/>
        </w:rPr>
        <w:t xml:space="preserve"> </w:t>
      </w:r>
      <w:r w:rsidRPr="009817B2">
        <w:rPr>
          <w:b/>
          <w:szCs w:val="24"/>
          <w:lang w:val="hy-AM"/>
        </w:rPr>
        <w:t>Հայաստանի Հանրապետությունում</w:t>
      </w:r>
      <w:r w:rsidR="00AA11A1">
        <w:rPr>
          <w:b/>
          <w:szCs w:val="24"/>
          <w:lang w:val="hy-AM"/>
        </w:rPr>
        <w:t xml:space="preserve"> </w:t>
      </w:r>
      <w:r w:rsidRPr="009817B2">
        <w:rPr>
          <w:b/>
          <w:szCs w:val="24"/>
          <w:lang w:val="hy-AM"/>
        </w:rPr>
        <w:t>խաղողի, ժամանակակից տեխնոլոգիաներով մշակվող ինտենսիվ պտղատու այգիների և հատապտղանոցների հիմնման համար վարկային տոկոսադրույքների սուբսիդավորում՝ միջոցառում</w:t>
      </w:r>
      <w:r w:rsidRPr="009817B2">
        <w:rPr>
          <w:szCs w:val="24"/>
          <w:lang w:val="hy-AM"/>
        </w:rPr>
        <w:t>։</w:t>
      </w:r>
    </w:p>
    <w:p w14:paraId="29B5BDE2" w14:textId="77777777" w:rsidR="001C60F1" w:rsidRPr="009817B2" w:rsidRDefault="001C60F1" w:rsidP="00AA11A1">
      <w:pPr>
        <w:spacing w:after="0"/>
        <w:ind w:firstLine="567"/>
        <w:rPr>
          <w:szCs w:val="24"/>
          <w:lang w:val="hy-AM"/>
        </w:rPr>
      </w:pPr>
      <w:r w:rsidRPr="009817B2">
        <w:rPr>
          <w:szCs w:val="24"/>
          <w:lang w:val="hy-AM"/>
        </w:rPr>
        <w:t xml:space="preserve">Միջոցառման շրջանակում 2022թվականի առաջին եռամսյակում փաստացի սուբսիդավորվել է թվով 88 տնտեսվարողների՝ մինչև 2022թվականը կնքված թվով 110 նպատակային վարկերի տոկոսադրույքները։ </w:t>
      </w:r>
    </w:p>
    <w:p w14:paraId="3C425DCB" w14:textId="77777777" w:rsidR="001C60F1" w:rsidRPr="009817B2" w:rsidRDefault="001C60F1" w:rsidP="00AA11A1">
      <w:pPr>
        <w:shd w:val="clear" w:color="auto" w:fill="FFFFFF"/>
        <w:spacing w:after="0"/>
        <w:ind w:firstLine="567"/>
        <w:rPr>
          <w:b/>
          <w:szCs w:val="24"/>
          <w:lang w:val="hy-AM"/>
        </w:rPr>
      </w:pPr>
      <w:r w:rsidRPr="009817B2">
        <w:rPr>
          <w:b/>
          <w:szCs w:val="24"/>
          <w:shd w:val="clear" w:color="auto" w:fill="FFFFFF"/>
          <w:lang w:val="hy-AM" w:eastAsia="x-none"/>
        </w:rPr>
        <w:lastRenderedPageBreak/>
        <w:t>ՀՀ էկոնոմիկայի նախարարության ներքին աուդիտի գործառույթի վերաբերյալ։</w:t>
      </w:r>
    </w:p>
    <w:p w14:paraId="591514A7" w14:textId="77777777" w:rsidR="00FA5EC8" w:rsidRPr="009817B2" w:rsidRDefault="001C60F1" w:rsidP="00FA5EC8">
      <w:pPr>
        <w:shd w:val="clear" w:color="auto" w:fill="FFFFFF"/>
        <w:spacing w:after="0"/>
        <w:ind w:firstLine="567"/>
        <w:rPr>
          <w:szCs w:val="24"/>
          <w:lang w:val="hy-AM"/>
        </w:rPr>
        <w:sectPr w:rsidR="00FA5EC8" w:rsidRPr="009817B2" w:rsidSect="003079DF">
          <w:footerReference w:type="default" r:id="rId12"/>
          <w:pgSz w:w="11906" w:h="16838" w:code="9"/>
          <w:pgMar w:top="1304" w:right="1304" w:bottom="1304" w:left="1304" w:header="709" w:footer="709" w:gutter="0"/>
          <w:pgNumType w:start="2"/>
          <w:cols w:space="708"/>
          <w:docGrid w:linePitch="360"/>
        </w:sectPr>
      </w:pPr>
      <w:r w:rsidRPr="009817B2">
        <w:rPr>
          <w:szCs w:val="24"/>
          <w:lang w:val="hy-AM"/>
        </w:rPr>
        <w:t>2022 թվականի առաջին եռամսյակի ընթացքում Նախարարությունում չի գործել ներքին աուդիտի ստորաբաժանում և առկա չի եղել ներքին աուդիտի ծառայության ձեռքբերման պայմանագիր։</w:t>
      </w:r>
      <w:bookmarkStart w:id="5" w:name="_Toc46780408"/>
      <w:bookmarkStart w:id="6" w:name="_Toc64633901"/>
      <w:bookmarkEnd w:id="2"/>
    </w:p>
    <w:p w14:paraId="18C637B1" w14:textId="77777777" w:rsidR="0063124F" w:rsidRPr="009817B2" w:rsidRDefault="0063124F" w:rsidP="00FA5EC8">
      <w:pPr>
        <w:shd w:val="clear" w:color="auto" w:fill="FFFFFF"/>
        <w:spacing w:after="0"/>
        <w:ind w:firstLine="567"/>
        <w:rPr>
          <w:rStyle w:val="Hyperlink"/>
          <w:rFonts w:eastAsia="Times New Roman"/>
          <w:b/>
          <w:color w:val="auto"/>
          <w:szCs w:val="24"/>
          <w:u w:val="none"/>
          <w:lang w:val="hy-AM"/>
        </w:rPr>
      </w:pPr>
    </w:p>
    <w:p w14:paraId="07533FCB" w14:textId="77777777" w:rsidR="009B7D24" w:rsidRPr="009817B2" w:rsidRDefault="009B7D24" w:rsidP="00AB10E6">
      <w:pPr>
        <w:pStyle w:val="Heading1"/>
        <w:numPr>
          <w:ilvl w:val="0"/>
          <w:numId w:val="17"/>
        </w:numPr>
        <w:spacing w:after="240" w:line="276" w:lineRule="auto"/>
        <w:ind w:right="28"/>
        <w:rPr>
          <w:rStyle w:val="Hyperlink"/>
          <w:color w:val="2E74B5"/>
          <w:lang w:val="hy-AM"/>
        </w:rPr>
      </w:pPr>
      <w:bookmarkStart w:id="7" w:name="_Toc109320563"/>
      <w:r w:rsidRPr="009817B2">
        <w:rPr>
          <w:rStyle w:val="Hyperlink"/>
          <w:color w:val="2E74B5"/>
          <w:lang w:val="hy-AM"/>
        </w:rPr>
        <w:t xml:space="preserve">ՀԱՇՎԵՔՆՆՈՒԹՅԱՆ ՕԲՅԵԿՏԻ ՖԻՆԱՆՍԱԿԱՆ </w:t>
      </w:r>
      <w:bookmarkEnd w:id="5"/>
      <w:r w:rsidRPr="009817B2">
        <w:rPr>
          <w:rStyle w:val="Hyperlink"/>
          <w:color w:val="2E74B5"/>
          <w:lang w:val="hy-AM"/>
        </w:rPr>
        <w:t>ՑՈՒՑԱՆԻՇՆԵՐ</w:t>
      </w:r>
      <w:bookmarkEnd w:id="6"/>
      <w:bookmarkEnd w:id="7"/>
    </w:p>
    <w:p w14:paraId="1FC314F5" w14:textId="77777777" w:rsidR="00FA5EC8" w:rsidRPr="009817B2" w:rsidRDefault="00FA5EC8" w:rsidP="00FA5EC8">
      <w:pPr>
        <w:ind w:left="852" w:firstLine="0"/>
        <w:rPr>
          <w:lang w:val="hy-AM"/>
        </w:rPr>
      </w:pPr>
      <w:r w:rsidRPr="009817B2">
        <w:rPr>
          <w:lang w:val="hy-AM"/>
        </w:rPr>
        <w:t xml:space="preserve">2022 թվականի </w:t>
      </w:r>
      <w:r w:rsidRPr="009817B2">
        <w:rPr>
          <w:lang w:val="ru-RU"/>
        </w:rPr>
        <w:t>երեք</w:t>
      </w:r>
      <w:r w:rsidRPr="009817B2">
        <w:rPr>
          <w:lang w:val="hy-AM"/>
        </w:rPr>
        <w:t xml:space="preserve"> ամիսներ</w:t>
      </w:r>
    </w:p>
    <w:p w14:paraId="1A07B60D" w14:textId="77777777" w:rsidR="009B7D24" w:rsidRPr="009817B2" w:rsidRDefault="009B7D24" w:rsidP="009B7D24">
      <w:pPr>
        <w:spacing w:before="0" w:after="0"/>
        <w:ind w:firstLine="0"/>
        <w:jc w:val="right"/>
        <w:rPr>
          <w:rFonts w:eastAsia="Calibri" w:cs="Sylfaen"/>
          <w:sz w:val="20"/>
          <w:szCs w:val="24"/>
          <w:lang w:val="hy-AM"/>
        </w:rPr>
      </w:pPr>
      <w:r w:rsidRPr="009817B2">
        <w:rPr>
          <w:rFonts w:eastAsia="Calibri" w:cs="Sylfaen"/>
          <w:sz w:val="20"/>
          <w:szCs w:val="24"/>
          <w:lang w:val="hy-AM"/>
        </w:rPr>
        <w:t>Աղյուսակ 1</w:t>
      </w:r>
    </w:p>
    <w:p w14:paraId="34DFC94B" w14:textId="77777777" w:rsidR="009B7D24" w:rsidRPr="009817B2" w:rsidRDefault="009B7D24" w:rsidP="009B7D24">
      <w:pPr>
        <w:spacing w:before="0" w:after="0"/>
        <w:ind w:firstLine="0"/>
        <w:jc w:val="right"/>
        <w:rPr>
          <w:rFonts w:eastAsia="Calibri" w:cs="Sylfaen"/>
          <w:sz w:val="16"/>
          <w:szCs w:val="16"/>
        </w:rPr>
      </w:pPr>
      <w:r w:rsidRPr="009817B2">
        <w:rPr>
          <w:rFonts w:eastAsia="Calibri" w:cs="Sylfaen"/>
          <w:sz w:val="16"/>
          <w:szCs w:val="16"/>
        </w:rPr>
        <w:t>հազ. դրամ</w:t>
      </w:r>
    </w:p>
    <w:tbl>
      <w:tblPr>
        <w:tblW w:w="15452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149"/>
        <w:gridCol w:w="5372"/>
        <w:gridCol w:w="2159"/>
        <w:gridCol w:w="2159"/>
        <w:gridCol w:w="2060"/>
        <w:gridCol w:w="1985"/>
      </w:tblGrid>
      <w:tr w:rsidR="009853E2" w:rsidRPr="009853E2" w14:paraId="3D5CCC04" w14:textId="77777777" w:rsidTr="00AF0F36">
        <w:trPr>
          <w:trHeight w:val="1425"/>
          <w:tblHeader/>
        </w:trPr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3618F" w14:textId="77777777" w:rsidR="009853E2" w:rsidRPr="009853E2" w:rsidRDefault="009853E2">
            <w:pPr>
              <w:spacing w:before="0"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853E2">
              <w:rPr>
                <w:b/>
                <w:bCs/>
                <w:sz w:val="20"/>
                <w:szCs w:val="20"/>
              </w:rPr>
              <w:t xml:space="preserve">Կատարող  ԾԲ ծրագիր  Միջոցառում 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274D4" w14:textId="77777777" w:rsidR="009853E2" w:rsidRPr="009853E2" w:rsidRDefault="009853E2">
            <w:pPr>
              <w:jc w:val="center"/>
              <w:rPr>
                <w:b/>
                <w:bCs/>
                <w:sz w:val="20"/>
                <w:szCs w:val="20"/>
              </w:rPr>
            </w:pPr>
            <w:r w:rsidRPr="009853E2">
              <w:rPr>
                <w:b/>
                <w:bCs/>
                <w:sz w:val="20"/>
                <w:szCs w:val="20"/>
              </w:rPr>
              <w:t>Հաշվետու ժամանակահատվածի պլան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8C69B" w14:textId="77777777" w:rsidR="009853E2" w:rsidRPr="009853E2" w:rsidRDefault="009853E2">
            <w:pPr>
              <w:jc w:val="center"/>
              <w:rPr>
                <w:b/>
                <w:bCs/>
                <w:sz w:val="20"/>
                <w:szCs w:val="20"/>
              </w:rPr>
            </w:pPr>
            <w:r w:rsidRPr="009853E2">
              <w:rPr>
                <w:b/>
                <w:bCs/>
                <w:sz w:val="20"/>
                <w:szCs w:val="20"/>
              </w:rPr>
              <w:t>Հաշվետու ժամանակահատվածի ճշտված պլան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7D6C4" w14:textId="77777777" w:rsidR="009853E2" w:rsidRPr="009853E2" w:rsidRDefault="009853E2">
            <w:pPr>
              <w:jc w:val="center"/>
              <w:rPr>
                <w:b/>
                <w:bCs/>
                <w:sz w:val="20"/>
                <w:szCs w:val="20"/>
              </w:rPr>
            </w:pPr>
            <w:r w:rsidRPr="009853E2">
              <w:rPr>
                <w:b/>
                <w:bCs/>
                <w:sz w:val="20"/>
                <w:szCs w:val="20"/>
              </w:rPr>
              <w:t>Փաստ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6E85B" w14:textId="77777777" w:rsidR="009853E2" w:rsidRPr="009853E2" w:rsidRDefault="009853E2">
            <w:pPr>
              <w:jc w:val="center"/>
              <w:rPr>
                <w:b/>
                <w:bCs/>
                <w:sz w:val="20"/>
                <w:szCs w:val="20"/>
              </w:rPr>
            </w:pPr>
            <w:r w:rsidRPr="009853E2">
              <w:rPr>
                <w:b/>
                <w:bCs/>
                <w:sz w:val="20"/>
                <w:szCs w:val="20"/>
              </w:rPr>
              <w:t>Փաստացի ծախս</w:t>
            </w:r>
          </w:p>
        </w:tc>
      </w:tr>
      <w:tr w:rsidR="009853E2" w:rsidRPr="009853E2" w14:paraId="4A0E7161" w14:textId="77777777" w:rsidTr="00AF0F36">
        <w:trPr>
          <w:trHeight w:val="255"/>
        </w:trPr>
        <w:tc>
          <w:tcPr>
            <w:tcW w:w="7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B90F1" w14:textId="77777777" w:rsidR="009853E2" w:rsidRPr="009853E2" w:rsidRDefault="009853E2">
            <w:pPr>
              <w:jc w:val="center"/>
              <w:rPr>
                <w:b/>
                <w:bCs/>
                <w:sz w:val="20"/>
                <w:szCs w:val="20"/>
              </w:rPr>
            </w:pPr>
            <w:r w:rsidRPr="009853E2">
              <w:rPr>
                <w:b/>
                <w:bCs/>
                <w:sz w:val="20"/>
                <w:szCs w:val="20"/>
              </w:rPr>
              <w:t xml:space="preserve">  Ը  Ն  Դ  Ա  Մ  Ե  Ն  Ը  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C43F1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10,826,133.20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B4875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11,442,538.18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B9848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8,745,030.16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DFA0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9,819,803.55</w:t>
            </w:r>
          </w:p>
        </w:tc>
      </w:tr>
      <w:tr w:rsidR="009853E2" w:rsidRPr="009853E2" w14:paraId="7A282E88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2079F8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1015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3EFD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Սոցիալական փաթեթների ապահովում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45EA2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6,636.00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3466C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56E7B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4,182.00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04E73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4,182.00</w:t>
            </w:r>
          </w:p>
        </w:tc>
      </w:tr>
      <w:tr w:rsidR="009853E2" w:rsidRPr="009853E2" w14:paraId="517A1E1D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8DFEBB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2385B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1015-12001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8CE9A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Պետական հիմնարկների և կազմակերպությունների աշխատողների սոցիալական փաթեթով ապահովում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4AD81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6,636.00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50C4A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4C31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4,182.00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0C147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4,182.00</w:t>
            </w:r>
          </w:p>
        </w:tc>
      </w:tr>
      <w:tr w:rsidR="009853E2" w:rsidRPr="009853E2" w14:paraId="6CD45DA8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E230EA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7B523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Գյուղատնտեսության խթանման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0E776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4,100,576.20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0684D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4,100,576.20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22828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3,918,082.10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6096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4,096,075.31</w:t>
            </w:r>
          </w:p>
        </w:tc>
      </w:tr>
      <w:tr w:rsidR="009853E2" w:rsidRPr="009853E2" w14:paraId="34AF1CA2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19E5AD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8CEA3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1022-11001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0183E3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 xml:space="preserve">Պետական աջակցություն Հայաստանի Հանրապետության խաղողագործության և գինեգործության ոլորտներում վարվող պետական </w:t>
            </w:r>
            <w:r w:rsidRPr="009853E2">
              <w:rPr>
                <w:sz w:val="20"/>
                <w:szCs w:val="20"/>
              </w:rPr>
              <w:lastRenderedPageBreak/>
              <w:t>քաղաքականության ու զարգացման ծրագրերի իրականացմանը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2D81B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lastRenderedPageBreak/>
              <w:t>50,000.00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D72D8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FAE6F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50,000.00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7B77C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55,402.66</w:t>
            </w:r>
          </w:p>
        </w:tc>
      </w:tr>
      <w:tr w:rsidR="009853E2" w:rsidRPr="009853E2" w14:paraId="52A55867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EA38C3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90566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1022-11002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E69E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Պետական աջակցություն Հայաստանի Հանրապետության գյուղատնտեսական ծրագրերի իրականացմանը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42AD2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59,493.30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F8658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59,493.30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5B37F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38,845.77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7EF5B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46,061.07</w:t>
            </w:r>
          </w:p>
        </w:tc>
      </w:tr>
      <w:tr w:rsidR="009853E2" w:rsidRPr="009853E2" w14:paraId="486878E6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3D48FA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256554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1022-12001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AD1E6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Գյուղատնտեսական վարկերի տոկոսադրույքների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7556C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2,940,000.00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ECA9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2,940,000.00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FEC27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2,778,153.43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77579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2,971,217.18</w:t>
            </w:r>
          </w:p>
        </w:tc>
      </w:tr>
      <w:tr w:rsidR="009853E2" w:rsidRPr="009853E2" w14:paraId="2B8B58AD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F2F41B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8BA6E0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1022-12004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8D849D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Գյուղատնտեսական հումքի մթերումների (գնումների) նպատակով  տրամադրվող վարկերի տոկոսադրույքների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255F7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1,051,082.90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CB34D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1,051,082.90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B5E35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1,051,082.90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DF109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1,023,394.40</w:t>
            </w:r>
          </w:p>
        </w:tc>
      </w:tr>
      <w:tr w:rsidR="009853E2" w:rsidRPr="009853E2" w14:paraId="01187EBF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D5C223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8571A8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Սննդամթերքի լաբորատոր փորձաքննություններ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663C0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14,335.00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19DE7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14,335.00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775F3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2,074.93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8D2D8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3,170.03</w:t>
            </w:r>
          </w:p>
        </w:tc>
      </w:tr>
      <w:tr w:rsidR="009853E2" w:rsidRPr="009853E2" w14:paraId="3EE0246D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C30BAD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A3BEB9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1026-11001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D87A24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Սննդամթերքի լաբորատոր փորձաքննություններ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2786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3,170.00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60F36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3,170.00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6668B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2,074.93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CB49F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3,170.03</w:t>
            </w:r>
          </w:p>
        </w:tc>
      </w:tr>
      <w:tr w:rsidR="009853E2" w:rsidRPr="009853E2" w14:paraId="11E503B1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E231D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9E6FBF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1026-11003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31FB82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Կենդանական ծագման մթերքում մնացորդային նյութերի հսկողության մոնիթորինգ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8A6D4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11,165.00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8F792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11,165.00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280C7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2E5C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6056906C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B6A54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lastRenderedPageBreak/>
              <w:t>1058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BAE7D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Էկոնոմիկայի ոլորտում պետական քաղաքականության մշակում, ծրագրերի համակարգում և մոնիտորինգ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5DF0D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461,369.60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D1CA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478,410.58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032F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386,090.96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1005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488,431.35</w:t>
            </w:r>
          </w:p>
        </w:tc>
      </w:tr>
      <w:tr w:rsidR="009853E2" w:rsidRPr="009853E2" w14:paraId="1F0399DD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EF6D73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46DC66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820635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Էկոնոմիկայի  ոլորտում պետական քաղաքականության մշակում, ծրագրերի համակարգում և մոնիտորինգ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34C7D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413,863.80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E4545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413,863.80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85168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341,574.15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BF03D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445,743.57</w:t>
            </w:r>
          </w:p>
        </w:tc>
      </w:tr>
      <w:tr w:rsidR="009853E2" w:rsidRPr="009853E2" w14:paraId="187F9D86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327AB1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99B61C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EC39E5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ԱՀԿ-ում և oտարերկրյա պետություններում ՀՀ առևտրային ներկայացուցիչների նպատակների և խնդիրների իրագործում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75EB6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25,000.00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D550F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25,000.00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911A6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24,587.79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AEE47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24,587.79</w:t>
            </w:r>
          </w:p>
        </w:tc>
      </w:tr>
      <w:tr w:rsidR="009853E2" w:rsidRPr="009853E2" w14:paraId="54FAC731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CACD8E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CC369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1058-11003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172AD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Տնտեսական հետազոտություններ և վերլուծություններ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39476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5,472.00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749A6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5,472.00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50BE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3,842.03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B79C7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3,928.15</w:t>
            </w:r>
          </w:p>
        </w:tc>
      </w:tr>
      <w:tr w:rsidR="009853E2" w:rsidRPr="009853E2" w14:paraId="473A8903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B8789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F7383C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1058-11004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35278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Արտասահմանյան պաշտոնական գործուղումներ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ADFD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A9EA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13,320.76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95ABE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10,811.77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EFEBE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10,811.77</w:t>
            </w:r>
          </w:p>
        </w:tc>
      </w:tr>
      <w:tr w:rsidR="009853E2" w:rsidRPr="009853E2" w14:paraId="155C0578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A70E7C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36F15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1058-11005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294FC6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Արտասահմանյան պատվիրակությունների ընդունելություններ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E61BE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CA010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2,908.85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9650A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2,908.65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A0A16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993.50</w:t>
            </w:r>
          </w:p>
        </w:tc>
      </w:tr>
      <w:tr w:rsidR="009853E2" w:rsidRPr="009853E2" w14:paraId="388C557D" w14:textId="77777777" w:rsidTr="00AF0F36">
        <w:trPr>
          <w:trHeight w:val="1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4A906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92A804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1058-11006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44912D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 պետական կառավարման մարմինների կողմից  դիմումներ, հայցադիմումներ, դատարանի վճիռների  և որոշումների դեմ վերաքննիչ և վճռաբեկ բողոքներ ներկայացնելիս` «Պետական տուրքի մասին» ՀՀ օրենքով սահմանված վճարումներ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82183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E861B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811.37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F9212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811.37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7A1BE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811.37</w:t>
            </w:r>
          </w:p>
        </w:tc>
      </w:tr>
      <w:tr w:rsidR="009853E2" w:rsidRPr="009853E2" w14:paraId="21F5CA55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B87293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106D4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1058-31001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3C608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 էկոնոմիկայի նախարարության տեխնիկական հագեցվածության բարելավում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5110C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17,033.80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FDC9C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17,033.80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31F00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1,555.20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2A44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1,555.20</w:t>
            </w:r>
          </w:p>
        </w:tc>
      </w:tr>
      <w:tr w:rsidR="009853E2" w:rsidRPr="009853E2" w14:paraId="55B03BC1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FE6BC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1059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239B8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Բուսաբուծության խթանում և բույսերի պաշտպանություն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1367B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49,531.80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7F664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49,531.80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83502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11,835.50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A63E4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21,418.27</w:t>
            </w:r>
          </w:p>
        </w:tc>
      </w:tr>
      <w:tr w:rsidR="009853E2" w:rsidRPr="009853E2" w14:paraId="7DEC13E1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F12EA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97D12E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1059-11001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4085A3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Բուսասանիտարիայի  ծառայությունների, հողերի ագրոքիմիական հետազոտության և բերրիության բարձրացման միջոցառումների իրականացում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53935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9,588.00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480AE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9,588.00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D736C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5C671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5,889.60</w:t>
            </w:r>
          </w:p>
        </w:tc>
      </w:tr>
      <w:tr w:rsidR="009853E2" w:rsidRPr="009853E2" w14:paraId="74344EEF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C38ADC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2F7F5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1059-11002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DF4A45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Բույսերի պաշտպանության միջոցառումներ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111D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20,518.30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86E1C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20,518.30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8FE29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1,435.50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F3774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1,108.97</w:t>
            </w:r>
          </w:p>
        </w:tc>
      </w:tr>
      <w:tr w:rsidR="009853E2" w:rsidRPr="009853E2" w14:paraId="73BC57A4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C52D1A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5FF5D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1059-11003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6635A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Սերմերի որակի ստուգում և պետական սորտափորձարկման միջոցառումներ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263D7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14,419.70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119FC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14,419.70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2A838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10,400.00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05E20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14,419.70</w:t>
            </w:r>
          </w:p>
        </w:tc>
      </w:tr>
      <w:tr w:rsidR="009853E2" w:rsidRPr="009853E2" w14:paraId="5540B1A8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7B2485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34B232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1059-11005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A504A1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Գյուղատնտեսական մշակաբույսերի և բույսերի պաշտպանության միջոցների լաբորատոր փորձաքննության միջոցառումներ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AF4D8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5,005.80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3D56D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5,005.80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904B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6CA6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01722088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EC4FC0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1067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BC4AC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Ստանդարտների մշակում և հավատարմագրման համակարգի զարգացում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8E49F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3,336.00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B8DBC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3,336.00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D53B7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2,780.00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56FE9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2,780.00</w:t>
            </w:r>
          </w:p>
        </w:tc>
      </w:tr>
      <w:tr w:rsidR="009853E2" w:rsidRPr="009853E2" w14:paraId="2DAF331C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56B8EF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01584A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1067-11002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4E78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Աջակցություն ՀՀ հավատարմագրման համակարգին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444E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3,336.00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E371D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3,336.00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93E42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2,780.00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A4A73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2,780.00</w:t>
            </w:r>
          </w:p>
        </w:tc>
      </w:tr>
      <w:tr w:rsidR="009853E2" w:rsidRPr="009853E2" w14:paraId="02086420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487C02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CA3377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Գյուղական ենթակառուցվածքների վերականգնում և զարգացում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2534C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1,157,850.40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67446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1,157,850.40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B842D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356,709.05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EA068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331,745.63</w:t>
            </w:r>
          </w:p>
        </w:tc>
      </w:tr>
      <w:tr w:rsidR="009853E2" w:rsidRPr="009853E2" w14:paraId="15E9BAA1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F5CA43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5D2D6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2C632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Համաշխարհային բանկի աջակցությամբ իրականացվող Համայնքների գյուղատնտեսական ռեսուրսների կառավարման և մրցունակության երկրորդ ծրագրի համակարգում և ղեկավարում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A2BA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274,727.80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88938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274,727.80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91A72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69,005.14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C61A3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79,110.04</w:t>
            </w:r>
          </w:p>
        </w:tc>
      </w:tr>
      <w:tr w:rsidR="009853E2" w:rsidRPr="009853E2" w14:paraId="65C8430F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980DD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C177F9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4758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 xml:space="preserve">Վերակառուցման և զարգացման միջազգային բանկի աջակցությամբ իրականացվող «Գյուղատնտեսության ոլորտում քաղաքականության </w:t>
            </w:r>
            <w:r w:rsidRPr="009853E2">
              <w:rPr>
                <w:sz w:val="20"/>
                <w:szCs w:val="20"/>
              </w:rPr>
              <w:lastRenderedPageBreak/>
              <w:t>մոնիթորինգի և գնահատման կարողությունների զարգացման» դրամաշնորհային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BEAA3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lastRenderedPageBreak/>
              <w:t>146,542.80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94F3D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146,542.80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5A921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45,914.12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A324D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45,914.12</w:t>
            </w:r>
          </w:p>
        </w:tc>
      </w:tr>
      <w:tr w:rsidR="009853E2" w:rsidRPr="009853E2" w14:paraId="7DE3BDCA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C18E2F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7884F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1086-11003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1635A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ԱՄՆ կառավարության աջակցությամբ իրականացված «Հազարամյակի մարտահրավեր» դրամաշնորհային ծրագրի արդյունքում ձևավորված ֆինանսական միջոցների կառավարում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D3DF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8,248.00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5E6D5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8,248.00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95892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7,685.73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BC9D1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4,747.36</w:t>
            </w:r>
          </w:p>
        </w:tc>
      </w:tr>
      <w:tr w:rsidR="009853E2" w:rsidRPr="009853E2" w14:paraId="6A527726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F4FC4D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7FCAA5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1086-11004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8E1061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Զարգացման ֆրանսիական գործակալության աջակցությամբ իրականացվող ՀՀ Արարատի և Արմավիրի մարզերում» ոռոգվող գյուղատնտեսության զարգացման դրամաշնորհային ծրագրի համակարգում և ղեկավարում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173D6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37,862.30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9C062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37,862.30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A5605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6E80D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6C704151" w14:textId="77777777" w:rsidTr="00AF0F36">
        <w:trPr>
          <w:trHeight w:val="1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B1E270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48E9A2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1086-12001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37CAF0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Համաշխարհային բանկի աջակցությամբ իրականացվող Համայնքների գյուղատնտեսական ռեսուրսների կառավարման և մրցունակության երկրորդ ծրագրի շրջանակներում տրանսֆերտների տրամադրում գյուղական ենթակառուցվածքների վերականգնման և/կամ զարգացման նպատակով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11FE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591,780.00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2663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591,780.00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774E4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234,104.06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01CF0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201,974.11</w:t>
            </w:r>
          </w:p>
        </w:tc>
      </w:tr>
      <w:tr w:rsidR="009853E2" w:rsidRPr="009853E2" w14:paraId="42F7838F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86BCE2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08F8B4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1086-12002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9D99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Վերակառուցման և զարգացման միջազգային բանկի աջակցությամբ իրականացվող «Գյուղատնտեսության ոլորտում քաղաքականության մոնիթորինգի և գնահատման կարողությունների զարգացման» դրամաշնորհային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5E868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27,978.60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5A98E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27,978.60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84C1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C633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5A4CCF83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7ED679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F6AB6A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1086-12003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AB19D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Զարգացման ֆրանսիական գործակալության աջակցությամբ ՀՀ Արարատի և Արմավիրի մարզերում ժամանակակաից պահանջներին համապատասխան ոռոգման համակարգերի ներդրման և զարգացմանն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1C9F0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70,710.90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0E15A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70,710.90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18B6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2D98D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381FF010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C1ADFB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1104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3C4468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Աջակցություն փոքր և միջին ձեռնարկատիրությանը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93BE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30,581.00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1BB28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30,581.00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9CEC4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21A76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44DACD41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4960E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16E4D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1104-11001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550589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ՓՄՁ-ի սուբյեկտներին աջակցության ծրագրերի համակարգում և կառավարում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C229E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30,581.00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CEEB5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30,581.00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277A0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81C12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05361F19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010E48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1116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8DA790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Անասնաբուժական ծառայություններ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621D1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851,865.50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0417F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851,865.50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903B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376,580.97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AFCC1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332,186.89</w:t>
            </w:r>
          </w:p>
        </w:tc>
      </w:tr>
      <w:tr w:rsidR="009853E2" w:rsidRPr="009853E2" w14:paraId="59B8A45E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53BC2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65F53E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1116-11001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7E1387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Գյուղատնտեսական կենդանիների պատվաստում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C0113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520,000.00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219E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520,000.00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90E2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315,575.47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F100C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289,062.09</w:t>
            </w:r>
          </w:p>
        </w:tc>
      </w:tr>
      <w:tr w:rsidR="009853E2" w:rsidRPr="009853E2" w14:paraId="13D69E04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869992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E2D57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1116-11003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DE1808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Գյուղատնտեսական կենդանիների հիվանդությունների լաբորատոր ախտորոշման և կենդանական ծագում ունեցող հումքի և նյութի լաբորատոր փորձաքննության միջոցառումներ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4CB1F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61,005.50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53258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61,005.50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D3374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61,005.50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FCA87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43,124.80</w:t>
            </w:r>
          </w:p>
        </w:tc>
      </w:tr>
      <w:tr w:rsidR="009853E2" w:rsidRPr="009853E2" w14:paraId="45430317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78C450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10082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1116-11004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14B660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Դաբաղ հիվանդության շճահետազոտություն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5594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18,460.00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5F529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18,460.00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F105A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72055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6B318C2D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DA5D33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36512E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1116-11005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D541E1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Հանրապետությունում խոշոր եղջերավոր կենդանիների համարակալում և հաշվառում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4D2B6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252,400.00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87FAD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252,400.00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B003A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899BF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2FA85327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DB89B0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1134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3E2225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Ենթակառուցվածքների և գյուղական ֆինանսավորման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B0ACE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366,703.20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6BE8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366,703.20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278D3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145,114.63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60765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150,514.63</w:t>
            </w:r>
          </w:p>
        </w:tc>
      </w:tr>
      <w:tr w:rsidR="009853E2" w:rsidRPr="009853E2" w14:paraId="462996EB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8AC27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52BA5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1134-11001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C2E85A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Գյուղատնտեսության զարգացման միջազգային հիմնադրամի  աջակցությամբ իրականացվող  «Ենթակառուցվածքների և գյուղական ֆինանսավորման աջակցություն» վարկային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8BB9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80,068.10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220D5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80,068.10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6688E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31,512.54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9E54D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31,512.54</w:t>
            </w:r>
          </w:p>
        </w:tc>
      </w:tr>
      <w:tr w:rsidR="009853E2" w:rsidRPr="009853E2" w14:paraId="508FECFE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8F94E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05276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1134-12002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84BF6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 xml:space="preserve">Գլոբալ էկոլոգիական հիմնադրամի աջակցությամբ իրականացվող «Հայաստանում արտադրողականության աճին ուղղված հողերի  կայուն </w:t>
            </w:r>
            <w:r w:rsidRPr="009853E2">
              <w:rPr>
                <w:sz w:val="20"/>
                <w:szCs w:val="20"/>
              </w:rPr>
              <w:lastRenderedPageBreak/>
              <w:t>կառավարում» դրամաշնորհային ծրագրի շրջանակներում ֆինանսական փաթեթների տրամադրում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07071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lastRenderedPageBreak/>
              <w:t>191,465.40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A6E3D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191,465.40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7F0EE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108,522.55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6AF04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113,922.55</w:t>
            </w:r>
          </w:p>
        </w:tc>
      </w:tr>
      <w:tr w:rsidR="009853E2" w:rsidRPr="009853E2" w14:paraId="79E2CD16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839E05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52062D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1134-12004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C3B675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Գլոբալ էկոլոգիական հիմնադրամի աջակցությամբ իրականացվող «Հայաստանում արտադրողականության աճին ուղղված հողերի  կայուն կառավարում» դրամաշնորհային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B4C4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62,559.80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E9BB8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62,559.80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CBCFF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F5C06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7BD3365E" w14:textId="77777777" w:rsidTr="00AF0F36">
        <w:trPr>
          <w:trHeight w:val="1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E2C280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C6590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1134-12005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E146E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Գյուղատնտեսության զարգացման միջազգային հիմնադրամի  աջակցությամբ իրականացվող  «Ենթակառուցվածքների և գյուղական ֆինանսավորման աջակցություն» դրամաշնորհային ծրագրի շրջանակներում սառնարանային տնտեսությունների կառուցում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6B485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32,609.90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C2314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32,609.90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85EA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5,079.54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8531C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5,079.54</w:t>
            </w:r>
          </w:p>
        </w:tc>
      </w:tr>
      <w:tr w:rsidR="009853E2" w:rsidRPr="009853E2" w14:paraId="33AFAEC5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D9B240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1162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983610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Գիտական և գիտատեխնիկական հետազոտությունների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5EE48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42,031.20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72957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42,031.20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DBEE1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22,020.80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499A4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44,998.80</w:t>
            </w:r>
          </w:p>
        </w:tc>
      </w:tr>
      <w:tr w:rsidR="009853E2" w:rsidRPr="009853E2" w14:paraId="0DDB609B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0786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81A80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1162-11010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0D8FE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Անտենային էտալոնների պահպանում և զարգացում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57080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DBF6B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93D1B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E07B0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9,000.00</w:t>
            </w:r>
          </w:p>
        </w:tc>
      </w:tr>
      <w:tr w:rsidR="009853E2" w:rsidRPr="009853E2" w14:paraId="61723234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15D73A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EE9965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1162-11013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7FA2EB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Գիտատեխնիկական գրադարանային ծառայություններ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99C21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33,031.20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B72F4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33,031.20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9E024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22,020.80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045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35,998.80</w:t>
            </w:r>
          </w:p>
        </w:tc>
      </w:tr>
      <w:tr w:rsidR="009853E2" w:rsidRPr="009853E2" w14:paraId="62DED0F9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FCE25C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1165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84CBB9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Ներդրումների և արտահանման խթանման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884C0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156,100.00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DA726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156,100.00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62BD0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19,705.93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FB259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29,140.24</w:t>
            </w:r>
          </w:p>
        </w:tc>
      </w:tr>
      <w:tr w:rsidR="009853E2" w:rsidRPr="009853E2" w14:paraId="0FC6FCBB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03D19A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CBF10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1165-11002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8A928B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 արտահանմանն ուղղված արդյունաբերական քաղաքականության ռազմավարությամբ նախատեսված միջոցառումներ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24AE2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96,100.00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99E8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96,100.00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82854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19,705.93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3F69B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29,140.24</w:t>
            </w:r>
          </w:p>
        </w:tc>
      </w:tr>
      <w:tr w:rsidR="009853E2" w:rsidRPr="009853E2" w14:paraId="62E78566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DA395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6D3A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1165-11004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81F8EB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Պետական աջակցություն Հայաստանի Հանրապետությունում ներդրումային ծրագրերի խթանմանը, իրականացմանը և հետներդրումային սպասարկմանը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372E0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ECC60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753F4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0946A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3026285A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F57E02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EFF867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Գյուղատնտեսության արդիականացման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1973E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1,597,818.40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80B27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1,869,877.20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4AA28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1,568,502.01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A944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2,504,793.24</w:t>
            </w:r>
          </w:p>
        </w:tc>
      </w:tr>
      <w:tr w:rsidR="009853E2" w:rsidRPr="009853E2" w14:paraId="032BF643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6DB03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6CE585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ADFA94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Հանրապետությունում  խաղողի, ժամանակակից տեխնոլոգիաներով մշակվող ինտենսիվ պտղատու այգիների և հատապտղանոցների հիմնման համար վարկային տոկոսադրույքների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72E2B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1913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DC4D3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300,000.00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8BCC5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603,677.67</w:t>
            </w:r>
          </w:p>
        </w:tc>
      </w:tr>
      <w:tr w:rsidR="009853E2" w:rsidRPr="009853E2" w14:paraId="69465E5E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932029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45AB19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C1C5A2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Հանրապետության գյուղատնտեսական տեխնիկայի  լիզինգի  աջակցության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C7B2B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157,418.30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20E32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157,418.30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7885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157,418.30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55EE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158,315.48</w:t>
            </w:r>
          </w:p>
        </w:tc>
      </w:tr>
      <w:tr w:rsidR="009853E2" w:rsidRPr="009853E2" w14:paraId="0C024279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9F1A8F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CAB4B2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82D4D9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Հանրապետության ագրոպարենային ոլորտի սարքավորումների  լիզինգի  աջակցության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C6DE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365,422.40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815EC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365,422.40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1D0D8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351,627.27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9C876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549,449.13</w:t>
            </w:r>
          </w:p>
        </w:tc>
      </w:tr>
      <w:tr w:rsidR="009853E2" w:rsidRPr="009853E2" w14:paraId="563470AA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BCD23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D90236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36ABF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Ոռոգման արդիական համակարգերի ներդրման համար տրամադրվող վարկերի տոկոսադրույքների սուբսիդավորման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70984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16,781.90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8E71F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16,781.90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B72E4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16,781.90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783FC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20,543.45</w:t>
            </w:r>
          </w:p>
        </w:tc>
      </w:tr>
      <w:tr w:rsidR="009853E2" w:rsidRPr="009853E2" w14:paraId="7A546445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D317C1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431378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1187-12006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4E9998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Հանրապետության գյուղատնտեսությունում կարկտապաշտպան ցանցերի ներդրման համար տրամադրվող վարկերի տոկոսադրույքների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671C2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AF1BD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CF37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6,573.89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A59BB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6,561.57</w:t>
            </w:r>
          </w:p>
        </w:tc>
      </w:tr>
      <w:tr w:rsidR="009853E2" w:rsidRPr="009853E2" w14:paraId="14650A79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97974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92CA44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1187-12007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66863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Փոքր և միջին «Խելացի» անասնաշենքերի կառուցման կամ վերակառուցման և դրանց տեխնոլոգիական ապահովման պետական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8D5D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94,500.00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F458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94,500.00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CA67D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47,750.00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FF68D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47,750.00</w:t>
            </w:r>
          </w:p>
        </w:tc>
      </w:tr>
      <w:tr w:rsidR="009853E2" w:rsidRPr="009853E2" w14:paraId="332FB5DD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4F70B1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2FAA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1187-12008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760BDF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Հանրապետությունում 2019-2024 թվականների տավարաբուծության զարգացման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B22D8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18,572.00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893A6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18,572.00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2819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18,572.00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83826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36,754.27</w:t>
            </w:r>
          </w:p>
        </w:tc>
      </w:tr>
      <w:tr w:rsidR="009853E2" w:rsidRPr="009853E2" w14:paraId="69E62DA5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60BB72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03EE4A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1187-12009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D9599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Հանրապետությունում խաղողի, ժամանակակից տեխնոլոգիաներով մշակվող ինտենսիվ պտղատու այգիների և հատապտղանոցների հիմնման համար պետական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4F8F8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190,441.20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41664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462,500.00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FCF1B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348,498.70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D2612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292,401.20</w:t>
            </w:r>
          </w:p>
        </w:tc>
      </w:tr>
      <w:tr w:rsidR="009853E2" w:rsidRPr="009853E2" w14:paraId="6E6033AA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72054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417C0A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1187-12010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06026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Ոռոգման արդիական համակարգերի ներդրման  համար պետական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B58DC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3,250.00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E2FA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3,250.00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809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BF1A4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2FECE9B9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AAF62B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B2C1BC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1187-12011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BF3BB7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Փոքր և միջին ջերմոցային տնտեսությունների ներդրման պետական աջակցության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629CF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2CA67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100,000.00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FC05C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15,120.00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7044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45,360.00</w:t>
            </w:r>
          </w:p>
        </w:tc>
      </w:tr>
      <w:tr w:rsidR="009853E2" w:rsidRPr="009853E2" w14:paraId="1C91845B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CF195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0B6B0E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1187-12012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16D321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ՀՀ-ում  ոչխարաբուծության և այծաբուծության զարգացման նպատակով  տրամադրվող նպատակային վարկերի տոկոսադրույքների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AE40B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11,199.90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F4F73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11,199.90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BC977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6,159.95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0BFA6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5,762.65</w:t>
            </w:r>
          </w:p>
        </w:tc>
      </w:tr>
      <w:tr w:rsidR="009853E2" w:rsidRPr="009853E2" w14:paraId="7A07BC1A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8F491D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F49DE6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1187-12013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5A5B85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ՀՀ-ում ոչխարաբուծության և այծաբուծության զարգացման նպատակով պետական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75C46C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3,232.70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FD4B8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3,232.70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479A9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035CB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0182EB5B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C82E81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ACC47C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1187-12014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FA96AC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Հանրապետությունում ինտենսիվ այգեգործության զարգացման նպատակով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3253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679BF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D890D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300,000.00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9E7E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738,217.82</w:t>
            </w:r>
          </w:p>
        </w:tc>
      </w:tr>
      <w:tr w:rsidR="009853E2" w:rsidRPr="009853E2" w14:paraId="4413B6D9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8BB264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75FE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1187-12015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35E689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Հայաստանի Հանրապետությունում ինտենսիվ այգեգործության զարգացման նպատակով ծախսերի փոխհատուցում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D9E2E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E2CB4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9CBE00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1FF1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</w:tr>
      <w:tr w:rsidR="009853E2" w:rsidRPr="009853E2" w14:paraId="64013F73" w14:textId="77777777" w:rsidTr="00AF0F36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5A8417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1190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8A375B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Զբոսաշրջության զարգացման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7A5F1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387,398.90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F0F0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387,398.90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10ABA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295,872.52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95AC5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301,738.99</w:t>
            </w:r>
          </w:p>
        </w:tc>
      </w:tr>
      <w:tr w:rsidR="009853E2" w:rsidRPr="009853E2" w14:paraId="551EAF72" w14:textId="77777777" w:rsidTr="00AF0F36">
        <w:trPr>
          <w:trHeight w:val="11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EC014F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B0811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1190-11001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1623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Զբոսաշրջության զարգացման ոլորտում պետական քաղաքականության մշակման և դրա կատարման համակարգման, պետական ծրագրերի պլանավորման, մշակման, իրականացման և մոնիտորինգի (վերահսկման) ծառայություններ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D2DE3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22,003.30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A3707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22,003.30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F786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18,324.98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BC198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24,191.45</w:t>
            </w:r>
          </w:p>
        </w:tc>
      </w:tr>
      <w:tr w:rsidR="009853E2" w:rsidRPr="009853E2" w14:paraId="42D1C0A7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3D9058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730F8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1190-11002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7E925A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Աջակցություն զբոսաշրջության զարգացմանը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C1751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B4D60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50,000.00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2D37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19,768.15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F7FDD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19,768.15</w:t>
            </w:r>
          </w:p>
        </w:tc>
      </w:tr>
      <w:tr w:rsidR="009853E2" w:rsidRPr="009853E2" w14:paraId="21A56810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D88C35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76FF3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1190-11004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DE7493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 xml:space="preserve">Համաշխարհային բանկի աջակցությամբ իրականացվող Տեղական տնտեսության և </w:t>
            </w:r>
            <w:r w:rsidRPr="009853E2">
              <w:rPr>
                <w:sz w:val="20"/>
                <w:szCs w:val="20"/>
              </w:rPr>
              <w:lastRenderedPageBreak/>
              <w:t>ենթակառուցվածքների զարգացման  ծրագրի կառավարում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2B073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lastRenderedPageBreak/>
              <w:t>16,367.60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FA9D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16,367.60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331B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11,772.49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F6EB1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11,772.49</w:t>
            </w:r>
          </w:p>
        </w:tc>
      </w:tr>
      <w:tr w:rsidR="009853E2" w:rsidRPr="009853E2" w14:paraId="2CEB5404" w14:textId="77777777" w:rsidTr="00AF0F36">
        <w:trPr>
          <w:trHeight w:val="1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95E2B6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274319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1190-12001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45EDE6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Համաշխարհային բանկի աջակցությամբ իրականացվող Տեղական տնտեսության և ենթակառուցվածքների զարգացման  ծրագրի շրջանակներում ՀՀ տարբեր մարզերում զբոսաշրջության հետ կապված ենթակառուցվածքների բարելավմանն ուղղված միջոցառումներ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C465E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299,028.00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85FE1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299,028.00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72D5BD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246,006.90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E6B69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246,006.90</w:t>
            </w:r>
          </w:p>
        </w:tc>
      </w:tr>
      <w:tr w:rsidR="009853E2" w:rsidRPr="009853E2" w14:paraId="096953FE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02F21F" w14:textId="77777777" w:rsidR="009853E2" w:rsidRPr="009853E2" w:rsidRDefault="009853E2" w:rsidP="009853E2">
            <w:pPr>
              <w:ind w:firstLine="0"/>
              <w:jc w:val="lef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1224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0F72D8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Ճգնաժամերի հակազդման և արտակարգ իրավիճակների հետևանքների նվազեցման և վերացման  ծրագիր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B58B4E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1,600,000.00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AE0A1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1,927,941.20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5537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1,635,478.76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1FF0E4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1,508,628.17</w:t>
            </w:r>
          </w:p>
        </w:tc>
      </w:tr>
      <w:tr w:rsidR="009853E2" w:rsidRPr="009853E2" w14:paraId="69C76375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C7DFBD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DF0C70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1224-12001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ECCFB3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Տնտեսության արդիականացման միջոցառմանը պետական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E8C38B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1,600,000.00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A28A3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1,327,941.20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9CDD8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1,300,320.04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EA9E4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1,231,633.12</w:t>
            </w:r>
          </w:p>
        </w:tc>
      </w:tr>
      <w:tr w:rsidR="009853E2" w:rsidRPr="009853E2" w14:paraId="63E2509B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3F72E5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78A8B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1224-12003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FAB7A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ՀՀ-ում աշնանացան ցորենի արտադրության խթանման նպատակով սուբսիդավորում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658F7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3D8872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213,274.00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A84A71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96,696.57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3CA066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92,632.90</w:t>
            </w:r>
          </w:p>
        </w:tc>
      </w:tr>
      <w:tr w:rsidR="009853E2" w:rsidRPr="009853E2" w14:paraId="0ECD5386" w14:textId="77777777" w:rsidTr="00AF0F36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3B2531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0ED5AC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1224-12004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7C72E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ՀՀ-ում աշնանացան ցորենի արտադրության խթանմանը պետական աջակցություն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11032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B3E2E3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17,326.00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13FCD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8,662.15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D8F21F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8,662.15</w:t>
            </w:r>
          </w:p>
        </w:tc>
      </w:tr>
      <w:tr w:rsidR="009853E2" w:rsidRPr="009853E2" w14:paraId="24794226" w14:textId="77777777" w:rsidTr="00AF0F36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0A015C" w14:textId="77777777" w:rsidR="009853E2" w:rsidRPr="009853E2" w:rsidRDefault="009853E2">
            <w:pPr>
              <w:jc w:val="left"/>
              <w:rPr>
                <w:sz w:val="20"/>
                <w:szCs w:val="20"/>
              </w:rPr>
            </w:pPr>
            <w:r w:rsidRPr="009853E2">
              <w:rPr>
                <w:rFonts w:ascii="Calibri" w:hAnsi="Calibri" w:cs="Calibri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323C6" w14:textId="77777777" w:rsidR="009853E2" w:rsidRPr="009853E2" w:rsidRDefault="009853E2" w:rsidP="009853E2">
            <w:pPr>
              <w:ind w:firstLine="0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1224-12005</w:t>
            </w:r>
          </w:p>
        </w:tc>
        <w:tc>
          <w:tcPr>
            <w:tcW w:w="5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E05EC9" w14:textId="77777777" w:rsidR="009853E2" w:rsidRPr="009853E2" w:rsidRDefault="009853E2">
            <w:pPr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Կորոնավիրուսի (COVID-19) տնտեսական հետևանքների չեզոքացման  24-րդ միջոցառման շրջանակներում իրականացվող աջակցության տրամադրում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A1289A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9F5EC7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369,400.00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03F96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229,800.00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837055" w14:textId="77777777" w:rsidR="009853E2" w:rsidRPr="009853E2" w:rsidRDefault="009853E2">
            <w:pPr>
              <w:jc w:val="right"/>
              <w:rPr>
                <w:sz w:val="20"/>
                <w:szCs w:val="20"/>
              </w:rPr>
            </w:pPr>
            <w:r w:rsidRPr="009853E2">
              <w:rPr>
                <w:sz w:val="20"/>
                <w:szCs w:val="20"/>
              </w:rPr>
              <w:t>175,700.00</w:t>
            </w:r>
          </w:p>
        </w:tc>
      </w:tr>
    </w:tbl>
    <w:p w14:paraId="6E2AF654" w14:textId="77777777" w:rsidR="00FA5EC8" w:rsidRPr="009817B2" w:rsidRDefault="00FA5EC8" w:rsidP="009853E2">
      <w:pPr>
        <w:spacing w:before="0" w:after="160"/>
        <w:ind w:firstLine="0"/>
        <w:jc w:val="left"/>
        <w:rPr>
          <w:sz w:val="16"/>
          <w:shd w:val="clear" w:color="auto" w:fill="FFFFFF" w:themeFill="background1"/>
        </w:rPr>
      </w:pPr>
    </w:p>
    <w:p w14:paraId="0138ED01" w14:textId="77777777" w:rsidR="00FA5EC8" w:rsidRPr="009817B2" w:rsidRDefault="009B7D24" w:rsidP="009B7D24">
      <w:pPr>
        <w:spacing w:before="0" w:after="160"/>
        <w:ind w:firstLine="0"/>
        <w:jc w:val="left"/>
        <w:rPr>
          <w:sz w:val="16"/>
          <w:shd w:val="clear" w:color="auto" w:fill="FFFFFF" w:themeFill="background1"/>
        </w:rPr>
        <w:sectPr w:rsidR="00FA5EC8" w:rsidRPr="009817B2" w:rsidSect="00907491">
          <w:pgSz w:w="16838" w:h="11906" w:orient="landscape" w:code="9"/>
          <w:pgMar w:top="1304" w:right="1304" w:bottom="1304" w:left="1304" w:header="709" w:footer="709" w:gutter="0"/>
          <w:cols w:space="708"/>
          <w:docGrid w:linePitch="360"/>
        </w:sectPr>
      </w:pPr>
      <w:r w:rsidRPr="009817B2">
        <w:rPr>
          <w:sz w:val="16"/>
          <w:shd w:val="clear" w:color="auto" w:fill="FFFFFF" w:themeFill="background1"/>
        </w:rPr>
        <w:br w:type="page"/>
      </w:r>
    </w:p>
    <w:p w14:paraId="7FE8F5D5" w14:textId="77777777" w:rsidR="009B7D24" w:rsidRPr="009817B2" w:rsidRDefault="009B7D24" w:rsidP="009B7D24">
      <w:pPr>
        <w:spacing w:before="0" w:after="160"/>
        <w:ind w:firstLine="0"/>
        <w:jc w:val="left"/>
        <w:rPr>
          <w:sz w:val="16"/>
          <w:shd w:val="clear" w:color="auto" w:fill="FFFFFF" w:themeFill="background1"/>
        </w:rPr>
      </w:pPr>
    </w:p>
    <w:p w14:paraId="272BEE9B" w14:textId="77777777" w:rsidR="009B7D24" w:rsidRPr="009817B2" w:rsidRDefault="009B7D24" w:rsidP="00AB10E6">
      <w:pPr>
        <w:pStyle w:val="Heading1"/>
        <w:keepNext/>
        <w:keepLines/>
        <w:numPr>
          <w:ilvl w:val="0"/>
          <w:numId w:val="17"/>
        </w:numPr>
        <w:spacing w:after="240" w:line="276" w:lineRule="auto"/>
        <w:ind w:right="0"/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</w:pPr>
      <w:bookmarkStart w:id="8" w:name="_Toc109320564"/>
      <w:r w:rsidRPr="009817B2"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  <w:t>ՀԱՇՎԵՔՆՆՈՒԹՅԱՆ ՀԻՄՆԱԿԱՆ ԱՐԴՅՈՒՆՔՆԵՐ</w:t>
      </w:r>
      <w:bookmarkEnd w:id="8"/>
    </w:p>
    <w:p w14:paraId="5B6D89D9" w14:textId="19B5EE39" w:rsidR="00FA5EC8" w:rsidRPr="009817B2" w:rsidRDefault="00FA5EC8" w:rsidP="00AA11A1">
      <w:pPr>
        <w:spacing w:after="0"/>
        <w:ind w:firstLine="567"/>
        <w:rPr>
          <w:szCs w:val="24"/>
          <w:lang w:val="hy-AM"/>
        </w:rPr>
      </w:pPr>
      <w:r w:rsidRPr="009817B2">
        <w:rPr>
          <w:bCs/>
          <w:szCs w:val="24"/>
          <w:lang w:val="hy-AM"/>
        </w:rPr>
        <w:t>Հաշվեքննության իրականացման ընթացքում</w:t>
      </w:r>
      <w:r w:rsidRPr="009817B2">
        <w:rPr>
          <w:b/>
          <w:bCs/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անհամապատասխանություններ են արձանագրվել</w:t>
      </w:r>
      <w:r w:rsidR="00AA11A1">
        <w:rPr>
          <w:szCs w:val="24"/>
          <w:lang w:val="hy-AM"/>
        </w:rPr>
        <w:t xml:space="preserve"> </w:t>
      </w:r>
      <w:r w:rsidRPr="009817B2">
        <w:rPr>
          <w:bCs/>
          <w:szCs w:val="24"/>
          <w:lang w:val="hy-AM"/>
        </w:rPr>
        <w:t>1187-12004 «Հայաստանի Հանրապետության ագրոպարենային ոլորտի սարքավորումների</w:t>
      </w:r>
      <w:r w:rsidR="00AA11A1">
        <w:rPr>
          <w:bCs/>
          <w:szCs w:val="24"/>
          <w:lang w:val="hy-AM"/>
        </w:rPr>
        <w:t xml:space="preserve"> </w:t>
      </w:r>
      <w:r w:rsidRPr="009817B2">
        <w:rPr>
          <w:bCs/>
          <w:szCs w:val="24"/>
          <w:lang w:val="hy-AM"/>
        </w:rPr>
        <w:t>լիզինգի</w:t>
      </w:r>
      <w:r w:rsidR="00AA11A1">
        <w:rPr>
          <w:bCs/>
          <w:szCs w:val="24"/>
          <w:lang w:val="hy-AM"/>
        </w:rPr>
        <w:t xml:space="preserve"> </w:t>
      </w:r>
      <w:r w:rsidRPr="009817B2">
        <w:rPr>
          <w:bCs/>
          <w:szCs w:val="24"/>
          <w:lang w:val="hy-AM"/>
        </w:rPr>
        <w:t>աջակցության ծրագիր</w:t>
      </w:r>
      <w:r w:rsidRPr="009817B2">
        <w:rPr>
          <w:szCs w:val="24"/>
          <w:lang w:val="hy-AM"/>
        </w:rPr>
        <w:t xml:space="preserve">», </w:t>
      </w:r>
      <w:r w:rsidRPr="009817B2">
        <w:rPr>
          <w:bCs/>
          <w:szCs w:val="24"/>
          <w:lang w:val="hy-AM"/>
        </w:rPr>
        <w:t>1022-12004 «Գյուղատնտեսական հումքի մթերումների (գնումների) նպատակով</w:t>
      </w:r>
      <w:r w:rsidR="00AA11A1">
        <w:rPr>
          <w:bCs/>
          <w:szCs w:val="24"/>
          <w:lang w:val="hy-AM"/>
        </w:rPr>
        <w:t xml:space="preserve"> </w:t>
      </w:r>
      <w:r w:rsidRPr="009817B2">
        <w:rPr>
          <w:bCs/>
          <w:szCs w:val="24"/>
          <w:lang w:val="hy-AM"/>
        </w:rPr>
        <w:t xml:space="preserve">տրամադրվող վարկերի տոկոսադրույքների սուբսիդավորում», </w:t>
      </w:r>
      <w:r w:rsidRPr="009817B2">
        <w:rPr>
          <w:szCs w:val="24"/>
          <w:lang w:val="hy-AM"/>
        </w:rPr>
        <w:t xml:space="preserve">1187-12002 </w:t>
      </w:r>
      <w:r w:rsidRPr="009817B2">
        <w:rPr>
          <w:bCs/>
          <w:szCs w:val="24"/>
          <w:lang w:val="hy-AM"/>
        </w:rPr>
        <w:t>«</w:t>
      </w:r>
      <w:r w:rsidRPr="009817B2">
        <w:rPr>
          <w:szCs w:val="24"/>
          <w:lang w:val="hy-AM"/>
        </w:rPr>
        <w:t>Հայաստանի Հանրապետությունում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խաղողի, ժամանակակից տեխնոլոգիաներով մշակվող ինտենսիվ պտղատու այգիների և հատապտղանոցների հիմնման համար վարկային տոկոսադրույքների սուբսիդավորում</w:t>
      </w:r>
      <w:r w:rsidRPr="009817B2">
        <w:rPr>
          <w:b/>
          <w:szCs w:val="24"/>
          <w:lang w:val="hy-AM"/>
        </w:rPr>
        <w:t>»</w:t>
      </w:r>
      <w:r w:rsidRPr="009817B2">
        <w:rPr>
          <w:szCs w:val="24"/>
          <w:lang w:val="hy-AM"/>
        </w:rPr>
        <w:t xml:space="preserve">և </w:t>
      </w:r>
      <w:r w:rsidRPr="009817B2">
        <w:rPr>
          <w:bCs/>
          <w:szCs w:val="24"/>
          <w:lang w:val="hy-AM"/>
        </w:rPr>
        <w:t>«</w:t>
      </w:r>
      <w:r w:rsidRPr="009817B2">
        <w:rPr>
          <w:szCs w:val="24"/>
          <w:lang w:val="hy-AM"/>
        </w:rPr>
        <w:t>Ներքին աուդիտի ծառայությունների մատուցման գործընթաց»-ի շրջանակներում</w:t>
      </w:r>
      <w:r w:rsidRPr="009817B2">
        <w:rPr>
          <w:b/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«Գնումների մասին» ՀՀ օրենքի, «Ներքին աուդիտի մասին» ՀՀ օրենքի,</w:t>
      </w:r>
      <w:r w:rsidRPr="009817B2">
        <w:rPr>
          <w:b/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«ՀՀ-ում ագրոպարենային ոլորտի սարքավորումների լիզինգի աջակցության ծրագիրը հաստատելու մասին» ՀՀ կառավարության 19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07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 xml:space="preserve">2018 թվականի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թիվ 893-լ որոշման,</w:t>
      </w:r>
      <w:r w:rsidR="00AA11A1">
        <w:rPr>
          <w:szCs w:val="24"/>
          <w:lang w:val="hy-AM"/>
        </w:rPr>
        <w:t xml:space="preserve"> </w:t>
      </w:r>
      <w:r w:rsidRPr="009817B2">
        <w:rPr>
          <w:rFonts w:eastAsia="Calibri"/>
          <w:szCs w:val="24"/>
          <w:lang w:val="hy-AM" w:eastAsia="x-none"/>
        </w:rPr>
        <w:t xml:space="preserve">ՀՀ կառավարության 28.02.2019թ. թիվ 201-Լ որոշմամ, </w:t>
      </w:r>
      <w:r w:rsidRPr="009817B2">
        <w:rPr>
          <w:szCs w:val="24"/>
          <w:lang w:val="hy-AM"/>
        </w:rPr>
        <w:t>ՀՀ կառավարության 29.03.2019 թվականի «Հայաստանի Հանրապետությունում խաղողի, ժամանակակից տեխնոլոգիաներով մշակվող ինտենսիվ պտղատու այգիների և հատապտղանոցների հիմնման համար պետական աջակցության ծրագիրը հաստատելու մասին» թիվ 361-Լ որոշման և ՀՀ էկոնոմիկայի նախարարության և «Գյուղական տարածքների տնտեսական զարգացման ԾԻԳ» պետական հիմնարկի Գյուղական ֆինանսական կառույցի՝ ԳՖԿ</w:t>
      </w:r>
      <w:r w:rsidR="007B213D">
        <w:rPr>
          <w:szCs w:val="24"/>
          <w:lang w:val="hy-AM"/>
        </w:rPr>
        <w:noBreakHyphen/>
      </w:r>
      <w:r w:rsidRPr="009817B2">
        <w:rPr>
          <w:szCs w:val="24"/>
          <w:lang w:val="hy-AM"/>
        </w:rPr>
        <w:t>ի միջև 27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01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2022 թվականին կնքված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Սուբսիդիայի գումարի հատկացման թիվ 44</w:t>
      </w:r>
      <w:r w:rsidR="007B213D">
        <w:rPr>
          <w:szCs w:val="24"/>
          <w:lang w:val="hy-AM"/>
        </w:rPr>
        <w:noBreakHyphen/>
      </w:r>
      <w:r w:rsidRPr="009817B2">
        <w:rPr>
          <w:szCs w:val="24"/>
          <w:lang w:val="hy-AM"/>
        </w:rPr>
        <w:t xml:space="preserve">22 պայմանագրի պահանջների հետ։ </w:t>
      </w:r>
    </w:p>
    <w:p w14:paraId="144E25FF" w14:textId="77777777" w:rsidR="00FA5EC8" w:rsidRPr="009817B2" w:rsidRDefault="00FA5EC8" w:rsidP="00AA11A1">
      <w:pPr>
        <w:ind w:firstLine="567"/>
        <w:rPr>
          <w:rFonts w:eastAsia="Times New Roman" w:cs="GHEA Grapalat"/>
          <w:szCs w:val="24"/>
          <w:lang w:val="hy-AM"/>
        </w:rPr>
      </w:pPr>
      <w:r w:rsidRPr="009817B2">
        <w:rPr>
          <w:rFonts w:eastAsia="Times New Roman" w:cs="GHEA Grapalat"/>
          <w:szCs w:val="24"/>
          <w:lang w:val="hy-AM"/>
        </w:rPr>
        <w:t xml:space="preserve">Հաշվեքննության ընթացքում կազմված թիվ 1 արձանագրությունը օրենքով սահմանված </w:t>
      </w:r>
      <w:r w:rsidRPr="00926C2A">
        <w:rPr>
          <w:rFonts w:eastAsia="Times New Roman" w:cs="GHEA Grapalat"/>
          <w:szCs w:val="24"/>
          <w:lang w:val="hy-AM"/>
        </w:rPr>
        <w:t xml:space="preserve">կարգով </w:t>
      </w:r>
      <w:r w:rsidR="00E155C5" w:rsidRPr="009B4CDB">
        <w:rPr>
          <w:rFonts w:eastAsia="Times New Roman" w:cs="GHEA Grapalat"/>
          <w:szCs w:val="24"/>
          <w:lang w:val="hy-AM"/>
        </w:rPr>
        <w:t>14.07</w:t>
      </w:r>
      <w:r w:rsidRPr="009B4CDB">
        <w:rPr>
          <w:rFonts w:eastAsia="Times New Roman" w:cs="GHEA Grapalat"/>
          <w:szCs w:val="24"/>
          <w:lang w:val="hy-AM"/>
        </w:rPr>
        <w:t>.2022թ</w:t>
      </w:r>
      <w:r w:rsidRPr="00926C2A">
        <w:rPr>
          <w:rFonts w:eastAsia="Times New Roman" w:cs="GHEA Grapalat"/>
          <w:szCs w:val="24"/>
          <w:lang w:val="hy-AM"/>
        </w:rPr>
        <w:t>-ին</w:t>
      </w:r>
      <w:r w:rsidRPr="009817B2">
        <w:rPr>
          <w:rFonts w:eastAsia="Times New Roman" w:cs="GHEA Grapalat"/>
          <w:szCs w:val="24"/>
          <w:lang w:val="hy-AM"/>
        </w:rPr>
        <w:t xml:space="preserve"> ներկայացվել է հաշվեքննվող օբյեկտի ղեկավարին ստորագրելու կամ առարկություններ և բացատրություններ ներկայացնելու համար։ </w:t>
      </w:r>
    </w:p>
    <w:p w14:paraId="15146B26" w14:textId="77777777" w:rsidR="00FA5EC8" w:rsidRPr="009817B2" w:rsidRDefault="00FA5EC8" w:rsidP="00FA5EC8">
      <w:pPr>
        <w:rPr>
          <w:rFonts w:eastAsia="Times New Roman" w:cs="GHEA Grapalat"/>
          <w:szCs w:val="24"/>
          <w:lang w:val="hy-AM"/>
        </w:rPr>
      </w:pPr>
      <w:r w:rsidRPr="009817B2">
        <w:rPr>
          <w:rFonts w:eastAsia="Times New Roman" w:cs="GHEA Grapalat"/>
          <w:szCs w:val="24"/>
          <w:lang w:val="hy-AM"/>
        </w:rPr>
        <w:t xml:space="preserve">Հաշվեքննվող օբյեկտի ղեկավարի կողմից օրենքով սահմանված կարգով </w:t>
      </w:r>
      <w:r w:rsidR="00336571">
        <w:rPr>
          <w:rFonts w:eastAsia="Times New Roman" w:cs="GHEA Grapalat"/>
          <w:szCs w:val="24"/>
          <w:lang w:val="hy-AM"/>
        </w:rPr>
        <w:t xml:space="preserve">և ժամկետում </w:t>
      </w:r>
      <w:r w:rsidRPr="009817B2">
        <w:rPr>
          <w:rFonts w:eastAsia="Times New Roman" w:cs="GHEA Grapalat"/>
          <w:szCs w:val="24"/>
          <w:lang w:val="hy-AM"/>
        </w:rPr>
        <w:t>առարկություններ և բացատրություններ չեն ներկայացվել։</w:t>
      </w:r>
    </w:p>
    <w:p w14:paraId="4B5F5D88" w14:textId="77777777" w:rsidR="00FA5EC8" w:rsidRPr="009817B2" w:rsidRDefault="00FA5EC8" w:rsidP="00AA11A1">
      <w:pPr>
        <w:spacing w:after="0"/>
        <w:ind w:firstLine="567"/>
        <w:rPr>
          <w:szCs w:val="24"/>
          <w:lang w:val="hy-AM"/>
        </w:rPr>
      </w:pPr>
      <w:r w:rsidRPr="009817B2">
        <w:rPr>
          <w:szCs w:val="24"/>
          <w:lang w:val="hy-AM"/>
        </w:rPr>
        <w:t>Արձանագրված անհամապատասխանությունները</w:t>
      </w:r>
      <w:r w:rsidRPr="009817B2">
        <w:rPr>
          <w:rFonts w:eastAsia="Calibri"/>
          <w:szCs w:val="24"/>
          <w:lang w:val="hy-AM" w:eastAsia="x-none"/>
        </w:rPr>
        <w:t xml:space="preserve"> </w:t>
      </w:r>
      <w:r w:rsidRPr="009817B2">
        <w:rPr>
          <w:szCs w:val="24"/>
          <w:lang w:val="hy-AM"/>
        </w:rPr>
        <w:t>և այլ փաստերը նկարագրված են Ընթացիկ եզրակացության 6-րդ և 7-րդ գլուխներում:</w:t>
      </w:r>
    </w:p>
    <w:p w14:paraId="2494043F" w14:textId="77777777" w:rsidR="00FA5EC8" w:rsidRPr="009817B2" w:rsidRDefault="00FA5EC8" w:rsidP="00AA11A1">
      <w:pPr>
        <w:ind w:firstLine="567"/>
        <w:rPr>
          <w:rFonts w:eastAsia="Calibri" w:cs="Arial"/>
          <w:szCs w:val="24"/>
          <w:lang w:val="fr-FR"/>
        </w:rPr>
      </w:pPr>
      <w:r w:rsidRPr="009817B2">
        <w:rPr>
          <w:bCs/>
          <w:szCs w:val="24"/>
          <w:lang w:val="hy-AM"/>
        </w:rPr>
        <w:t xml:space="preserve">ՀՀ էկոնոմիկայի նախարարությունում 2022 թվականի պետական բյուջեի </w:t>
      </w:r>
      <w:r w:rsidRPr="009817B2">
        <w:rPr>
          <w:szCs w:val="24"/>
          <w:lang w:val="hy-AM"/>
        </w:rPr>
        <w:t xml:space="preserve">երեք ամիսների կատարման վերաբերյալ հաշվեքննություն իրականացնելու նպատակով </w:t>
      </w:r>
      <w:r w:rsidRPr="009817B2">
        <w:rPr>
          <w:rFonts w:cs="Calibri"/>
          <w:szCs w:val="24"/>
          <w:lang w:val="hy-AM" w:eastAsia="ru-RU"/>
        </w:rPr>
        <w:lastRenderedPageBreak/>
        <w:t>06</w:t>
      </w:r>
      <w:r w:rsidRPr="009817B2">
        <w:rPr>
          <w:rFonts w:cs="Cambria Math"/>
          <w:szCs w:val="24"/>
          <w:lang w:val="hy-AM" w:eastAsia="ru-RU"/>
        </w:rPr>
        <w:t>.</w:t>
      </w:r>
      <w:r w:rsidRPr="009817B2">
        <w:rPr>
          <w:rFonts w:cs="Calibri"/>
          <w:szCs w:val="24"/>
          <w:lang w:val="hy-AM" w:eastAsia="ru-RU"/>
        </w:rPr>
        <w:t>06</w:t>
      </w:r>
      <w:r w:rsidRPr="009817B2">
        <w:rPr>
          <w:rFonts w:cs="Cambria Math"/>
          <w:szCs w:val="24"/>
          <w:lang w:val="hy-AM" w:eastAsia="ru-RU"/>
        </w:rPr>
        <w:t>.</w:t>
      </w:r>
      <w:r w:rsidRPr="009817B2">
        <w:rPr>
          <w:rFonts w:cs="Calibri"/>
          <w:szCs w:val="24"/>
          <w:lang w:val="hy-AM" w:eastAsia="ru-RU"/>
        </w:rPr>
        <w:t xml:space="preserve">2022 թվականի թիվ ՀՊԵ/01/124 գրությամբ ՀՀ էկոնոմիկայի նախարարությունից </w:t>
      </w:r>
      <w:r w:rsidR="00C70F84">
        <w:rPr>
          <w:rFonts w:cs="Calibri"/>
          <w:szCs w:val="24"/>
          <w:lang w:val="hy-AM" w:eastAsia="ru-RU"/>
        </w:rPr>
        <w:t xml:space="preserve">պահանջել  </w:t>
      </w:r>
      <w:r w:rsidRPr="009817B2">
        <w:rPr>
          <w:rFonts w:cs="Calibri"/>
          <w:szCs w:val="24"/>
          <w:lang w:val="hy-AM" w:eastAsia="ru-RU"/>
        </w:rPr>
        <w:t xml:space="preserve">էինք տրամադրել տեղեկատվություն, սակայն նախարարության կողմից </w:t>
      </w:r>
      <w:r w:rsidRPr="009817B2">
        <w:rPr>
          <w:rFonts w:eastAsia="Times New Roman" w:cs="GHEA Grapalat倀"/>
          <w:szCs w:val="24"/>
          <w:lang w:val="hy-AM"/>
        </w:rPr>
        <w:t xml:space="preserve">պահանջված տեղեկատվությունը </w:t>
      </w:r>
      <w:r w:rsidRPr="009817B2">
        <w:rPr>
          <w:szCs w:val="24"/>
          <w:lang w:val="hy-AM"/>
        </w:rPr>
        <w:t xml:space="preserve">1022-12001 </w:t>
      </w:r>
      <w:r w:rsidRPr="009817B2">
        <w:rPr>
          <w:rFonts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Գյուղատնտեսական վարկերի տոկոսադրույքների սուբսիդավորում</w:t>
      </w:r>
      <w:r w:rsidRPr="009817B2">
        <w:rPr>
          <w:rFonts w:cs="Calibri"/>
          <w:szCs w:val="24"/>
          <w:lang w:val="hy-AM"/>
        </w:rPr>
        <w:t xml:space="preserve">», </w:t>
      </w:r>
      <w:r w:rsidRPr="009817B2">
        <w:rPr>
          <w:szCs w:val="24"/>
          <w:lang w:val="hy-AM"/>
        </w:rPr>
        <w:t xml:space="preserve">1224-12001 </w:t>
      </w:r>
      <w:r w:rsidRPr="009817B2">
        <w:rPr>
          <w:rFonts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Տնտեսության արդիականացմանը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պետական աջակցություն</w:t>
      </w:r>
      <w:r w:rsidRPr="009817B2">
        <w:rPr>
          <w:rFonts w:cs="Calibri"/>
          <w:szCs w:val="24"/>
          <w:lang w:val="hy-AM"/>
        </w:rPr>
        <w:t>»,</w:t>
      </w:r>
      <w:r w:rsidRPr="009817B2">
        <w:rPr>
          <w:szCs w:val="24"/>
          <w:lang w:val="hy-AM"/>
        </w:rPr>
        <w:t xml:space="preserve"> 1187-12014 Հայաստանի Հանրապետությունում ինտենսիվ այգեգործության զարգացման նպատակով սուբսիդավորում, 1224-12005</w:t>
      </w:r>
      <w:r w:rsidRPr="009817B2">
        <w:rPr>
          <w:b/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«Կորոնավիրուսի (COVID-19) տնտեսական հետևանքների չեզոքացման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24-րդ միջոցառման շրջանակներում իրականացվող աջակցության տրամադրում»</w:t>
      </w:r>
      <w:r w:rsidRPr="009817B2">
        <w:rPr>
          <w:rFonts w:cs="Calibri"/>
          <w:szCs w:val="24"/>
          <w:lang w:val="hy-AM"/>
        </w:rPr>
        <w:t xml:space="preserve"> և</w:t>
      </w:r>
      <w:r w:rsidRPr="009817B2">
        <w:rPr>
          <w:rFonts w:eastAsia="Times New Roman"/>
          <w:szCs w:val="24"/>
          <w:lang w:val="hy-AM"/>
        </w:rPr>
        <w:t xml:space="preserve"> 1190-12001 Համաշխարհային բանկի աջակցությամբ իրականացվող Տեղական տնտեսության և ենթակառուցվածքների զարգացման</w:t>
      </w:r>
      <w:r w:rsidR="00AA11A1">
        <w:rPr>
          <w:rFonts w:eastAsia="Times New Roman"/>
          <w:szCs w:val="24"/>
          <w:lang w:val="hy-AM"/>
        </w:rPr>
        <w:t xml:space="preserve"> </w:t>
      </w:r>
      <w:r w:rsidRPr="009817B2">
        <w:rPr>
          <w:rFonts w:eastAsia="Times New Roman"/>
          <w:szCs w:val="24"/>
          <w:lang w:val="hy-AM"/>
        </w:rPr>
        <w:t>ծրագրի շրջանակներում ՀՀ տարբեր մարզերում զբոսաշրջության հետ կապված ենթակառուցվածքների բարելավմանն ուղղված միջոցառումների</w:t>
      </w:r>
      <w:r w:rsidRPr="009817B2">
        <w:rPr>
          <w:rFonts w:eastAsia="Times New Roman" w:cs="GHEA Grapalat倀"/>
          <w:szCs w:val="24"/>
          <w:lang w:val="hy-AM"/>
        </w:rPr>
        <w:t xml:space="preserve"> մասով չի տրամադրվել</w:t>
      </w:r>
      <w:r w:rsidRPr="009817B2">
        <w:rPr>
          <w:rFonts w:eastAsia="Times New Roman" w:cs="GHEA Grapalat倀"/>
          <w:szCs w:val="24"/>
          <w:lang w:val="fr-FR"/>
        </w:rPr>
        <w:t>,</w:t>
      </w:r>
      <w:r w:rsidRPr="009817B2">
        <w:rPr>
          <w:rFonts w:eastAsia="Times New Roman" w:cs="GHEA Grapalat倀"/>
          <w:szCs w:val="24"/>
          <w:lang w:val="hy-AM"/>
        </w:rPr>
        <w:t xml:space="preserve"> իսկ </w:t>
      </w:r>
      <w:r w:rsidRPr="009817B2">
        <w:rPr>
          <w:rFonts w:eastAsia="Times New Roman"/>
          <w:szCs w:val="24"/>
          <w:lang w:val="fr-FR"/>
        </w:rPr>
        <w:t xml:space="preserve">1187-12009 </w:t>
      </w:r>
      <w:r w:rsidRPr="009817B2">
        <w:rPr>
          <w:rFonts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ՀՀ-ում խաղողի, ժամանակակից տեխնոլոգիաներով մշակվող ինտենսիվ պտղատու այգիների և հատապտղանոցների հիմնման համար պետական աջակցություն</w:t>
      </w:r>
      <w:r w:rsidRPr="009817B2">
        <w:rPr>
          <w:rFonts w:cs="Calibri"/>
          <w:szCs w:val="24"/>
          <w:lang w:val="hy-AM"/>
        </w:rPr>
        <w:t>»</w:t>
      </w:r>
      <w:r w:rsidRPr="009817B2">
        <w:rPr>
          <w:rFonts w:cs="Calibri"/>
          <w:szCs w:val="24"/>
          <w:lang w:val="fr-FR"/>
        </w:rPr>
        <w:t xml:space="preserve"> </w:t>
      </w:r>
      <w:r w:rsidRPr="009817B2">
        <w:rPr>
          <w:rFonts w:cs="Calibri"/>
          <w:szCs w:val="24"/>
          <w:lang w:val="hy-AM"/>
        </w:rPr>
        <w:t xml:space="preserve">միջոցառման մասով տեղեկատվությունը և փաստաթղթերը ներկայացվել են թերի, որի արդյունքում հնարավոր չի եղել </w:t>
      </w:r>
      <w:r w:rsidRPr="009817B2">
        <w:rPr>
          <w:rFonts w:eastAsia="Calibri" w:cs="Arial"/>
          <w:szCs w:val="24"/>
          <w:lang w:val="hy-AM"/>
        </w:rPr>
        <w:t>ամբողջությամբ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իրականացնել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հաշվեքննությամբ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սահմանված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 xml:space="preserve">բոլոր գործառույթները։ </w:t>
      </w:r>
    </w:p>
    <w:p w14:paraId="5D73B68F" w14:textId="77777777" w:rsidR="00FA5EC8" w:rsidRPr="009817B2" w:rsidRDefault="00FA5EC8" w:rsidP="00AA11A1">
      <w:pPr>
        <w:ind w:firstLine="567"/>
        <w:rPr>
          <w:rFonts w:eastAsia="Calibri" w:cs="Arial"/>
          <w:szCs w:val="24"/>
          <w:lang w:val="fr-FR"/>
        </w:rPr>
      </w:pPr>
      <w:r w:rsidRPr="009817B2">
        <w:rPr>
          <w:rFonts w:eastAsia="Calibri" w:cs="Arial"/>
          <w:szCs w:val="24"/>
          <w:lang w:val="hy-AM"/>
        </w:rPr>
        <w:t>Հաշվեքննությունն իրականացնելիս օգտագործվել է նաև ՀՀ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ֆինանսների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նախարարության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գանձապետական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վճարահաշվարկային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էլեկտրոնային</w:t>
      </w:r>
      <w:r w:rsidRPr="009817B2">
        <w:rPr>
          <w:rFonts w:eastAsia="Calibri" w:cs="Arial"/>
          <w:szCs w:val="24"/>
          <w:lang w:val="fr-FR"/>
        </w:rPr>
        <w:t xml:space="preserve"> (</w:t>
      </w:r>
      <w:r w:rsidRPr="009817B2">
        <w:rPr>
          <w:rFonts w:eastAsia="Calibri" w:cs="Arial"/>
          <w:szCs w:val="24"/>
          <w:lang w:val="hy-AM"/>
        </w:rPr>
        <w:t>«</w:t>
      </w:r>
      <w:r w:rsidRPr="009817B2">
        <w:rPr>
          <w:rFonts w:eastAsia="Calibri" w:cs="Arial"/>
          <w:szCs w:val="24"/>
          <w:lang w:val="fr-FR"/>
        </w:rPr>
        <w:t>LSFINANSE</w:t>
      </w:r>
      <w:r w:rsidRPr="009817B2">
        <w:rPr>
          <w:rFonts w:eastAsia="Calibri" w:cs="Arial"/>
          <w:szCs w:val="24"/>
          <w:lang w:val="hy-AM"/>
        </w:rPr>
        <w:t>»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և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«</w:t>
      </w:r>
      <w:r w:rsidRPr="009817B2">
        <w:rPr>
          <w:rFonts w:eastAsia="Calibri" w:cs="Arial"/>
          <w:szCs w:val="24"/>
          <w:lang w:val="fr-FR"/>
        </w:rPr>
        <w:t>LSREP</w:t>
      </w:r>
      <w:r w:rsidRPr="009817B2">
        <w:rPr>
          <w:rFonts w:eastAsia="Calibri" w:cs="Arial"/>
          <w:szCs w:val="24"/>
          <w:lang w:val="hy-AM"/>
        </w:rPr>
        <w:t>»</w:t>
      </w:r>
      <w:r w:rsidRPr="009817B2">
        <w:rPr>
          <w:rFonts w:eastAsia="Calibri" w:cs="Arial"/>
          <w:szCs w:val="24"/>
          <w:lang w:val="fr-FR"/>
        </w:rPr>
        <w:t xml:space="preserve">) </w:t>
      </w:r>
      <w:r w:rsidRPr="009817B2">
        <w:rPr>
          <w:rFonts w:eastAsia="Calibri" w:cs="Arial"/>
          <w:szCs w:val="24"/>
          <w:lang w:val="hy-AM"/>
        </w:rPr>
        <w:t>համակարգերի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շտեմարաններում և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համացանցում հասանելի պաշտոնական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տեղեկատվությունը</w:t>
      </w:r>
      <w:r w:rsidRPr="009817B2">
        <w:rPr>
          <w:rFonts w:eastAsia="Calibri" w:cs="Arial"/>
          <w:szCs w:val="24"/>
          <w:lang w:val="fr-FR"/>
        </w:rPr>
        <w:t xml:space="preserve"> </w:t>
      </w:r>
      <w:r w:rsidRPr="009817B2">
        <w:rPr>
          <w:rFonts w:eastAsia="Calibri" w:cs="Arial"/>
          <w:szCs w:val="24"/>
          <w:lang w:val="hy-AM"/>
        </w:rPr>
        <w:t>և փաստաթղթերը</w:t>
      </w:r>
      <w:r w:rsidRPr="009817B2">
        <w:rPr>
          <w:rFonts w:eastAsia="Calibri" w:cs="Arial"/>
          <w:szCs w:val="24"/>
          <w:lang w:val="fr-FR"/>
        </w:rPr>
        <w:t>:</w:t>
      </w:r>
    </w:p>
    <w:p w14:paraId="3B2F6557" w14:textId="77777777" w:rsidR="00FA5EC8" w:rsidRPr="009817B2" w:rsidRDefault="00FA5EC8" w:rsidP="00AA11A1">
      <w:pPr>
        <w:ind w:firstLine="567"/>
        <w:rPr>
          <w:rFonts w:cs="Calibri"/>
          <w:szCs w:val="24"/>
          <w:lang w:val="hy-AM"/>
        </w:rPr>
      </w:pPr>
      <w:r w:rsidRPr="009817B2">
        <w:rPr>
          <w:szCs w:val="24"/>
          <w:lang w:val="hy-AM"/>
        </w:rPr>
        <w:t>1187-12014 Հայաստանի Հանրապետությունում ինտենսիվ այգեգործության զարգացման նպատակով սուբսիդավորում, 1224-12005 «Կորոնավիրուսի (COVID-19) տնտեսական հետևանքների չեզոքացման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24-րդ միջոցառման շրջանակներում իրականացվող աջակցության տրամադրում»</w:t>
      </w:r>
      <w:r w:rsidRPr="009817B2">
        <w:rPr>
          <w:rFonts w:cs="Calibri"/>
          <w:szCs w:val="24"/>
          <w:lang w:val="hy-AM"/>
        </w:rPr>
        <w:t>,</w:t>
      </w:r>
      <w:r w:rsidRPr="009817B2">
        <w:rPr>
          <w:rFonts w:eastAsia="Times New Roman"/>
          <w:szCs w:val="24"/>
          <w:lang w:val="fr-FR"/>
        </w:rPr>
        <w:t xml:space="preserve"> 1187-12009 </w:t>
      </w:r>
      <w:r w:rsidRPr="009817B2">
        <w:rPr>
          <w:rFonts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ՀՀ-ում խաղողի, ժամանակակից տեխնոլոգիաներով մշակվող ինտենսիվ պտղատու այգիների և հատապտղանոցների հիմնման համար պետական աջակցություն</w:t>
      </w:r>
      <w:r w:rsidRPr="009817B2">
        <w:rPr>
          <w:rFonts w:cs="Calibri"/>
          <w:szCs w:val="24"/>
          <w:lang w:val="hy-AM"/>
        </w:rPr>
        <w:t>»</w:t>
      </w:r>
      <w:r w:rsidRPr="009817B2">
        <w:rPr>
          <w:rFonts w:cs="Calibri"/>
          <w:szCs w:val="24"/>
          <w:lang w:val="fr-FR"/>
        </w:rPr>
        <w:t xml:space="preserve"> </w:t>
      </w:r>
      <w:r w:rsidRPr="009817B2">
        <w:rPr>
          <w:rFonts w:cs="Calibri"/>
          <w:szCs w:val="24"/>
          <w:lang w:val="hy-AM"/>
        </w:rPr>
        <w:t>միջոցառումների</w:t>
      </w:r>
      <w:r w:rsidRPr="009817B2">
        <w:rPr>
          <w:rFonts w:eastAsia="Times New Roman"/>
          <w:szCs w:val="24"/>
          <w:lang w:val="hy-AM"/>
        </w:rPr>
        <w:t xml:space="preserve"> </w:t>
      </w:r>
      <w:r w:rsidRPr="009817B2">
        <w:rPr>
          <w:rFonts w:cs="Calibri"/>
          <w:szCs w:val="24"/>
          <w:lang w:val="hy-AM"/>
        </w:rPr>
        <w:t>նկատմամբ իրականացրած հաշվեքննությամբ անհամապատասխանություններ, խեղաթյուրումներ և այլ փաստեր չի արձանագրվել։</w:t>
      </w:r>
    </w:p>
    <w:p w14:paraId="244F88D5" w14:textId="77777777" w:rsidR="0063124F" w:rsidRPr="009817B2" w:rsidRDefault="0063124F">
      <w:pPr>
        <w:spacing w:before="0" w:after="160" w:line="259" w:lineRule="auto"/>
        <w:ind w:firstLine="0"/>
        <w:jc w:val="left"/>
        <w:rPr>
          <w:rFonts w:cs="Sylfaen"/>
          <w:b/>
          <w:iCs/>
          <w:color w:val="2E74B5" w:themeColor="accent1" w:themeShade="BF"/>
          <w:sz w:val="28"/>
          <w:szCs w:val="24"/>
          <w:shd w:val="clear" w:color="auto" w:fill="FFFFFF" w:themeFill="background1"/>
          <w:lang w:val="hy-AM"/>
        </w:rPr>
      </w:pPr>
      <w:r w:rsidRPr="009817B2">
        <w:rPr>
          <w:bCs/>
          <w:iCs/>
          <w:color w:val="2E74B5" w:themeColor="accent1" w:themeShade="BF"/>
          <w:szCs w:val="24"/>
          <w:shd w:val="clear" w:color="auto" w:fill="FFFFFF" w:themeFill="background1"/>
          <w:lang w:val="hy-AM"/>
        </w:rPr>
        <w:br w:type="page"/>
      </w:r>
    </w:p>
    <w:p w14:paraId="1A411F22" w14:textId="77777777" w:rsidR="009B7D24" w:rsidRPr="009817B2" w:rsidRDefault="009B7D24" w:rsidP="00AB10E6">
      <w:pPr>
        <w:pStyle w:val="Heading1"/>
        <w:numPr>
          <w:ilvl w:val="0"/>
          <w:numId w:val="17"/>
        </w:numPr>
        <w:spacing w:after="240" w:line="276" w:lineRule="auto"/>
        <w:ind w:right="28"/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</w:pPr>
      <w:bookmarkStart w:id="9" w:name="_Toc109320565"/>
      <w:r w:rsidRPr="009817B2"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  <w:lastRenderedPageBreak/>
        <w:t>ԱՆՀԱՄԱՊԱՏԱՍԽԱՆՈՒԹՅՈՒՆՆԵՐԻ ՎԵՐԱԲԵՐՅԱԼ ԳՐԱՌՈՒՄՆԵՐ</w:t>
      </w:r>
      <w:bookmarkEnd w:id="9"/>
    </w:p>
    <w:p w14:paraId="4F542754" w14:textId="77777777" w:rsidR="00FA5EC8" w:rsidRPr="009817B2" w:rsidRDefault="00FA5EC8" w:rsidP="0047547F">
      <w:pPr>
        <w:pStyle w:val="ListParagraph"/>
        <w:numPr>
          <w:ilvl w:val="1"/>
          <w:numId w:val="17"/>
        </w:numPr>
        <w:spacing w:line="276" w:lineRule="auto"/>
        <w:ind w:left="0" w:firstLine="567"/>
        <w:jc w:val="both"/>
        <w:rPr>
          <w:rFonts w:ascii="GHEA Grapalat" w:eastAsia="SimSun" w:hAnsi="GHEA Grapalat" w:cs="Times New Roman"/>
          <w:b/>
          <w:sz w:val="24"/>
          <w:szCs w:val="24"/>
          <w:lang w:val="hy-AM"/>
        </w:rPr>
      </w:pPr>
      <w:r w:rsidRPr="009817B2">
        <w:rPr>
          <w:rFonts w:ascii="GHEA Grapalat" w:eastAsia="SimSun" w:hAnsi="GHEA Grapalat" w:cs="Times New Roman"/>
          <w:b/>
          <w:sz w:val="24"/>
          <w:szCs w:val="24"/>
          <w:lang w:val="hy-AM"/>
        </w:rPr>
        <w:t>1187-12004 «Հայաստանի Հանրապետության ագրոպարենային ոլորտի սարքավորումների</w:t>
      </w:r>
      <w:r w:rsidR="00AA11A1">
        <w:rPr>
          <w:rFonts w:ascii="GHEA Grapalat" w:eastAsia="SimSun" w:hAnsi="GHEA Grapalat" w:cs="Times New Roman"/>
          <w:b/>
          <w:sz w:val="24"/>
          <w:szCs w:val="24"/>
          <w:lang w:val="hy-AM"/>
        </w:rPr>
        <w:t xml:space="preserve"> </w:t>
      </w:r>
      <w:r w:rsidRPr="009817B2">
        <w:rPr>
          <w:rFonts w:ascii="GHEA Grapalat" w:eastAsia="SimSun" w:hAnsi="GHEA Grapalat" w:cs="Times New Roman"/>
          <w:b/>
          <w:sz w:val="24"/>
          <w:szCs w:val="24"/>
          <w:lang w:val="hy-AM"/>
        </w:rPr>
        <w:t>լիզինգի</w:t>
      </w:r>
      <w:r w:rsidR="00AA11A1">
        <w:rPr>
          <w:rFonts w:ascii="GHEA Grapalat" w:eastAsia="SimSun" w:hAnsi="GHEA Grapalat" w:cs="Times New Roman"/>
          <w:b/>
          <w:sz w:val="24"/>
          <w:szCs w:val="24"/>
          <w:lang w:val="hy-AM"/>
        </w:rPr>
        <w:t xml:space="preserve"> </w:t>
      </w:r>
      <w:r w:rsidRPr="009817B2">
        <w:rPr>
          <w:rFonts w:ascii="GHEA Grapalat" w:eastAsia="SimSun" w:hAnsi="GHEA Grapalat" w:cs="Times New Roman"/>
          <w:b/>
          <w:sz w:val="24"/>
          <w:szCs w:val="24"/>
          <w:lang w:val="hy-AM"/>
        </w:rPr>
        <w:t>աջակցության ծրագիր»</w:t>
      </w:r>
    </w:p>
    <w:p w14:paraId="6A75A265" w14:textId="77777777" w:rsidR="00FA5EC8" w:rsidRPr="009817B2" w:rsidRDefault="00FA5EC8" w:rsidP="0047547F">
      <w:pPr>
        <w:pStyle w:val="ListParagraph"/>
        <w:numPr>
          <w:ilvl w:val="2"/>
          <w:numId w:val="17"/>
        </w:numPr>
        <w:spacing w:after="0" w:line="276" w:lineRule="auto"/>
        <w:ind w:left="0" w:firstLine="567"/>
        <w:jc w:val="both"/>
        <w:rPr>
          <w:rFonts w:ascii="GHEA Grapalat" w:eastAsia="SimSun" w:hAnsi="GHEA Grapalat" w:cs="Times New Roman"/>
          <w:b/>
          <w:sz w:val="24"/>
          <w:szCs w:val="24"/>
          <w:lang w:val="hy-AM"/>
        </w:rPr>
      </w:pPr>
      <w:r w:rsidRPr="009817B2">
        <w:rPr>
          <w:rFonts w:ascii="GHEA Grapalat" w:eastAsia="SimSun" w:hAnsi="GHEA Grapalat" w:cs="Times New Roman"/>
          <w:b/>
          <w:sz w:val="24"/>
          <w:szCs w:val="24"/>
          <w:lang w:val="hy-AM"/>
        </w:rPr>
        <w:t>Առկա է անհամապատասխանություն «ՀՀ-ում ագրոպարենային ոլորտի սարքավորումների լիզինգի աջակցության ծրագիրը հաստատելու մասին» ՀՀ կառավարության 19.07.2018 թվականի թիվ 893-լ որոշման հավելվածի 40-րդ կետի 1-ին ենթակետի պահանջի հետ։</w:t>
      </w:r>
    </w:p>
    <w:p w14:paraId="3DE3F793" w14:textId="77777777" w:rsidR="00FA5EC8" w:rsidRPr="009817B2" w:rsidRDefault="00FA5EC8" w:rsidP="0047547F">
      <w:pPr>
        <w:spacing w:after="0"/>
        <w:ind w:firstLine="567"/>
        <w:rPr>
          <w:rFonts w:eastAsia="Calibri" w:cs="Sylfaen"/>
          <w:bCs/>
          <w:szCs w:val="24"/>
          <w:bdr w:val="none" w:sz="0" w:space="0" w:color="auto" w:frame="1"/>
          <w:lang w:val="hy-AM"/>
        </w:rPr>
      </w:pPr>
      <w:r w:rsidRPr="009817B2">
        <w:rPr>
          <w:szCs w:val="24"/>
          <w:lang w:val="hy-AM"/>
        </w:rPr>
        <w:t>«ՀՀ-ում ագրոպարենային ոլորտի սարքավորումների լիզինգի աջակցության ծրագիրը հաստատելու մասին» ՀՀ կառավարության 19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07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 xml:space="preserve">2018 թվականի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թիվ 893-լ որոշման հավելվ</w:t>
      </w:r>
      <w:r w:rsidRPr="009817B2">
        <w:rPr>
          <w:szCs w:val="24"/>
          <w:lang w:val="hy-AM"/>
        </w:rPr>
        <w:t xml:space="preserve">ածի 40-րդ կետի 1-ին ենթակետի համաձայն </w:t>
      </w:r>
      <w:r w:rsidR="00F32441">
        <w:rPr>
          <w:szCs w:val="24"/>
          <w:lang w:val="hy-AM"/>
        </w:rPr>
        <w:t>ագրոպարենային ոլորտի սարքավորումների լիզինգի աջակցության պայմաներից է</w:t>
      </w:r>
      <w:r w:rsidRPr="009817B2">
        <w:rPr>
          <w:szCs w:val="24"/>
          <w:lang w:val="hy-AM"/>
        </w:rPr>
        <w:t xml:space="preserve"> ծրագրի շրջանակում լիզինգի պայմանագ</w:t>
      </w:r>
      <w:r w:rsidR="00F32441">
        <w:rPr>
          <w:szCs w:val="24"/>
          <w:lang w:val="hy-AM"/>
        </w:rPr>
        <w:t>րի</w:t>
      </w:r>
      <w:r w:rsidRPr="009817B2">
        <w:rPr>
          <w:szCs w:val="24"/>
          <w:lang w:val="hy-AM"/>
        </w:rPr>
        <w:t xml:space="preserve"> կնքում</w:t>
      </w:r>
      <w:r w:rsidR="00F32441">
        <w:rPr>
          <w:szCs w:val="24"/>
          <w:lang w:val="hy-AM"/>
        </w:rPr>
        <w:t>ը</w:t>
      </w:r>
      <w:r w:rsidRPr="009817B2">
        <w:rPr>
          <w:szCs w:val="24"/>
          <w:lang w:val="hy-AM"/>
        </w:rPr>
        <w:t xml:space="preserve">  մինչև</w:t>
      </w:r>
      <w:r w:rsidRPr="009817B2">
        <w:rPr>
          <w:rFonts w:ascii="Calibri" w:hAnsi="Calibri" w:cs="Calibri"/>
          <w:szCs w:val="24"/>
          <w:lang w:val="hy-AM"/>
        </w:rPr>
        <w:t> </w:t>
      </w:r>
      <w:r w:rsidRPr="009817B2">
        <w:rPr>
          <w:szCs w:val="24"/>
          <w:lang w:val="hy-AM"/>
        </w:rPr>
        <w:t>5 տարի ներառյալ մարման ժամկետով</w:t>
      </w:r>
      <w:r w:rsidRPr="009817B2">
        <w:rPr>
          <w:rStyle w:val="FootnoteReference"/>
          <w:szCs w:val="24"/>
          <w:lang w:val="hy-AM"/>
        </w:rPr>
        <w:footnoteReference w:id="1"/>
      </w:r>
      <w:r w:rsidRPr="009817B2">
        <w:rPr>
          <w:szCs w:val="24"/>
          <w:lang w:val="hy-AM"/>
        </w:rPr>
        <w:t>։</w:t>
      </w:r>
      <w:r w:rsidR="00AA11A1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</w:p>
    <w:p w14:paraId="6D9D980B" w14:textId="77777777" w:rsidR="00FA5EC8" w:rsidRPr="009817B2" w:rsidRDefault="00FA5EC8" w:rsidP="0047547F">
      <w:pPr>
        <w:tabs>
          <w:tab w:val="left" w:pos="426"/>
        </w:tabs>
        <w:spacing w:before="0" w:after="0"/>
        <w:ind w:firstLine="567"/>
        <w:rPr>
          <w:rFonts w:eastAsia="Calibri" w:cs="Sylfaen"/>
          <w:bCs/>
          <w:szCs w:val="24"/>
          <w:bdr w:val="none" w:sz="0" w:space="0" w:color="auto" w:frame="1"/>
          <w:lang w:val="hy-AM"/>
        </w:rPr>
      </w:pP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2022 թվականի առաջին եռամսյակի ընթացքում ՀՀ կառավարության որոշման մեջ փոփոխություն կատարելուց հետո, ծրագրի շրջանակում՝ լիզինգի պայմանագրեր </w:t>
      </w:r>
      <w:r w:rsidR="00E426B9" w:rsidRPr="009B4CDB">
        <w:rPr>
          <w:rFonts w:eastAsia="Calibri" w:cs="Sylfaen"/>
          <w:bCs/>
          <w:szCs w:val="24"/>
          <w:bdr w:val="none" w:sz="0" w:space="0" w:color="auto" w:frame="1"/>
          <w:lang w:val="hy-AM"/>
        </w:rPr>
        <w:t>են</w:t>
      </w:r>
      <w:r w:rsidR="00E426B9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կնքվել 5 տարուց ավելի երկար ժամկետով։ Մասնավորապես.</w:t>
      </w:r>
    </w:p>
    <w:p w14:paraId="51DECF70" w14:textId="77777777" w:rsidR="00FA5EC8" w:rsidRPr="009817B2" w:rsidRDefault="00FA5EC8" w:rsidP="0047547F">
      <w:pPr>
        <w:tabs>
          <w:tab w:val="left" w:pos="426"/>
        </w:tabs>
        <w:spacing w:before="0" w:after="0"/>
        <w:ind w:firstLine="567"/>
        <w:rPr>
          <w:rFonts w:eastAsia="Calibri" w:cs="Sylfaen"/>
          <w:bCs/>
          <w:szCs w:val="24"/>
          <w:bdr w:val="none" w:sz="0" w:space="0" w:color="auto" w:frame="1"/>
          <w:lang w:val="hy-AM"/>
        </w:rPr>
      </w:pP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1. </w:t>
      </w:r>
      <w:r w:rsidR="00AD5FBE" w:rsidRPr="009B4CDB">
        <w:rPr>
          <w:bCs/>
          <w:szCs w:val="24"/>
          <w:lang w:val="hy-AM"/>
        </w:rPr>
        <w:t>ՍՎՌ ընկերության</w:t>
      </w:r>
      <w:r w:rsidR="00BA5909" w:rsidRPr="00B9175D">
        <w:rPr>
          <w:rStyle w:val="FootnoteReference"/>
          <w:rFonts w:eastAsia="Calibri" w:cs="Arial"/>
          <w:lang w:val="hy-AM"/>
        </w:rPr>
        <w:footnoteReference w:id="2"/>
      </w:r>
      <w:r w:rsidR="00AD5FBE" w:rsidRPr="009B4CDB">
        <w:rPr>
          <w:bCs/>
          <w:szCs w:val="24"/>
          <w:lang w:val="hy-AM"/>
        </w:rPr>
        <w:t xml:space="preserve"> հետ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Վայոց Ձոր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2022 թվականի փետրվարի 23-ին 9,748.24 հազ. դրամ արժեքով, կնքել է թիվ 2111295 լիզինգի պայմանագիրը 23.02.2022-10.02.2028 թվականը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վեց տարի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ընկած ժամանակահատվածի համար։</w:t>
      </w:r>
    </w:p>
    <w:p w14:paraId="6BC8D5D3" w14:textId="77777777" w:rsidR="00FA5EC8" w:rsidRPr="007E4AB9" w:rsidRDefault="00FA5EC8" w:rsidP="0047547F">
      <w:pPr>
        <w:tabs>
          <w:tab w:val="left" w:pos="426"/>
        </w:tabs>
        <w:spacing w:before="0" w:after="0"/>
        <w:ind w:firstLine="567"/>
        <w:rPr>
          <w:rFonts w:eastAsia="Calibri" w:cs="Sylfaen"/>
          <w:bCs/>
          <w:szCs w:val="24"/>
          <w:bdr w:val="none" w:sz="0" w:space="0" w:color="auto" w:frame="1"/>
          <w:lang w:val="hy-AM"/>
        </w:rPr>
      </w:pP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2.</w:t>
      </w:r>
      <w:r w:rsidR="00B9175D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="00AD5FBE" w:rsidRPr="009B4CDB">
        <w:rPr>
          <w:bCs/>
          <w:szCs w:val="24"/>
          <w:lang w:val="hy-AM"/>
        </w:rPr>
        <w:t>ՍՎՌ ընկերության հետ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հետ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Վայոց Ձոր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2022 թվականի մարտի 28-ին 3,575.62 հազ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դրամ արժեքով, կնքել է թիվ 2111293 լիզինգի պայմանագիրը 28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03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2022-10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03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2028 թվականը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վեց տարի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>)</w:t>
      </w:r>
      <w:r w:rsidR="00AA11A1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ընկած ժամանակահատվածի համար։</w:t>
      </w:r>
    </w:p>
    <w:p w14:paraId="12BFED33" w14:textId="77777777" w:rsidR="00FA5EC8" w:rsidRPr="009817B2" w:rsidRDefault="00FA5EC8" w:rsidP="0047547F">
      <w:pPr>
        <w:tabs>
          <w:tab w:val="left" w:pos="426"/>
        </w:tabs>
        <w:spacing w:before="0" w:after="0"/>
        <w:ind w:firstLine="567"/>
        <w:rPr>
          <w:rFonts w:eastAsia="Calibri" w:cs="Sylfaen"/>
          <w:bCs/>
          <w:szCs w:val="24"/>
          <w:bdr w:val="none" w:sz="0" w:space="0" w:color="auto" w:frame="1"/>
          <w:lang w:val="hy-AM"/>
        </w:rPr>
      </w:pP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3.</w:t>
      </w:r>
      <w:r w:rsidR="00B9175D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="00BA5909" w:rsidRPr="009B4CDB">
        <w:rPr>
          <w:bCs/>
          <w:szCs w:val="24"/>
          <w:lang w:val="hy-AM"/>
        </w:rPr>
        <w:t>ԲԲ ընկերության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հետ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Արմավիր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2022 թվականի մարտի 7-ին 481,440.00 հազ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դրամ արժեքով, կնքել է թիվ 2109987 լիզինգի պայմանագիրը 07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03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="007E4AB9">
        <w:rPr>
          <w:rFonts w:eastAsia="Calibri" w:cs="Sylfaen"/>
          <w:bCs/>
          <w:szCs w:val="24"/>
          <w:bdr w:val="none" w:sz="0" w:space="0" w:color="auto" w:frame="1"/>
          <w:lang w:val="hy-AM"/>
        </w:rPr>
        <w:t>2022-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01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03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2030 թվականը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ութ տարի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>)</w:t>
      </w:r>
      <w:r w:rsidR="00AA11A1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ընկած ժամանակահատվածի համար։</w:t>
      </w:r>
    </w:p>
    <w:p w14:paraId="67FB8695" w14:textId="77777777" w:rsidR="00FA5EC8" w:rsidRPr="009817B2" w:rsidRDefault="00FA5EC8" w:rsidP="0047547F">
      <w:pPr>
        <w:tabs>
          <w:tab w:val="left" w:pos="426"/>
        </w:tabs>
        <w:ind w:firstLine="567"/>
        <w:rPr>
          <w:rFonts w:eastAsia="Calibri" w:cs="Sylfaen"/>
          <w:bCs/>
          <w:szCs w:val="24"/>
          <w:bdr w:val="none" w:sz="0" w:space="0" w:color="auto" w:frame="1"/>
          <w:lang w:val="hy-AM"/>
        </w:rPr>
      </w:pP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lastRenderedPageBreak/>
        <w:t>4.</w:t>
      </w:r>
      <w:r w:rsidR="00B9175D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="00BA5909" w:rsidRPr="009B4CDB">
        <w:rPr>
          <w:bCs/>
          <w:szCs w:val="24"/>
          <w:lang w:val="hy-AM"/>
        </w:rPr>
        <w:t>ՆԻԱ ընկերության</w:t>
      </w:r>
      <w:r w:rsidR="00BA5909">
        <w:rPr>
          <w:b/>
          <w:bCs/>
          <w:szCs w:val="24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հետ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Կոտայք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2022 թվականի փետրվարի 15-ին 2,160.00 հազ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դրամ արժեքով, կնքել է թիվ LAB 21-0041-03 լիզինգի պայմանագիրը 15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02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="004D3F22">
        <w:rPr>
          <w:rFonts w:eastAsia="Calibri" w:cs="Sylfaen"/>
          <w:bCs/>
          <w:szCs w:val="24"/>
          <w:bdr w:val="none" w:sz="0" w:space="0" w:color="auto" w:frame="1"/>
          <w:lang w:val="hy-AM"/>
        </w:rPr>
        <w:t>2022-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15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02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2030 թվականը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ութ տարի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ընկած ժամանակահատվածի համար։</w:t>
      </w:r>
    </w:p>
    <w:p w14:paraId="3766DFCA" w14:textId="77777777" w:rsidR="00FA5EC8" w:rsidRPr="009817B2" w:rsidRDefault="00FA5EC8" w:rsidP="0047547F">
      <w:pPr>
        <w:pStyle w:val="ListParagraph"/>
        <w:numPr>
          <w:ilvl w:val="2"/>
          <w:numId w:val="17"/>
        </w:numPr>
        <w:spacing w:after="0"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Առկա է անհամապատասխանություն ՀՀ էկոնոմիկայի նախարարության և «Գյուղական տարածքների տնտեսական զարգացման ԾԻԳ» պետական հիմնարկի Գյուղական ֆինանսական կառույցի՝ ԳՖԿ-ի միջև 27</w:t>
      </w:r>
      <w:r w:rsidRPr="009817B2">
        <w:rPr>
          <w:rFonts w:ascii="GHEA Grapalat" w:hAnsi="GHEA Grapalat" w:cs="Cambria Math"/>
          <w:b/>
          <w:sz w:val="24"/>
          <w:szCs w:val="24"/>
          <w:lang w:val="hy-AM"/>
        </w:rPr>
        <w:t>.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01</w:t>
      </w:r>
      <w:r w:rsidRPr="009817B2">
        <w:rPr>
          <w:rFonts w:ascii="GHEA Grapalat" w:hAnsi="GHEA Grapalat" w:cs="Cambria Math"/>
          <w:b/>
          <w:sz w:val="24"/>
          <w:szCs w:val="24"/>
          <w:lang w:val="hy-AM"/>
        </w:rPr>
        <w:t>.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2022 թվականին կնքված</w:t>
      </w:r>
      <w:r w:rsidR="00AA11A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9817B2">
        <w:rPr>
          <w:rFonts w:ascii="GHEA Grapalat" w:hAnsi="GHEA Grapalat"/>
          <w:b/>
          <w:sz w:val="24"/>
          <w:szCs w:val="24"/>
          <w:lang w:val="hy-AM"/>
        </w:rPr>
        <w:t xml:space="preserve">Սուբսիդիայի գումարի հատկացման թիվ 44-22 պայմանագրի </w:t>
      </w:r>
      <w:r w:rsidR="001B7EEA">
        <w:rPr>
          <w:rFonts w:ascii="GHEA Grapalat" w:hAnsi="GHEA Grapalat"/>
          <w:b/>
          <w:sz w:val="24"/>
          <w:szCs w:val="24"/>
          <w:lang w:val="hy-AM"/>
        </w:rPr>
        <w:t xml:space="preserve">1.1 և 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2</w:t>
      </w:r>
      <w:r w:rsidRPr="009817B2">
        <w:rPr>
          <w:rFonts w:ascii="GHEA Grapalat" w:hAnsi="GHEA Grapalat" w:cs="Cambria Math"/>
          <w:b/>
          <w:sz w:val="24"/>
          <w:szCs w:val="24"/>
          <w:lang w:val="hy-AM"/>
        </w:rPr>
        <w:t>.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4</w:t>
      </w:r>
      <w:r w:rsidRPr="009817B2">
        <w:rPr>
          <w:rFonts w:ascii="GHEA Grapalat" w:hAnsi="GHEA Grapalat" w:cs="Cambria Math"/>
          <w:b/>
          <w:sz w:val="24"/>
          <w:szCs w:val="24"/>
          <w:lang w:val="hy-AM"/>
        </w:rPr>
        <w:t>.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7 կետի պահանջների հետ։</w:t>
      </w:r>
    </w:p>
    <w:p w14:paraId="00A4242D" w14:textId="77777777" w:rsidR="001B7EEA" w:rsidRDefault="00B9175D" w:rsidP="00FA5EC8">
      <w:pPr>
        <w:spacing w:after="0"/>
        <w:rPr>
          <w:szCs w:val="24"/>
          <w:lang w:val="hy-AM"/>
        </w:rPr>
      </w:pPr>
      <w:r>
        <w:rPr>
          <w:szCs w:val="24"/>
          <w:lang w:val="hy-AM"/>
        </w:rPr>
        <w:t xml:space="preserve">Համաձայն </w:t>
      </w:r>
      <w:r w:rsidR="00FA5EC8" w:rsidRPr="009817B2">
        <w:rPr>
          <w:szCs w:val="24"/>
          <w:lang w:val="hy-AM"/>
        </w:rPr>
        <w:t>ՀՀ էկոնոմիկայի նախարարության և «Գյուղական տարածքների տնտեսական զարգացման ԾԻԳ» պետական հիմնարկի Գյուղական ֆինանսական կառույցի՝ ԳՖԿ-ի միջև 27</w:t>
      </w:r>
      <w:r w:rsidR="00FA5EC8" w:rsidRPr="009817B2">
        <w:rPr>
          <w:rFonts w:cs="Cambria Math"/>
          <w:szCs w:val="24"/>
          <w:lang w:val="hy-AM"/>
        </w:rPr>
        <w:t>.</w:t>
      </w:r>
      <w:r w:rsidR="00FA5EC8" w:rsidRPr="009817B2">
        <w:rPr>
          <w:szCs w:val="24"/>
          <w:lang w:val="hy-AM"/>
        </w:rPr>
        <w:t>01</w:t>
      </w:r>
      <w:r w:rsidR="00FA5EC8" w:rsidRPr="009817B2">
        <w:rPr>
          <w:rFonts w:cs="Cambria Math"/>
          <w:szCs w:val="24"/>
          <w:lang w:val="hy-AM"/>
        </w:rPr>
        <w:t>.</w:t>
      </w:r>
      <w:r w:rsidR="00FA5EC8" w:rsidRPr="009817B2">
        <w:rPr>
          <w:szCs w:val="24"/>
          <w:lang w:val="hy-AM"/>
        </w:rPr>
        <w:t>2022 թվականին կնքված</w:t>
      </w:r>
      <w:r w:rsidR="00AA11A1">
        <w:rPr>
          <w:szCs w:val="24"/>
          <w:lang w:val="hy-AM"/>
        </w:rPr>
        <w:t xml:space="preserve"> </w:t>
      </w:r>
      <w:r w:rsidR="00FA5EC8" w:rsidRPr="009817B2">
        <w:rPr>
          <w:szCs w:val="24"/>
          <w:lang w:val="hy-AM"/>
        </w:rPr>
        <w:t xml:space="preserve">սուբսիդիայի գումարի հատկացման թիվ 44-22 պայմանագրի </w:t>
      </w:r>
    </w:p>
    <w:p w14:paraId="340C7304" w14:textId="77777777" w:rsidR="001B7EEA" w:rsidRDefault="001B7EEA" w:rsidP="00FA5EC8">
      <w:pPr>
        <w:spacing w:after="0"/>
        <w:rPr>
          <w:szCs w:val="24"/>
          <w:lang w:val="hy-AM"/>
        </w:rPr>
      </w:pPr>
      <w:r>
        <w:rPr>
          <w:szCs w:val="24"/>
          <w:lang w:val="hy-AM"/>
        </w:rPr>
        <w:t xml:space="preserve">- </w:t>
      </w:r>
      <w:r w:rsidRPr="001B7EEA">
        <w:rPr>
          <w:szCs w:val="24"/>
          <w:lang w:val="hy-AM"/>
        </w:rPr>
        <w:t>1.1 կետի</w:t>
      </w:r>
      <w:r w:rsidR="00B9175D">
        <w:rPr>
          <w:szCs w:val="24"/>
          <w:lang w:val="hy-AM"/>
        </w:rPr>
        <w:t xml:space="preserve"> պահանջի</w:t>
      </w:r>
      <w:r w:rsidRPr="001B7EEA">
        <w:rPr>
          <w:szCs w:val="24"/>
          <w:lang w:val="hy-AM"/>
        </w:rPr>
        <w:t>, պետական մարմինը պարտավորվել է 2022 թվականի պետական բյուջեով հաստատված</w:t>
      </w:r>
      <w:r w:rsidR="00AA11A1">
        <w:rPr>
          <w:szCs w:val="24"/>
          <w:lang w:val="hy-AM"/>
        </w:rPr>
        <w:t xml:space="preserve"> </w:t>
      </w:r>
      <w:r w:rsidRPr="001B7EEA">
        <w:rPr>
          <w:szCs w:val="24"/>
          <w:lang w:val="hy-AM"/>
        </w:rPr>
        <w:t>ծրագրի «Հայաստանի Հանրապետության ագրոպարենային ոլորտի սարքավորումների</w:t>
      </w:r>
      <w:r w:rsidR="00AA11A1">
        <w:rPr>
          <w:szCs w:val="24"/>
          <w:lang w:val="hy-AM"/>
        </w:rPr>
        <w:t xml:space="preserve"> </w:t>
      </w:r>
      <w:r w:rsidRPr="001B7EEA">
        <w:rPr>
          <w:szCs w:val="24"/>
          <w:lang w:val="hy-AM"/>
        </w:rPr>
        <w:t xml:space="preserve">լիզինգի աջակցության ծրագիր» միջոցառման իրականացման նպատակով կազմակերպությանը հատկացնել մինչև 1,146,623.8 հազ. դրամ գումար, կազմակերպության կողմից ներկայացրած հայտերի հիման վրա և վճարել համաձայն պայմանագրի թիվ 1 հավելվածով սահմանված հաշվետվության, ընդ որում տվյալ ամսվա վճարման ենթակա սուբսիդավորման տոկոսագումարը չպետք է գերազանցեր պայմանագրի ժամանակացույցով նախատեսված գումարը։ </w:t>
      </w:r>
    </w:p>
    <w:p w14:paraId="5CA541C9" w14:textId="77777777" w:rsidR="00AD5FBE" w:rsidRDefault="001B7EEA" w:rsidP="00FA5EC8">
      <w:pPr>
        <w:spacing w:after="0"/>
        <w:rPr>
          <w:szCs w:val="24"/>
          <w:lang w:val="hy-AM"/>
        </w:rPr>
      </w:pPr>
      <w:r>
        <w:rPr>
          <w:szCs w:val="24"/>
          <w:lang w:val="hy-AM"/>
        </w:rPr>
        <w:t>-</w:t>
      </w:r>
      <w:r w:rsidR="00FA5EC8" w:rsidRPr="009817B2">
        <w:rPr>
          <w:szCs w:val="24"/>
          <w:lang w:val="hy-AM"/>
        </w:rPr>
        <w:t>2</w:t>
      </w:r>
      <w:r w:rsidR="00FA5EC8" w:rsidRPr="009817B2">
        <w:rPr>
          <w:rFonts w:cs="Cambria Math"/>
          <w:szCs w:val="24"/>
          <w:lang w:val="hy-AM"/>
        </w:rPr>
        <w:t>.</w:t>
      </w:r>
      <w:r w:rsidR="00FA5EC8" w:rsidRPr="009817B2">
        <w:rPr>
          <w:szCs w:val="24"/>
          <w:lang w:val="hy-AM"/>
        </w:rPr>
        <w:t>4</w:t>
      </w:r>
      <w:r w:rsidR="00FA5EC8" w:rsidRPr="009817B2">
        <w:rPr>
          <w:rFonts w:cs="Cambria Math"/>
          <w:szCs w:val="24"/>
          <w:lang w:val="hy-AM"/>
        </w:rPr>
        <w:t>.</w:t>
      </w:r>
      <w:r w:rsidR="00FA5EC8" w:rsidRPr="009817B2">
        <w:rPr>
          <w:szCs w:val="24"/>
          <w:lang w:val="hy-AM"/>
        </w:rPr>
        <w:t>7 կետի</w:t>
      </w:r>
      <w:r w:rsidR="00B9175D">
        <w:rPr>
          <w:szCs w:val="24"/>
          <w:lang w:val="hy-AM"/>
        </w:rPr>
        <w:t xml:space="preserve"> պահանջի</w:t>
      </w:r>
      <w:r w:rsidR="00FA5EC8" w:rsidRPr="009817B2">
        <w:rPr>
          <w:szCs w:val="24"/>
          <w:lang w:val="hy-AM"/>
        </w:rPr>
        <w:t>, պայմանագրով նախատեսված ֆինանսական միջոցները պետք է օգտագործվեր պայմանագրով սահմանված նպատակներով և չափաքանակներով</w:t>
      </w:r>
      <w:r w:rsidR="00AD5FBE">
        <w:rPr>
          <w:szCs w:val="24"/>
          <w:lang w:val="hy-AM"/>
        </w:rPr>
        <w:t>։</w:t>
      </w:r>
    </w:p>
    <w:p w14:paraId="4AD99F7D" w14:textId="77777777" w:rsidR="00FA5EC8" w:rsidRPr="009817B2" w:rsidRDefault="00AD5FBE" w:rsidP="00FA5EC8">
      <w:pPr>
        <w:spacing w:after="0"/>
        <w:rPr>
          <w:szCs w:val="24"/>
          <w:lang w:val="hy-AM"/>
        </w:rPr>
      </w:pPr>
      <w:r>
        <w:rPr>
          <w:szCs w:val="24"/>
          <w:lang w:val="hy-AM"/>
        </w:rPr>
        <w:t>Համաձայն պայմանագրի հավելված 2-ի</w:t>
      </w:r>
      <w:r w:rsidRPr="009817B2">
        <w:rPr>
          <w:szCs w:val="24"/>
          <w:lang w:val="hy-AM"/>
        </w:rPr>
        <w:t>՝</w:t>
      </w:r>
      <w:r>
        <w:rPr>
          <w:szCs w:val="24"/>
          <w:lang w:val="hy-AM"/>
        </w:rPr>
        <w:t xml:space="preserve"> ֆինանսական պարտավորությունների կատարման ժամանակացույցի 2022թ-ի 1-ին եռամսյակի համար նախատեսվել է 365,422.40 հազ. դրամ մնչդեռ համաձայն 2022թ-ի 1-ին եռամսյակի պետական բյուջեի ծախսերի վերաբերյալ </w:t>
      </w:r>
      <w:r w:rsidR="00BA5909">
        <w:rPr>
          <w:szCs w:val="24"/>
          <w:lang w:val="hy-AM"/>
        </w:rPr>
        <w:t>հաշվետվության դրամարկղային ծախսը կազմել է 351,627.27 հազ. դրամ, իսկ փաստացի ծախսը կազմել է 549,449.13 հազ. դրամ</w:t>
      </w:r>
      <w:r w:rsidR="00FA5EC8" w:rsidRPr="009817B2">
        <w:rPr>
          <w:szCs w:val="24"/>
          <w:lang w:val="hy-AM"/>
        </w:rPr>
        <w:t xml:space="preserve"> ։</w:t>
      </w:r>
    </w:p>
    <w:p w14:paraId="19C849F1" w14:textId="77777777" w:rsidR="00FA5EC8" w:rsidRPr="009817B2" w:rsidRDefault="00FA5EC8" w:rsidP="00FA5EC8">
      <w:pPr>
        <w:spacing w:after="0"/>
        <w:rPr>
          <w:rFonts w:eastAsia="Calibri"/>
          <w:szCs w:val="24"/>
          <w:lang w:val="hy-AM"/>
        </w:rPr>
      </w:pPr>
      <w:r w:rsidRPr="009817B2">
        <w:rPr>
          <w:szCs w:val="24"/>
          <w:lang w:val="hy-AM"/>
        </w:rPr>
        <w:t>2022 թվականի հունվարի 1-ի դրությամբ միջոցառման շրջանակում</w:t>
      </w:r>
      <w:r w:rsidR="00AA11A1">
        <w:rPr>
          <w:szCs w:val="24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սուբսիդավորվող տնտեսվարող սուբյեկտների համար լիզինգի տոկոսադրույքի գծով</w:t>
      </w:r>
      <w:r w:rsidR="00AA11A1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szCs w:val="24"/>
          <w:lang w:val="hy-AM"/>
        </w:rPr>
        <w:lastRenderedPageBreak/>
        <w:t>կրեդիտորական պարտքը ֆինանսական կազմակերպություններին կազմել է 201,875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8 հազ</w:t>
      </w:r>
      <w:r w:rsidRPr="009817B2">
        <w:rPr>
          <w:rFonts w:cs="Cambria Math"/>
          <w:szCs w:val="24"/>
          <w:lang w:val="hy-AM"/>
        </w:rPr>
        <w:t>.</w:t>
      </w:r>
      <w:r w:rsidR="003C69A1">
        <w:rPr>
          <w:rFonts w:cs="Cambria Math"/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>դրամ, իսկ 31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03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2022 թվականի դրությամբ կրեդիտորական պարտքը ավելացել է՝ դառնալով 399,596.88 հազ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 xml:space="preserve"> դրամ</w:t>
      </w:r>
      <w:r w:rsidR="00BA5909">
        <w:rPr>
          <w:szCs w:val="24"/>
          <w:lang w:val="hy-AM"/>
        </w:rPr>
        <w:t>։</w:t>
      </w:r>
      <w:r w:rsidRPr="009817B2">
        <w:rPr>
          <w:szCs w:val="24"/>
          <w:lang w:val="hy-AM"/>
        </w:rPr>
        <w:t xml:space="preserve"> </w:t>
      </w:r>
      <w:r w:rsidRPr="009817B2">
        <w:rPr>
          <w:rFonts w:eastAsia="Calibri"/>
          <w:szCs w:val="24"/>
          <w:lang w:val="hy-AM"/>
        </w:rPr>
        <w:t xml:space="preserve">։ </w:t>
      </w:r>
    </w:p>
    <w:p w14:paraId="33C959A0" w14:textId="77777777" w:rsidR="00FA5EC8" w:rsidRPr="009817B2" w:rsidRDefault="00FA5EC8" w:rsidP="0057651F">
      <w:pPr>
        <w:pStyle w:val="ListParagraph"/>
        <w:numPr>
          <w:ilvl w:val="1"/>
          <w:numId w:val="17"/>
        </w:numPr>
        <w:spacing w:line="276" w:lineRule="auto"/>
        <w:ind w:left="0" w:firstLine="567"/>
        <w:jc w:val="both"/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</w:pPr>
      <w:r w:rsidRPr="009817B2"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  <w:t>1022-12004 «Գյուղատնտեսական հումքի մթերումների (գնումների) նպատակով</w:t>
      </w:r>
      <w:r w:rsidR="00AA11A1"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  <w:t xml:space="preserve"> </w:t>
      </w:r>
      <w:r w:rsidRPr="009817B2"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  <w:t>տրամադրվող վարկերի տոկոսադրույքների սուբսիդավորում»</w:t>
      </w:r>
    </w:p>
    <w:p w14:paraId="4E801602" w14:textId="77777777" w:rsidR="00FA5EC8" w:rsidRPr="009817B2" w:rsidRDefault="00FA5EC8" w:rsidP="0057651F">
      <w:pPr>
        <w:pStyle w:val="NormalWeb"/>
        <w:numPr>
          <w:ilvl w:val="2"/>
          <w:numId w:val="1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Fonts w:ascii="GHEA Grapalat" w:eastAsia="Calibri" w:hAnsi="GHEA Grapalat"/>
          <w:b/>
          <w:lang w:val="hy-AM" w:eastAsia="x-none"/>
        </w:rPr>
      </w:pPr>
      <w:r w:rsidRPr="009817B2">
        <w:rPr>
          <w:rFonts w:ascii="GHEA Grapalat" w:eastAsia="Calibri" w:hAnsi="GHEA Grapalat"/>
          <w:b/>
          <w:lang w:val="hy-AM" w:eastAsia="x-none"/>
        </w:rPr>
        <w:t>Առկա է անհամապատասխանություն ՀՀ կառավարության 28.02.2019թ. թիվ 201-Լ որոշմամբ հաստատված ծրագրի 24-րդ կետի 3-րդ մասի</w:t>
      </w:r>
      <w:r w:rsidR="00AA11A1">
        <w:rPr>
          <w:rFonts w:ascii="GHEA Grapalat" w:eastAsia="Calibri" w:hAnsi="GHEA Grapalat"/>
          <w:b/>
          <w:lang w:val="hy-AM" w:eastAsia="x-none"/>
        </w:rPr>
        <w:t xml:space="preserve"> </w:t>
      </w:r>
      <w:r w:rsidRPr="009817B2">
        <w:rPr>
          <w:rFonts w:ascii="GHEA Grapalat" w:eastAsia="Calibri" w:hAnsi="GHEA Grapalat"/>
          <w:b/>
          <w:lang w:val="hy-AM" w:eastAsia="x-none"/>
        </w:rPr>
        <w:t xml:space="preserve">պահանջների հետ </w:t>
      </w:r>
    </w:p>
    <w:p w14:paraId="22D91E20" w14:textId="77777777" w:rsidR="00E9660C" w:rsidRDefault="00FA5EC8" w:rsidP="004D3F22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GHEA Grapalat" w:eastAsia="Calibri" w:hAnsi="GHEA Grapalat"/>
          <w:lang w:val="hy-AM" w:eastAsia="x-none"/>
        </w:rPr>
      </w:pPr>
      <w:r w:rsidRPr="009817B2">
        <w:rPr>
          <w:rFonts w:ascii="GHEA Grapalat" w:eastAsia="Calibri" w:hAnsi="GHEA Grapalat"/>
          <w:lang w:val="hy-AM" w:eastAsia="x-none"/>
        </w:rPr>
        <w:t xml:space="preserve">ՀՀ կառավարության 28.02.2019թ. թիվ 201-Լ որոշմամբ հաստատված ծրագրի 24-րդ կետի 3-րդ մասի պահանջի համաձայն </w:t>
      </w:r>
      <w:r w:rsidR="00BF7392" w:rsidRPr="009B4CDB">
        <w:rPr>
          <w:rFonts w:ascii="GHEA Grapalat" w:eastAsia="Calibri" w:hAnsi="GHEA Grapalat"/>
          <w:lang w:val="hy-AM" w:eastAsia="x-none"/>
        </w:rPr>
        <w:t xml:space="preserve">սույն ծրագրով </w:t>
      </w:r>
      <w:r w:rsidRPr="009817B2">
        <w:rPr>
          <w:rFonts w:ascii="GHEA Grapalat" w:eastAsia="Calibri" w:hAnsi="GHEA Grapalat"/>
          <w:lang w:val="hy-AM" w:eastAsia="x-none"/>
        </w:rPr>
        <w:t>սուբսիդավորման ենթակա ՖԿ-ի կողմից գյուղատնտեսական հումքի մթերումների</w:t>
      </w:r>
      <w:r w:rsidR="00D7397C">
        <w:rPr>
          <w:rFonts w:ascii="GHEA Grapalat" w:eastAsia="Calibri" w:hAnsi="GHEA Grapalat"/>
          <w:lang w:val="hy-AM" w:eastAsia="x-none"/>
        </w:rPr>
        <w:t xml:space="preserve"> (</w:t>
      </w:r>
      <w:r w:rsidRPr="009817B2">
        <w:rPr>
          <w:rFonts w:ascii="GHEA Grapalat" w:eastAsia="Calibri" w:hAnsi="GHEA Grapalat"/>
          <w:lang w:val="hy-AM" w:eastAsia="x-none"/>
        </w:rPr>
        <w:t>գնումների</w:t>
      </w:r>
      <w:r w:rsidR="00D7397C">
        <w:rPr>
          <w:rFonts w:ascii="GHEA Grapalat" w:eastAsia="Calibri" w:hAnsi="GHEA Grapalat"/>
          <w:lang w:val="hy-AM" w:eastAsia="x-none"/>
        </w:rPr>
        <w:t xml:space="preserve">) </w:t>
      </w:r>
      <w:r w:rsidRPr="009817B2">
        <w:rPr>
          <w:rFonts w:ascii="GHEA Grapalat" w:eastAsia="Calibri" w:hAnsi="GHEA Grapalat"/>
          <w:lang w:val="hy-AM" w:eastAsia="x-none"/>
        </w:rPr>
        <w:t xml:space="preserve"> </w:t>
      </w:r>
      <w:r w:rsidR="00BF7392" w:rsidRPr="009B4CDB">
        <w:rPr>
          <w:rFonts w:ascii="GHEA Grapalat" w:eastAsia="Calibri" w:hAnsi="GHEA Grapalat"/>
          <w:lang w:val="hy-AM" w:eastAsia="x-none"/>
        </w:rPr>
        <w:t xml:space="preserve">համար </w:t>
      </w:r>
      <w:r w:rsidRPr="009817B2">
        <w:rPr>
          <w:rFonts w:ascii="GHEA Grapalat" w:eastAsia="Calibri" w:hAnsi="GHEA Grapalat"/>
          <w:lang w:val="hy-AM" w:eastAsia="x-none"/>
        </w:rPr>
        <w:t xml:space="preserve">տրամադրվող </w:t>
      </w:r>
      <w:r w:rsidR="00BF7392" w:rsidRPr="009B4CDB">
        <w:rPr>
          <w:rFonts w:ascii="GHEA Grapalat" w:eastAsia="Calibri" w:hAnsi="GHEA Grapalat"/>
          <w:lang w:val="hy-AM" w:eastAsia="x-none"/>
        </w:rPr>
        <w:t xml:space="preserve">նպատակային </w:t>
      </w:r>
      <w:r w:rsidRPr="009817B2">
        <w:rPr>
          <w:rFonts w:ascii="GHEA Grapalat" w:eastAsia="Calibri" w:hAnsi="GHEA Grapalat"/>
          <w:lang w:val="hy-AM" w:eastAsia="x-none"/>
        </w:rPr>
        <w:t>վարկերը պետք է</w:t>
      </w:r>
      <w:r w:rsidR="000436CE">
        <w:rPr>
          <w:rFonts w:ascii="GHEA Grapalat" w:eastAsia="Calibri" w:hAnsi="GHEA Grapalat"/>
          <w:lang w:val="hy-AM" w:eastAsia="x-none"/>
        </w:rPr>
        <w:t xml:space="preserve"> </w:t>
      </w:r>
      <w:r w:rsidRPr="009817B2">
        <w:rPr>
          <w:rFonts w:ascii="GHEA Grapalat" w:eastAsia="Calibri" w:hAnsi="GHEA Grapalat"/>
          <w:lang w:val="hy-AM" w:eastAsia="x-none"/>
        </w:rPr>
        <w:t xml:space="preserve">ունենան առավելագույնը 1 տարի մարման ժամկետ, </w:t>
      </w:r>
      <w:r w:rsidR="000448C8">
        <w:rPr>
          <w:rFonts w:ascii="GHEA Grapalat" w:eastAsia="Calibri" w:hAnsi="GHEA Grapalat"/>
          <w:lang w:val="hy-AM" w:eastAsia="x-none"/>
        </w:rPr>
        <w:t>։</w:t>
      </w:r>
      <w:r w:rsidRPr="009817B2">
        <w:rPr>
          <w:rFonts w:ascii="GHEA Grapalat" w:eastAsia="Calibri" w:hAnsi="GHEA Grapalat"/>
          <w:lang w:val="hy-AM" w:eastAsia="x-none"/>
        </w:rPr>
        <w:t xml:space="preserve"> </w:t>
      </w:r>
      <w:r w:rsidR="00E9660C">
        <w:rPr>
          <w:rFonts w:ascii="GHEA Grapalat" w:eastAsia="Calibri" w:hAnsi="GHEA Grapalat"/>
          <w:lang w:val="hy-AM" w:eastAsia="x-none"/>
        </w:rPr>
        <w:t xml:space="preserve">ՀՀ կառավարության </w:t>
      </w:r>
      <w:r w:rsidRPr="009817B2">
        <w:rPr>
          <w:rFonts w:ascii="GHEA Grapalat" w:eastAsia="Calibri" w:hAnsi="GHEA Grapalat"/>
          <w:lang w:val="hy-AM" w:eastAsia="x-none"/>
        </w:rPr>
        <w:t xml:space="preserve">26.03.2020 թվականի թիվ 356-լ </w:t>
      </w:r>
      <w:r w:rsidR="000448C8" w:rsidRPr="009817B2">
        <w:rPr>
          <w:rFonts w:ascii="GHEA Grapalat" w:eastAsia="Calibri" w:hAnsi="GHEA Grapalat"/>
          <w:lang w:val="hy-AM" w:eastAsia="x-none"/>
        </w:rPr>
        <w:t>որոշմա</w:t>
      </w:r>
      <w:r w:rsidR="000448C8">
        <w:rPr>
          <w:rFonts w:ascii="GHEA Grapalat" w:eastAsia="Calibri" w:hAnsi="GHEA Grapalat"/>
          <w:lang w:val="hy-AM" w:eastAsia="x-none"/>
        </w:rPr>
        <w:t>մբ</w:t>
      </w:r>
      <w:r w:rsidR="000448C8" w:rsidRPr="009817B2">
        <w:rPr>
          <w:rFonts w:ascii="GHEA Grapalat" w:eastAsia="Calibri" w:hAnsi="GHEA Grapalat"/>
          <w:lang w:val="hy-AM" w:eastAsia="x-none"/>
        </w:rPr>
        <w:t xml:space="preserve"> </w:t>
      </w:r>
      <w:r w:rsidR="004B29D6">
        <w:rPr>
          <w:rFonts w:ascii="GHEA Grapalat" w:eastAsia="Calibri" w:hAnsi="GHEA Grapalat"/>
          <w:lang w:val="hy-AM" w:eastAsia="x-none"/>
        </w:rPr>
        <w:t>հաս</w:t>
      </w:r>
      <w:r w:rsidR="006C3057">
        <w:rPr>
          <w:rFonts w:ascii="GHEA Grapalat" w:eastAsia="Calibri" w:hAnsi="GHEA Grapalat"/>
          <w:lang w:val="hy-AM" w:eastAsia="x-none"/>
        </w:rPr>
        <w:t xml:space="preserve">տատված կորոնավիրուսի տնտեսական հետևանքների չեզոքացման երկրորդ միջոցառման </w:t>
      </w:r>
      <w:r w:rsidRPr="009817B2">
        <w:rPr>
          <w:rFonts w:ascii="GHEA Grapalat" w:eastAsia="Calibri" w:hAnsi="GHEA Grapalat"/>
          <w:lang w:val="hy-AM" w:eastAsia="x-none"/>
        </w:rPr>
        <w:t xml:space="preserve">աղյուսակ 1-ի 5-րդ </w:t>
      </w:r>
      <w:r w:rsidR="006C3057">
        <w:rPr>
          <w:rFonts w:ascii="GHEA Grapalat" w:eastAsia="Calibri" w:hAnsi="GHEA Grapalat"/>
          <w:lang w:val="hy-AM" w:eastAsia="x-none"/>
        </w:rPr>
        <w:t>կետի համաձայն</w:t>
      </w:r>
      <w:r w:rsidR="000448C8" w:rsidRPr="009817B2">
        <w:rPr>
          <w:rFonts w:ascii="GHEA Grapalat" w:eastAsia="Calibri" w:hAnsi="GHEA Grapalat"/>
          <w:lang w:val="hy-AM" w:eastAsia="x-none"/>
        </w:rPr>
        <w:t xml:space="preserve"> </w:t>
      </w:r>
      <w:r w:rsidR="007051A5" w:rsidRPr="009817B2">
        <w:rPr>
          <w:rFonts w:ascii="GHEA Grapalat" w:eastAsia="Calibri" w:hAnsi="GHEA Grapalat"/>
          <w:lang w:val="hy-AM" w:eastAsia="x-none"/>
        </w:rPr>
        <w:t>2</w:t>
      </w:r>
      <w:r w:rsidR="007051A5">
        <w:rPr>
          <w:rFonts w:ascii="GHEA Grapalat" w:eastAsia="Calibri" w:hAnsi="GHEA Grapalat"/>
          <w:lang w:val="hy-AM" w:eastAsia="x-none"/>
        </w:rPr>
        <w:t>9</w:t>
      </w:r>
      <w:r w:rsidRPr="009817B2">
        <w:rPr>
          <w:rFonts w:ascii="GHEA Grapalat" w:eastAsia="Calibri" w:hAnsi="GHEA Grapalat"/>
          <w:lang w:val="hy-AM" w:eastAsia="x-none"/>
        </w:rPr>
        <w:t>.03.2020-31.12.2020 թ</w:t>
      </w:r>
      <w:r w:rsidR="00E9660C">
        <w:rPr>
          <w:rFonts w:ascii="GHEA Grapalat" w:eastAsia="Calibri" w:hAnsi="GHEA Grapalat"/>
          <w:lang w:val="hy-AM" w:eastAsia="x-none"/>
        </w:rPr>
        <w:t>թ. ժամանակահատվածում</w:t>
      </w:r>
      <w:r w:rsidRPr="009817B2">
        <w:rPr>
          <w:rFonts w:ascii="GHEA Grapalat" w:eastAsia="Calibri" w:hAnsi="GHEA Grapalat"/>
          <w:lang w:val="hy-AM" w:eastAsia="x-none"/>
        </w:rPr>
        <w:t xml:space="preserve"> </w:t>
      </w:r>
      <w:r w:rsidR="009B493F">
        <w:rPr>
          <w:rFonts w:ascii="GHEA Grapalat" w:eastAsia="Calibri" w:hAnsi="GHEA Grapalat"/>
          <w:lang w:val="hy-AM" w:eastAsia="x-none"/>
        </w:rPr>
        <w:t>տրամադրվող վարկեր</w:t>
      </w:r>
      <w:r w:rsidR="006C3057">
        <w:rPr>
          <w:rFonts w:ascii="GHEA Grapalat" w:eastAsia="Calibri" w:hAnsi="GHEA Grapalat"/>
          <w:lang w:val="hy-AM" w:eastAsia="x-none"/>
        </w:rPr>
        <w:t>ը պետք է ունենան</w:t>
      </w:r>
      <w:r w:rsidR="009B493F">
        <w:rPr>
          <w:rFonts w:ascii="GHEA Grapalat" w:eastAsia="Calibri" w:hAnsi="GHEA Grapalat"/>
          <w:lang w:val="hy-AM" w:eastAsia="x-none"/>
        </w:rPr>
        <w:t xml:space="preserve"> </w:t>
      </w:r>
      <w:r w:rsidR="000448C8">
        <w:rPr>
          <w:rFonts w:ascii="GHEA Grapalat" w:eastAsia="Calibri" w:hAnsi="GHEA Grapalat"/>
          <w:lang w:val="hy-AM" w:eastAsia="x-none"/>
        </w:rPr>
        <w:t>առավելագույն</w:t>
      </w:r>
      <w:r w:rsidR="006C3057">
        <w:rPr>
          <w:rFonts w:ascii="GHEA Grapalat" w:eastAsia="Calibri" w:hAnsi="GHEA Grapalat"/>
          <w:lang w:val="hy-AM" w:eastAsia="x-none"/>
        </w:rPr>
        <w:t xml:space="preserve">ը </w:t>
      </w:r>
      <w:r w:rsidRPr="009817B2">
        <w:rPr>
          <w:rFonts w:ascii="GHEA Grapalat" w:eastAsia="Calibri" w:hAnsi="GHEA Grapalat"/>
          <w:lang w:val="hy-AM" w:eastAsia="x-none"/>
        </w:rPr>
        <w:t>1,5 տարի</w:t>
      </w:r>
      <w:r w:rsidR="006C3057">
        <w:rPr>
          <w:rFonts w:ascii="GHEA Grapalat" w:eastAsia="Calibri" w:hAnsi="GHEA Grapalat"/>
          <w:lang w:val="hy-AM" w:eastAsia="x-none"/>
        </w:rPr>
        <w:t xml:space="preserve"> մարման ժամկետ</w:t>
      </w:r>
      <w:r w:rsidR="000448C8">
        <w:rPr>
          <w:rFonts w:ascii="GHEA Grapalat" w:eastAsia="Calibri" w:hAnsi="GHEA Grapalat"/>
          <w:lang w:val="hy-AM" w:eastAsia="x-none"/>
        </w:rPr>
        <w:t xml:space="preserve">։ ՀՀ կառավարության </w:t>
      </w:r>
      <w:r w:rsidR="000448C8" w:rsidRPr="009817B2">
        <w:rPr>
          <w:rFonts w:ascii="GHEA Grapalat" w:hAnsi="GHEA Grapalat"/>
          <w:lang w:val="hy-AM"/>
        </w:rPr>
        <w:t>02</w:t>
      </w:r>
      <w:r w:rsidR="000448C8" w:rsidRPr="009817B2">
        <w:rPr>
          <w:rFonts w:ascii="GHEA Grapalat" w:hAnsi="GHEA Grapalat" w:cs="Cambria Math"/>
          <w:lang w:val="hy-AM"/>
        </w:rPr>
        <w:t>.</w:t>
      </w:r>
      <w:r w:rsidR="000448C8" w:rsidRPr="009817B2">
        <w:rPr>
          <w:rFonts w:ascii="GHEA Grapalat" w:hAnsi="GHEA Grapalat"/>
          <w:lang w:val="hy-AM"/>
        </w:rPr>
        <w:t>09</w:t>
      </w:r>
      <w:r w:rsidR="000448C8" w:rsidRPr="009817B2">
        <w:rPr>
          <w:rFonts w:ascii="GHEA Grapalat" w:hAnsi="GHEA Grapalat" w:cs="Cambria Math"/>
          <w:lang w:val="hy-AM"/>
        </w:rPr>
        <w:t>.</w:t>
      </w:r>
      <w:r w:rsidR="000448C8" w:rsidRPr="009817B2">
        <w:rPr>
          <w:rFonts w:ascii="GHEA Grapalat" w:hAnsi="GHEA Grapalat"/>
          <w:lang w:val="hy-AM"/>
        </w:rPr>
        <w:t xml:space="preserve">2021 </w:t>
      </w:r>
      <w:r w:rsidR="000448C8" w:rsidRPr="009817B2">
        <w:rPr>
          <w:rFonts w:ascii="GHEA Grapalat" w:hAnsi="GHEA Grapalat" w:cs="GHEA Grapalat"/>
          <w:lang w:val="hy-AM"/>
        </w:rPr>
        <w:t>թվականի</w:t>
      </w:r>
      <w:r w:rsidR="000448C8" w:rsidRPr="009817B2">
        <w:rPr>
          <w:rFonts w:ascii="GHEA Grapalat" w:hAnsi="GHEA Grapalat"/>
          <w:lang w:val="hy-AM"/>
        </w:rPr>
        <w:t xml:space="preserve"> </w:t>
      </w:r>
      <w:r w:rsidR="000448C8" w:rsidRPr="009817B2">
        <w:rPr>
          <w:rFonts w:ascii="GHEA Grapalat" w:hAnsi="GHEA Grapalat" w:cs="GHEA Grapalat"/>
          <w:lang w:val="hy-AM"/>
        </w:rPr>
        <w:t>թիվ</w:t>
      </w:r>
      <w:r w:rsidR="000448C8" w:rsidRPr="009817B2">
        <w:rPr>
          <w:rFonts w:ascii="GHEA Grapalat" w:hAnsi="GHEA Grapalat"/>
          <w:lang w:val="hy-AM"/>
        </w:rPr>
        <w:t xml:space="preserve"> 1436-</w:t>
      </w:r>
      <w:r w:rsidR="000448C8" w:rsidRPr="009817B2">
        <w:rPr>
          <w:rFonts w:ascii="GHEA Grapalat" w:hAnsi="GHEA Grapalat" w:cs="GHEA Grapalat"/>
          <w:lang w:val="hy-AM"/>
        </w:rPr>
        <w:t>լ</w:t>
      </w:r>
      <w:r w:rsidR="000448C8" w:rsidRPr="009817B2">
        <w:rPr>
          <w:rFonts w:ascii="GHEA Grapalat" w:hAnsi="GHEA Grapalat"/>
          <w:lang w:val="hy-AM"/>
        </w:rPr>
        <w:t xml:space="preserve"> </w:t>
      </w:r>
      <w:r w:rsidR="000448C8" w:rsidRPr="009817B2">
        <w:rPr>
          <w:rFonts w:ascii="GHEA Grapalat" w:hAnsi="GHEA Grapalat" w:cs="GHEA Grapalat"/>
          <w:lang w:val="hy-AM"/>
        </w:rPr>
        <w:t>որոշմամբ</w:t>
      </w:r>
      <w:r w:rsidR="000448C8">
        <w:rPr>
          <w:rFonts w:ascii="GHEA Grapalat" w:eastAsia="Calibri" w:hAnsi="GHEA Grapalat"/>
          <w:lang w:val="hy-AM" w:eastAsia="x-none"/>
        </w:rPr>
        <w:t xml:space="preserve"> կատարված փոփոխությամբ</w:t>
      </w:r>
      <w:r w:rsidR="00E9660C">
        <w:rPr>
          <w:rFonts w:ascii="GHEA Grapalat" w:eastAsia="Calibri" w:hAnsi="GHEA Grapalat"/>
          <w:lang w:val="hy-AM" w:eastAsia="x-none"/>
        </w:rPr>
        <w:t xml:space="preserve"> </w:t>
      </w:r>
      <w:r w:rsidR="00E9660C" w:rsidRPr="00E9660C">
        <w:rPr>
          <w:rFonts w:ascii="GHEA Grapalat" w:eastAsia="Calibri" w:hAnsi="GHEA Grapalat"/>
          <w:lang w:val="hy-AM" w:eastAsia="x-none"/>
        </w:rPr>
        <w:t>պտուղբանջարեղենի մթերումների, կաթի մթերումների, սառնարանային պահպանության և արտահանման, սպանդանոցային, շինշիլայի մորթու արտահանման գործունություն իրականացն</w:t>
      </w:r>
      <w:r w:rsidR="00E9660C">
        <w:rPr>
          <w:rFonts w:ascii="GHEA Grapalat" w:eastAsia="Calibri" w:hAnsi="GHEA Grapalat"/>
          <w:lang w:val="hy-AM" w:eastAsia="x-none"/>
        </w:rPr>
        <w:t>ելու համար տրամադրվող վարկերը պետք է ունենան առավալագույն 1,5 տարի մարման ժամկետ։</w:t>
      </w:r>
      <w:r w:rsidRPr="009817B2">
        <w:rPr>
          <w:rFonts w:ascii="GHEA Grapalat" w:eastAsia="Calibri" w:hAnsi="GHEA Grapalat"/>
          <w:lang w:val="hy-AM" w:eastAsia="x-none"/>
        </w:rPr>
        <w:t xml:space="preserve"> </w:t>
      </w:r>
    </w:p>
    <w:p w14:paraId="7E656B77" w14:textId="77777777" w:rsidR="00FA5EC8" w:rsidRPr="009817B2" w:rsidRDefault="00336996" w:rsidP="004D3F22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GHEA Grapalat" w:eastAsia="Calibri" w:hAnsi="GHEA Grapalat"/>
          <w:b/>
          <w:lang w:val="hy-AM" w:eastAsia="x-none"/>
        </w:rPr>
      </w:pPr>
      <w:r>
        <w:rPr>
          <w:rFonts w:ascii="GHEA Grapalat" w:eastAsia="Calibri" w:hAnsi="GHEA Grapalat"/>
          <w:lang w:val="hy-AM" w:eastAsia="x-none"/>
        </w:rPr>
        <w:t>Համաձայնհ</w:t>
      </w:r>
      <w:r w:rsidR="00FA5EC8" w:rsidRPr="009817B2">
        <w:rPr>
          <w:rFonts w:ascii="GHEA Grapalat" w:eastAsia="Calibri" w:hAnsi="GHEA Grapalat"/>
          <w:lang w:val="hy-AM" w:eastAsia="x-none"/>
        </w:rPr>
        <w:t xml:space="preserve">աշվեքննվող ժամանակահատվածի համար ներկայացված տեղեկատվության </w:t>
      </w:r>
      <w:r w:rsidR="00556E74">
        <w:rPr>
          <w:rFonts w:ascii="GHEA Grapalat" w:eastAsia="Calibri" w:hAnsi="GHEA Grapalat"/>
          <w:lang w:val="hy-AM" w:eastAsia="x-none"/>
        </w:rPr>
        <w:t xml:space="preserve">ծրագրում ներառված սուբսիդավորման ենթակա վարկերից </w:t>
      </w:r>
      <w:r w:rsidR="009B493F">
        <w:rPr>
          <w:rFonts w:ascii="GHEA Grapalat" w:eastAsia="Calibri" w:hAnsi="GHEA Grapalat"/>
          <w:lang w:val="hy-AM" w:eastAsia="x-none"/>
        </w:rPr>
        <w:t>թվով</w:t>
      </w:r>
      <w:r w:rsidR="005A5141">
        <w:rPr>
          <w:rFonts w:ascii="GHEA Grapalat" w:eastAsia="Calibri" w:hAnsi="GHEA Grapalat"/>
          <w:lang w:val="hy-AM" w:eastAsia="x-none"/>
        </w:rPr>
        <w:t xml:space="preserve"> 18</w:t>
      </w:r>
      <w:r w:rsidR="009B493F">
        <w:rPr>
          <w:rFonts w:ascii="GHEA Grapalat" w:eastAsia="Calibri" w:hAnsi="GHEA Grapalat"/>
          <w:lang w:val="hy-AM" w:eastAsia="x-none"/>
        </w:rPr>
        <w:t xml:space="preserve"> </w:t>
      </w:r>
      <w:r w:rsidR="009B493F" w:rsidRPr="009817B2">
        <w:rPr>
          <w:rFonts w:ascii="GHEA Grapalat" w:eastAsia="Calibri" w:hAnsi="GHEA Grapalat"/>
          <w:lang w:val="hy-AM" w:eastAsia="x-none"/>
        </w:rPr>
        <w:t>պայմանագրերո</w:t>
      </w:r>
      <w:r w:rsidR="009B493F">
        <w:rPr>
          <w:rFonts w:ascii="GHEA Grapalat" w:eastAsia="Calibri" w:hAnsi="GHEA Grapalat"/>
          <w:lang w:val="hy-AM" w:eastAsia="x-none"/>
        </w:rPr>
        <w:t>վ</w:t>
      </w:r>
      <w:r w:rsidR="009B493F" w:rsidRPr="009817B2">
        <w:rPr>
          <w:rFonts w:ascii="GHEA Grapalat" w:eastAsia="Calibri" w:hAnsi="GHEA Grapalat"/>
          <w:lang w:val="hy-AM" w:eastAsia="x-none"/>
        </w:rPr>
        <w:t xml:space="preserve"> </w:t>
      </w:r>
      <w:r w:rsidR="00FA5EC8" w:rsidRPr="009817B2">
        <w:rPr>
          <w:rFonts w:ascii="GHEA Grapalat" w:eastAsia="Calibri" w:hAnsi="GHEA Grapalat"/>
          <w:lang w:val="hy-AM" w:eastAsia="x-none"/>
        </w:rPr>
        <w:t>տրամադրվող վարկերի մարման ժամկետ</w:t>
      </w:r>
      <w:r w:rsidR="009B493F">
        <w:rPr>
          <w:rFonts w:ascii="GHEA Grapalat" w:eastAsia="Calibri" w:hAnsi="GHEA Grapalat"/>
          <w:lang w:val="hy-AM" w:eastAsia="x-none"/>
        </w:rPr>
        <w:t xml:space="preserve">ները գերազանցել են ծրագրով սահմանված </w:t>
      </w:r>
      <w:r w:rsidR="00556E74">
        <w:rPr>
          <w:rFonts w:ascii="GHEA Grapalat" w:eastAsia="Calibri" w:hAnsi="GHEA Grapalat"/>
          <w:lang w:val="hy-AM" w:eastAsia="x-none"/>
        </w:rPr>
        <w:t xml:space="preserve">թույլատրելի </w:t>
      </w:r>
      <w:r w:rsidR="009B493F">
        <w:rPr>
          <w:rFonts w:ascii="GHEA Grapalat" w:eastAsia="Calibri" w:hAnsi="GHEA Grapalat"/>
          <w:lang w:val="hy-AM" w:eastAsia="x-none"/>
        </w:rPr>
        <w:t>առավելագույն ժամկետ</w:t>
      </w:r>
      <w:r w:rsidR="00556E74">
        <w:rPr>
          <w:rFonts w:ascii="GHEA Grapalat" w:eastAsia="Calibri" w:hAnsi="GHEA Grapalat"/>
          <w:lang w:val="hy-AM" w:eastAsia="x-none"/>
        </w:rPr>
        <w:t>ներ</w:t>
      </w:r>
      <w:r w:rsidR="009B493F">
        <w:rPr>
          <w:rFonts w:ascii="GHEA Grapalat" w:eastAsia="Calibri" w:hAnsi="GHEA Grapalat"/>
          <w:lang w:val="hy-AM" w:eastAsia="x-none"/>
        </w:rPr>
        <w:t>ը</w:t>
      </w:r>
      <w:r w:rsidR="00FA5EC8" w:rsidRPr="009817B2">
        <w:rPr>
          <w:rFonts w:ascii="GHEA Grapalat" w:eastAsia="Calibri" w:hAnsi="GHEA Grapalat"/>
          <w:lang w:val="hy-AM" w:eastAsia="x-none"/>
        </w:rPr>
        <w:t xml:space="preserve"> ։ Մասնավորապես.</w:t>
      </w:r>
    </w:p>
    <w:p w14:paraId="13D8BD21" w14:textId="77777777" w:rsidR="00B9175D" w:rsidRDefault="00F601FC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>
        <w:rPr>
          <w:rFonts w:ascii="GHEA Grapalat" w:eastAsia="Calibri" w:hAnsi="GHEA Grapalat" w:cs="Arial"/>
          <w:lang w:val="hy-AM"/>
        </w:rPr>
        <w:t>ՊԿԳ ընկերությանը</w:t>
      </w:r>
      <w:r w:rsidR="00FA5EC8" w:rsidRPr="009817B2">
        <w:rPr>
          <w:rFonts w:ascii="GHEA Grapalat" w:eastAsia="Calibri" w:hAnsi="GHEA Grapalat" w:cs="Arial"/>
          <w:lang w:val="hy-AM"/>
        </w:rPr>
        <w:t>02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09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2020 թվականին մրգերի գնման համար տրամադրվել է 1,800,000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00 հազ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 xml:space="preserve"> դրամ վարկ</w:t>
      </w:r>
      <w:r>
        <w:rPr>
          <w:rFonts w:ascii="GHEA Grapalat" w:eastAsia="Calibri" w:hAnsi="GHEA Grapalat" w:cs="Arial"/>
          <w:lang w:val="hy-AM"/>
        </w:rPr>
        <w:t xml:space="preserve"> 2 տարի մարման ժամկետով։</w:t>
      </w:r>
      <w:r w:rsidRPr="009817B2">
        <w:rPr>
          <w:rFonts w:ascii="GHEA Grapalat" w:eastAsia="Calibri" w:hAnsi="GHEA Grapalat" w:cs="Arial"/>
          <w:lang w:val="hy-AM"/>
        </w:rPr>
        <w:t xml:space="preserve"> </w:t>
      </w:r>
    </w:p>
    <w:p w14:paraId="7CDC4911" w14:textId="77777777" w:rsidR="00AA11A1" w:rsidRPr="009B4CDB" w:rsidRDefault="00F601FC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ՊԿԳ ընկերությանը</w:t>
      </w:r>
      <w:r w:rsidR="00AA11A1">
        <w:rPr>
          <w:rFonts w:ascii="GHEA Grapalat" w:hAnsi="GHEA Grapalat"/>
          <w:lang w:val="hy-AM"/>
        </w:rPr>
        <w:t xml:space="preserve"> </w:t>
      </w:r>
      <w:r w:rsidR="00FA5EC8" w:rsidRPr="009817B2">
        <w:rPr>
          <w:rFonts w:ascii="GHEA Grapalat" w:eastAsia="Calibri" w:hAnsi="GHEA Grapalat" w:cs="Arial"/>
          <w:lang w:val="hy-AM"/>
        </w:rPr>
        <w:t>29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09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2020 թվականին</w:t>
      </w:r>
      <w:r w:rsidR="00AA11A1">
        <w:rPr>
          <w:rFonts w:ascii="GHEA Grapalat" w:eastAsia="Calibri" w:hAnsi="GHEA Grapalat" w:cs="Arial"/>
          <w:lang w:val="hy-AM"/>
        </w:rPr>
        <w:t xml:space="preserve"> </w:t>
      </w:r>
      <w:r w:rsidR="00FA5EC8" w:rsidRPr="009817B2">
        <w:rPr>
          <w:rFonts w:ascii="GHEA Grapalat" w:eastAsia="Calibri" w:hAnsi="GHEA Grapalat" w:cs="Arial"/>
          <w:lang w:val="hy-AM"/>
        </w:rPr>
        <w:t>մրգերի գնման համար տրամադրվել է 1,200,000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00 հազ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 xml:space="preserve"> դրամ վարկ</w:t>
      </w:r>
      <w:r>
        <w:rPr>
          <w:rFonts w:ascii="GHEA Grapalat" w:eastAsia="Calibri" w:hAnsi="GHEA Grapalat" w:cs="Arial"/>
          <w:lang w:val="hy-AM"/>
        </w:rPr>
        <w:t xml:space="preserve"> 2 տարի մարման ժամկետով</w:t>
      </w:r>
      <w:r w:rsidR="00FA5EC8" w:rsidRPr="009817B2">
        <w:rPr>
          <w:rFonts w:ascii="GHEA Grapalat" w:eastAsia="Calibri" w:hAnsi="GHEA Grapalat" w:cs="Arial"/>
          <w:lang w:val="hy-AM"/>
        </w:rPr>
        <w:t>։</w:t>
      </w:r>
    </w:p>
    <w:p w14:paraId="29EC0637" w14:textId="77777777" w:rsidR="00AA11A1" w:rsidRDefault="00F601FC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lang w:val="hy-AM"/>
        </w:rPr>
      </w:pPr>
      <w:r>
        <w:rPr>
          <w:rFonts w:ascii="GHEA Grapalat" w:eastAsia="Calibri" w:hAnsi="GHEA Grapalat" w:cs="Arial"/>
          <w:lang w:val="hy-AM"/>
        </w:rPr>
        <w:t>ԲԱ ընկերությանը</w:t>
      </w:r>
      <w:r w:rsidR="00D7397C">
        <w:rPr>
          <w:rFonts w:ascii="GHEA Grapalat" w:eastAsia="Calibri" w:hAnsi="GHEA Grapalat" w:cs="Arial"/>
          <w:lang w:val="hy-AM"/>
        </w:rPr>
        <w:t xml:space="preserve"> </w:t>
      </w:r>
      <w:r w:rsidR="00FA5EC8" w:rsidRPr="009817B2">
        <w:rPr>
          <w:rFonts w:ascii="GHEA Grapalat" w:eastAsia="Calibri" w:hAnsi="GHEA Grapalat" w:cs="Arial"/>
          <w:lang w:val="hy-AM"/>
        </w:rPr>
        <w:t>25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09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2020 թվականին պտուղբանջարեղեն</w:t>
      </w:r>
      <w:r>
        <w:rPr>
          <w:rFonts w:ascii="GHEA Grapalat" w:eastAsia="Calibri" w:hAnsi="GHEA Grapalat" w:cs="Arial"/>
          <w:lang w:val="hy-AM"/>
        </w:rPr>
        <w:t>ի</w:t>
      </w:r>
      <w:r w:rsidR="00FA5EC8" w:rsidRPr="009817B2">
        <w:rPr>
          <w:rFonts w:ascii="GHEA Grapalat" w:eastAsia="Calibri" w:hAnsi="GHEA Grapalat" w:cs="Arial"/>
          <w:lang w:val="hy-AM"/>
        </w:rPr>
        <w:t xml:space="preserve"> գնումների համար տրամադրվել է 42,000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00 հազ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 xml:space="preserve"> դրամ վարկ</w:t>
      </w:r>
      <w:r>
        <w:rPr>
          <w:rFonts w:ascii="GHEA Grapalat" w:eastAsia="Calibri" w:hAnsi="GHEA Grapalat" w:cs="Arial"/>
          <w:lang w:val="hy-AM"/>
        </w:rPr>
        <w:t xml:space="preserve"> 2 տարի մարման ժամկետով</w:t>
      </w:r>
      <w:r w:rsidR="00FA5EC8" w:rsidRPr="009817B2">
        <w:rPr>
          <w:rFonts w:ascii="GHEA Grapalat" w:eastAsia="Calibri" w:hAnsi="GHEA Grapalat" w:cs="Arial"/>
          <w:lang w:val="hy-AM"/>
        </w:rPr>
        <w:t>։</w:t>
      </w:r>
    </w:p>
    <w:p w14:paraId="5EB73B54" w14:textId="77777777" w:rsidR="00AA11A1" w:rsidRPr="009B4CDB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>
        <w:rPr>
          <w:rFonts w:ascii="GHEA Grapalat" w:eastAsia="Calibri" w:hAnsi="GHEA Grapalat" w:cs="Arial"/>
          <w:lang w:val="hy-AM"/>
        </w:rPr>
        <w:lastRenderedPageBreak/>
        <w:t>ԳՀՀ</w:t>
      </w:r>
      <w:r w:rsidR="00FA5EC8" w:rsidRPr="009817B2">
        <w:rPr>
          <w:rFonts w:ascii="GHEA Grapalat" w:hAnsi="GHEA Grapalat" w:cs="Calibri"/>
          <w:lang w:val="hy-AM"/>
        </w:rPr>
        <w:t>ԱՁրի</w:t>
      </w:r>
      <w:r>
        <w:rPr>
          <w:rFonts w:ascii="GHEA Grapalat" w:hAnsi="GHEA Grapalat" w:cs="Calibri"/>
          <w:lang w:val="hy-AM"/>
        </w:rPr>
        <w:t>ն</w:t>
      </w:r>
      <w:r w:rsidR="00FA5EC8" w:rsidRPr="009817B2">
        <w:rPr>
          <w:rFonts w:ascii="GHEA Grapalat" w:hAnsi="GHEA Grapalat" w:cs="Calibri"/>
          <w:lang w:val="hy-AM"/>
        </w:rPr>
        <w:t xml:space="preserve"> </w:t>
      </w:r>
      <w:r w:rsidR="00FA5EC8" w:rsidRPr="009817B2">
        <w:rPr>
          <w:rFonts w:ascii="GHEA Grapalat" w:eastAsia="Calibri" w:hAnsi="GHEA Grapalat" w:cs="Arial"/>
          <w:lang w:val="hy-AM"/>
        </w:rPr>
        <w:t>14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09</w:t>
      </w:r>
      <w:r w:rsidR="00FA5EC8" w:rsidRPr="009817B2">
        <w:rPr>
          <w:rFonts w:ascii="GHEA Grapalat" w:eastAsia="Calibri" w:hAnsi="GHEA Grapalat" w:cs="Cambria Math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2020 թվականին պտուղբանջարեղենի գնումների համար տրամադրվել է 24,000</w:t>
      </w:r>
      <w:r w:rsidR="00FA5EC8" w:rsidRPr="009B4CDB">
        <w:rPr>
          <w:rFonts w:eastAsia="Calibri" w:cs="Arial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00 հազ</w:t>
      </w:r>
      <w:r w:rsidR="00FA5EC8" w:rsidRPr="009B4CDB">
        <w:rPr>
          <w:rFonts w:eastAsia="Calibri" w:cs="Arial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 xml:space="preserve"> դրամ վարկ</w:t>
      </w:r>
      <w:r>
        <w:rPr>
          <w:rFonts w:ascii="GHEA Grapalat" w:eastAsia="Calibri" w:hAnsi="GHEA Grapalat" w:cs="Arial"/>
          <w:lang w:val="hy-AM"/>
        </w:rPr>
        <w:t xml:space="preserve"> 2 տարի մարման ժամկետով։</w:t>
      </w:r>
      <w:r w:rsidRPr="009817B2">
        <w:rPr>
          <w:rFonts w:ascii="GHEA Grapalat" w:eastAsia="Calibri" w:hAnsi="GHEA Grapalat" w:cs="Arial"/>
          <w:lang w:val="hy-AM"/>
        </w:rPr>
        <w:t xml:space="preserve"> </w:t>
      </w:r>
    </w:p>
    <w:p w14:paraId="366BED11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>ԱՎ</w:t>
      </w:r>
      <w:r w:rsidR="00FA5EC8" w:rsidRPr="009B4CDB">
        <w:rPr>
          <w:rFonts w:ascii="GHEA Grapalat" w:eastAsia="Calibri" w:hAnsi="GHEA Grapalat" w:cs="Arial"/>
          <w:lang w:val="hy-AM"/>
        </w:rPr>
        <w:t>-ի</w:t>
      </w:r>
      <w:r w:rsidRPr="009B4CDB">
        <w:rPr>
          <w:rFonts w:ascii="GHEA Grapalat" w:eastAsia="Calibri" w:hAnsi="GHEA Grapalat" w:cs="Arial"/>
          <w:lang w:val="hy-AM"/>
        </w:rPr>
        <w:t>ն</w:t>
      </w:r>
      <w:r w:rsidR="00FA5EC8" w:rsidRPr="009B4CDB">
        <w:rPr>
          <w:rFonts w:ascii="GHEA Grapalat" w:eastAsia="Calibri" w:hAnsi="GHEA Grapalat" w:cs="Arial"/>
          <w:lang w:val="hy-AM"/>
        </w:rPr>
        <w:t xml:space="preserve"> </w:t>
      </w:r>
      <w:r w:rsidR="00D7397C" w:rsidRPr="009B4CDB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2.10.2020 թվականին դեղձի և սալորի գնումների համար տրամադրվել է 17,000.00 հազ. դրամի վարկեր</w:t>
      </w:r>
      <w:r w:rsidRPr="009B4CDB">
        <w:rPr>
          <w:rFonts w:ascii="GHEA Grapalat" w:eastAsia="Calibri" w:hAnsi="GHEA Grapalat" w:cs="Arial"/>
          <w:lang w:val="hy-AM"/>
        </w:rPr>
        <w:t xml:space="preserve"> 2 տարի մարսան ժամկետով</w:t>
      </w:r>
      <w:r w:rsidR="00FA5EC8" w:rsidRPr="009B4CDB">
        <w:rPr>
          <w:rFonts w:ascii="GHEA Grapalat" w:eastAsia="Calibri" w:hAnsi="GHEA Grapalat" w:cs="Arial"/>
          <w:lang w:val="hy-AM"/>
        </w:rPr>
        <w:t xml:space="preserve">։ </w:t>
      </w:r>
    </w:p>
    <w:p w14:paraId="65728010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>ԱՎ</w:t>
      </w:r>
      <w:r w:rsidR="00FA5EC8" w:rsidRPr="009B4CDB">
        <w:rPr>
          <w:rFonts w:ascii="GHEA Grapalat" w:eastAsia="Calibri" w:hAnsi="GHEA Grapalat" w:cs="Arial"/>
          <w:lang w:val="hy-AM"/>
        </w:rPr>
        <w:t>»-ի</w:t>
      </w:r>
      <w:r w:rsidRPr="009B4CDB">
        <w:rPr>
          <w:rFonts w:ascii="GHEA Grapalat" w:eastAsia="Calibri" w:hAnsi="GHEA Grapalat" w:cs="Arial"/>
          <w:lang w:val="hy-AM"/>
        </w:rPr>
        <w:t>ն</w:t>
      </w:r>
      <w:r w:rsidR="00FA5EC8" w:rsidRPr="009B4CDB">
        <w:rPr>
          <w:rFonts w:ascii="GHEA Grapalat" w:eastAsia="Calibri" w:hAnsi="GHEA Grapalat" w:cs="Arial"/>
          <w:lang w:val="hy-AM"/>
        </w:rPr>
        <w:t xml:space="preserve"> 2.10.2020 թվականին դեղձի և սալորի գնումների համար տրամադրվել </w:t>
      </w:r>
      <w:r w:rsidRPr="009B4CDB">
        <w:rPr>
          <w:rFonts w:ascii="GHEA Grapalat" w:eastAsia="Calibri" w:hAnsi="GHEA Grapalat" w:cs="Arial"/>
          <w:lang w:val="hy-AM"/>
        </w:rPr>
        <w:t>է</w:t>
      </w:r>
      <w:r w:rsidR="00FA5EC8" w:rsidRPr="009B4CDB">
        <w:rPr>
          <w:rFonts w:ascii="GHEA Grapalat" w:eastAsia="Calibri" w:hAnsi="GHEA Grapalat" w:cs="Arial"/>
          <w:lang w:val="hy-AM"/>
        </w:rPr>
        <w:t xml:space="preserve"> 14,000.00 հազ. դրամ վարկ</w:t>
      </w:r>
      <w:r w:rsidRPr="009B4CDB">
        <w:rPr>
          <w:rFonts w:ascii="GHEA Grapalat" w:eastAsia="Calibri" w:hAnsi="GHEA Grapalat" w:cs="Arial"/>
          <w:lang w:val="hy-AM"/>
        </w:rPr>
        <w:t xml:space="preserve"> 2 տարի մարման ժամկետով</w:t>
      </w:r>
      <w:r w:rsidR="00FA5EC8" w:rsidRPr="009B4CDB">
        <w:rPr>
          <w:rFonts w:ascii="GHEA Grapalat" w:eastAsia="Calibri" w:hAnsi="GHEA Grapalat" w:cs="Arial"/>
          <w:lang w:val="hy-AM"/>
        </w:rPr>
        <w:t>։</w:t>
      </w:r>
    </w:p>
    <w:p w14:paraId="74A7CC50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eastAsia="Calibri" w:cs="Arial"/>
          <w:lang w:val="hy-AM"/>
        </w:rPr>
        <w:t xml:space="preserve">Ռ </w:t>
      </w:r>
      <w:r w:rsidR="00FA5EC8" w:rsidRPr="009B4CDB">
        <w:rPr>
          <w:rFonts w:eastAsia="Calibri" w:cs="Arial"/>
          <w:lang w:val="hy-AM"/>
        </w:rPr>
        <w:t xml:space="preserve">Գյուղատնտեսական </w:t>
      </w:r>
      <w:r w:rsidRPr="009B4CDB">
        <w:rPr>
          <w:rFonts w:eastAsia="Calibri" w:cs="Arial"/>
          <w:lang w:val="hy-AM"/>
        </w:rPr>
        <w:t>կոպերատիվին</w:t>
      </w:r>
      <w:r w:rsidR="00FA5EC8" w:rsidRPr="009B4CDB">
        <w:rPr>
          <w:rFonts w:eastAsia="Calibri" w:cs="Arial"/>
          <w:lang w:val="hy-AM"/>
        </w:rPr>
        <w:t>16.10.2020 թվականին կաթի գնումների համար տրամադրվել է</w:t>
      </w:r>
      <w:r w:rsidR="00AA11A1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eastAsia="Calibri" w:cs="Arial"/>
          <w:lang w:val="hy-AM"/>
        </w:rPr>
        <w:t>3,500.00 հազ. դրամ վարկ</w:t>
      </w:r>
      <w:r w:rsidRPr="009B4CDB">
        <w:rPr>
          <w:rFonts w:eastAsia="Calibri" w:cs="Arial"/>
          <w:lang w:val="hy-AM"/>
        </w:rPr>
        <w:t xml:space="preserve"> 2 տարի մարման ժամկետով</w:t>
      </w:r>
      <w:r w:rsidR="00FA5EC8" w:rsidRPr="009B4CDB">
        <w:rPr>
          <w:rFonts w:eastAsia="Calibri" w:cs="Arial"/>
          <w:lang w:val="hy-AM"/>
        </w:rPr>
        <w:t>։</w:t>
      </w:r>
    </w:p>
    <w:p w14:paraId="6456057B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>Ռ</w:t>
      </w:r>
      <w:r w:rsidR="00AA11A1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Գյուղատնտեսական կոոպերատիվի</w:t>
      </w:r>
      <w:r w:rsidRPr="009B4CDB">
        <w:rPr>
          <w:rFonts w:ascii="GHEA Grapalat" w:eastAsia="Calibri" w:hAnsi="GHEA Grapalat" w:cs="Arial"/>
          <w:lang w:val="hy-AM"/>
        </w:rPr>
        <w:t>ն</w:t>
      </w:r>
      <w:r w:rsidR="00AA11A1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հետ</w:t>
      </w:r>
      <w:r w:rsidR="00D7397C" w:rsidRPr="009B4CDB">
        <w:rPr>
          <w:rFonts w:ascii="GHEA Grapalat" w:eastAsia="Calibri" w:hAnsi="GHEA Grapalat" w:cs="Arial"/>
          <w:lang w:val="hy-AM"/>
        </w:rPr>
        <w:t xml:space="preserve"> (</w:t>
      </w:r>
      <w:r w:rsidR="00FA5EC8" w:rsidRPr="009B4CDB">
        <w:rPr>
          <w:rFonts w:ascii="GHEA Grapalat" w:eastAsia="Calibri" w:hAnsi="GHEA Grapalat" w:cs="Arial"/>
          <w:lang w:val="hy-AM"/>
        </w:rPr>
        <w:t>Քարդ Ագրոկրեդիտ ՈՒՎԿ ՓԲԸ</w:t>
      </w:r>
      <w:r w:rsidR="00D7397C" w:rsidRPr="009B4CDB">
        <w:rPr>
          <w:rFonts w:ascii="GHEA Grapalat" w:eastAsia="Calibri" w:hAnsi="GHEA Grapalat" w:cs="Arial"/>
          <w:lang w:val="hy-AM"/>
        </w:rPr>
        <w:t xml:space="preserve">) </w:t>
      </w:r>
      <w:r w:rsidR="00FA5EC8" w:rsidRPr="009B4CDB">
        <w:rPr>
          <w:rFonts w:ascii="GHEA Grapalat" w:eastAsia="Calibri" w:hAnsi="GHEA Grapalat" w:cs="Arial"/>
          <w:lang w:val="hy-AM"/>
        </w:rPr>
        <w:t>16.10.2020 թվականին կաթի գնումների համար տրամադրվել է</w:t>
      </w:r>
      <w:r w:rsidR="00AA11A1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5,000.00 հազ. դրամ վարկ</w:t>
      </w:r>
      <w:r w:rsidRPr="009B4CDB">
        <w:rPr>
          <w:rFonts w:ascii="GHEA Grapalat" w:eastAsia="Calibri" w:hAnsi="GHEA Grapalat" w:cs="Arial"/>
          <w:lang w:val="hy-AM"/>
        </w:rPr>
        <w:t xml:space="preserve"> 2 տարի մարման ժամկետով</w:t>
      </w:r>
      <w:r w:rsidR="00FA5EC8" w:rsidRPr="009B4CDB">
        <w:rPr>
          <w:rFonts w:ascii="GHEA Grapalat" w:eastAsia="Calibri" w:hAnsi="GHEA Grapalat" w:cs="Arial"/>
          <w:lang w:val="hy-AM"/>
        </w:rPr>
        <w:t>։</w:t>
      </w:r>
    </w:p>
    <w:p w14:paraId="531D3997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 xml:space="preserve">ՍՀԿ </w:t>
      </w:r>
      <w:r w:rsidR="00FA5EC8" w:rsidRPr="009B4CDB">
        <w:rPr>
          <w:rFonts w:ascii="GHEA Grapalat" w:eastAsia="Calibri" w:hAnsi="GHEA Grapalat" w:cs="Arial"/>
          <w:lang w:val="hy-AM"/>
        </w:rPr>
        <w:t>ԱՁ-ի</w:t>
      </w:r>
      <w:r w:rsidRPr="009B4CDB">
        <w:rPr>
          <w:rFonts w:ascii="GHEA Grapalat" w:eastAsia="Calibri" w:hAnsi="GHEA Grapalat" w:cs="Arial"/>
          <w:lang w:val="hy-AM"/>
        </w:rPr>
        <w:t>ն</w:t>
      </w:r>
      <w:r w:rsidR="00FA5EC8" w:rsidRPr="009B4CDB">
        <w:rPr>
          <w:rFonts w:ascii="GHEA Grapalat" w:eastAsia="Calibri" w:hAnsi="GHEA Grapalat" w:cs="Arial"/>
          <w:lang w:val="hy-AM"/>
        </w:rPr>
        <w:t xml:space="preserve"> հետ</w:t>
      </w:r>
      <w:r w:rsidR="00D7397C" w:rsidRPr="009B4CDB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30.10.2020 թվականին պտուղբանջարեղենի գնումների համար տրամադրվել է 25,000.00 հազ. դրամ վարկ</w:t>
      </w:r>
      <w:r w:rsidRPr="009B4CDB">
        <w:rPr>
          <w:rFonts w:ascii="GHEA Grapalat" w:eastAsia="Calibri" w:hAnsi="GHEA Grapalat" w:cs="Arial"/>
          <w:lang w:val="hy-AM"/>
        </w:rPr>
        <w:t xml:space="preserve"> 2 տարի մարման ժամկետով</w:t>
      </w:r>
      <w:r w:rsidR="00FA5EC8" w:rsidRPr="009B4CDB">
        <w:rPr>
          <w:rFonts w:ascii="GHEA Grapalat" w:eastAsia="Calibri" w:hAnsi="GHEA Grapalat" w:cs="Arial"/>
          <w:lang w:val="hy-AM"/>
        </w:rPr>
        <w:t>։</w:t>
      </w:r>
    </w:p>
    <w:p w14:paraId="23374401" w14:textId="77777777" w:rsidR="00AA11A1" w:rsidRPr="009B4CDB" w:rsidRDefault="00FA5EC8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lang w:val="hy-AM"/>
        </w:rPr>
      </w:pPr>
      <w:r w:rsidRPr="009B4CDB">
        <w:rPr>
          <w:rFonts w:eastAsia="Calibri" w:cs="Arial"/>
          <w:lang w:val="hy-AM"/>
        </w:rPr>
        <w:t xml:space="preserve"> </w:t>
      </w:r>
      <w:r w:rsidR="00A50467" w:rsidRPr="009B4CDB">
        <w:rPr>
          <w:rFonts w:eastAsia="Calibri" w:cs="Arial"/>
          <w:lang w:val="hy-AM"/>
        </w:rPr>
        <w:t>ԱՄՍ</w:t>
      </w:r>
      <w:r w:rsidRPr="009B4CDB">
        <w:rPr>
          <w:rFonts w:eastAsia="Calibri" w:cs="Arial"/>
          <w:lang w:val="hy-AM"/>
        </w:rPr>
        <w:t>» ԱՁ-ի</w:t>
      </w:r>
      <w:r w:rsidR="00A50467" w:rsidRPr="009B4CDB">
        <w:rPr>
          <w:rFonts w:eastAsia="Calibri" w:cs="Arial"/>
          <w:lang w:val="hy-AM"/>
        </w:rPr>
        <w:t>ն</w:t>
      </w:r>
      <w:r w:rsidRPr="009B4CDB">
        <w:rPr>
          <w:rFonts w:eastAsia="Calibri" w:cs="Arial"/>
          <w:lang w:val="hy-AM"/>
        </w:rPr>
        <w:t xml:space="preserve"> 29.12.2020 թվականին արքայանարինջի գնումների համար տրամադրվել է 15,000.00 հազ. դրամ վարկ</w:t>
      </w:r>
      <w:r w:rsidR="00A50467" w:rsidRPr="009B4CDB">
        <w:rPr>
          <w:rFonts w:eastAsia="Calibri" w:cs="Arial"/>
          <w:lang w:val="hy-AM"/>
        </w:rPr>
        <w:t xml:space="preserve"> 2 տարի մարման ժամկետով</w:t>
      </w:r>
      <w:r w:rsidRPr="009B4CDB">
        <w:rPr>
          <w:rFonts w:eastAsia="Calibri" w:cs="Arial"/>
          <w:lang w:val="hy-AM"/>
        </w:rPr>
        <w:t>։</w:t>
      </w:r>
    </w:p>
    <w:p w14:paraId="1A388E4B" w14:textId="77777777" w:rsidR="00AA11A1" w:rsidRPr="009B4CDB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>ՆԲՔ ընկերությանը</w:t>
      </w:r>
      <w:r w:rsidR="00D7397C" w:rsidRPr="009B4CDB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07.09.2020 թվականին պտուղբանջարեղենի գնումների համար 3,000.00 հազ. դրամ վարկ</w:t>
      </w:r>
      <w:r w:rsidRPr="009B4CDB">
        <w:rPr>
          <w:rFonts w:ascii="GHEA Grapalat" w:eastAsia="Calibri" w:hAnsi="GHEA Grapalat" w:cs="Arial"/>
          <w:lang w:val="hy-AM"/>
        </w:rPr>
        <w:t xml:space="preserve"> 2 տարի մարման ժամկետով</w:t>
      </w:r>
      <w:r w:rsidR="00FA5EC8" w:rsidRPr="009B4CDB">
        <w:rPr>
          <w:rFonts w:ascii="GHEA Grapalat" w:eastAsia="Calibri" w:hAnsi="GHEA Grapalat" w:cs="Arial"/>
          <w:lang w:val="hy-AM"/>
        </w:rPr>
        <w:t>։</w:t>
      </w:r>
    </w:p>
    <w:p w14:paraId="06B78201" w14:textId="77777777" w:rsidR="00AA11A1" w:rsidRPr="009B4CDB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eastAsia="Calibri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 xml:space="preserve">ԽԳՀ </w:t>
      </w:r>
      <w:r w:rsidR="00FA5EC8" w:rsidRPr="009B4CDB">
        <w:rPr>
          <w:rFonts w:ascii="GHEA Grapalat" w:eastAsia="Calibri" w:hAnsi="GHEA Grapalat" w:cs="Arial"/>
          <w:lang w:val="hy-AM"/>
        </w:rPr>
        <w:t>ԱՁ-ի</w:t>
      </w:r>
      <w:r w:rsidRPr="009B4CDB">
        <w:rPr>
          <w:rFonts w:ascii="GHEA Grapalat" w:eastAsia="Calibri" w:hAnsi="GHEA Grapalat" w:cs="Arial"/>
          <w:lang w:val="hy-AM"/>
        </w:rPr>
        <w:t>ն</w:t>
      </w:r>
      <w:r w:rsidR="00FA5EC8" w:rsidRPr="009B4CDB">
        <w:rPr>
          <w:rFonts w:ascii="GHEA Grapalat" w:eastAsia="Calibri" w:hAnsi="GHEA Grapalat" w:cs="Arial"/>
          <w:lang w:val="hy-AM"/>
        </w:rPr>
        <w:t xml:space="preserve"> 03.09.2020 թվականին պտուղբանջարեղենի գնումների համար տրամադրվել է</w:t>
      </w:r>
      <w:r w:rsidR="00AA11A1" w:rsidRPr="009B4CDB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34,500.00 հազ. դրամ վարկ</w:t>
      </w:r>
      <w:r w:rsidRPr="009B4CDB">
        <w:rPr>
          <w:rFonts w:ascii="GHEA Grapalat" w:eastAsia="Calibri" w:hAnsi="GHEA Grapalat" w:cs="Arial"/>
          <w:lang w:val="hy-AM"/>
        </w:rPr>
        <w:t xml:space="preserve"> 2 տարի մարման ժամկետով </w:t>
      </w:r>
    </w:p>
    <w:p w14:paraId="49032107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 w:rsidRPr="009B4CDB">
        <w:rPr>
          <w:rFonts w:eastAsia="Calibri" w:cs="Arial"/>
          <w:lang w:val="hy-AM"/>
        </w:rPr>
        <w:t>ՖՖ ընկերությանը</w:t>
      </w:r>
      <w:r w:rsidR="00D7397C" w:rsidRPr="009B4CDB">
        <w:rPr>
          <w:rFonts w:eastAsia="Calibri" w:cs="Arial"/>
          <w:lang w:val="hy-AM"/>
        </w:rPr>
        <w:t xml:space="preserve"> </w:t>
      </w:r>
      <w:r w:rsidR="00FA5EC8" w:rsidRPr="00AA11A1">
        <w:rPr>
          <w:rFonts w:eastAsia="Calibri" w:cs="Arial"/>
          <w:lang w:val="hy-AM"/>
        </w:rPr>
        <w:t>27</w:t>
      </w:r>
      <w:r w:rsidR="00FA5EC8" w:rsidRPr="009B4CDB">
        <w:rPr>
          <w:rFonts w:eastAsia="Calibri" w:cs="Arial"/>
          <w:lang w:val="hy-AM"/>
        </w:rPr>
        <w:t>.</w:t>
      </w:r>
      <w:r w:rsidR="00FA5EC8" w:rsidRPr="00AA11A1">
        <w:rPr>
          <w:rFonts w:eastAsia="Calibri" w:cs="Arial"/>
          <w:lang w:val="hy-AM"/>
        </w:rPr>
        <w:t>10</w:t>
      </w:r>
      <w:r w:rsidR="00FA5EC8" w:rsidRPr="009B4CDB">
        <w:rPr>
          <w:rFonts w:eastAsia="Calibri" w:cs="Arial"/>
          <w:lang w:val="hy-AM"/>
        </w:rPr>
        <w:t>.</w:t>
      </w:r>
      <w:r w:rsidR="00FA5EC8" w:rsidRPr="00AA11A1">
        <w:rPr>
          <w:rFonts w:eastAsia="Calibri" w:cs="Arial"/>
          <w:lang w:val="hy-AM"/>
        </w:rPr>
        <w:t>2020 թվականին պտուղբանջարեղենի գնումների համար տրամադրվել է 15</w:t>
      </w:r>
      <w:r w:rsidR="00C02297" w:rsidRPr="00AA11A1">
        <w:rPr>
          <w:rFonts w:eastAsia="Calibri" w:cs="Arial"/>
          <w:lang w:val="hy-AM"/>
        </w:rPr>
        <w:t>,000</w:t>
      </w:r>
      <w:r w:rsidRPr="00AA11A1">
        <w:rPr>
          <w:rFonts w:eastAsia="Calibri" w:cs="Arial"/>
          <w:lang w:val="hy-AM"/>
        </w:rPr>
        <w:t>.00 հազ.</w:t>
      </w:r>
      <w:r w:rsidR="00FA5EC8" w:rsidRPr="00AA11A1">
        <w:rPr>
          <w:rFonts w:eastAsia="Calibri" w:cs="Arial"/>
          <w:lang w:val="hy-AM"/>
        </w:rPr>
        <w:t>դրամ վարկ</w:t>
      </w:r>
      <w:r w:rsidRPr="00AA11A1">
        <w:rPr>
          <w:rFonts w:eastAsia="Calibri" w:cs="Arial"/>
          <w:lang w:val="hy-AM"/>
        </w:rPr>
        <w:t xml:space="preserve"> 2 տարի մարման ժամկետով</w:t>
      </w:r>
      <w:r w:rsidR="00FA5EC8" w:rsidRPr="00AA11A1">
        <w:rPr>
          <w:rFonts w:eastAsia="Calibri" w:cs="Arial"/>
          <w:lang w:val="hy-AM"/>
        </w:rPr>
        <w:t>։</w:t>
      </w:r>
    </w:p>
    <w:p w14:paraId="1816DA05" w14:textId="77777777" w:rsidR="00AA11A1" w:rsidRDefault="00A5046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 w:rsidRPr="009B4CDB">
        <w:rPr>
          <w:rFonts w:eastAsia="Calibri" w:cs="Arial"/>
          <w:lang w:val="hy-AM"/>
        </w:rPr>
        <w:t>ՖՖ ընկերությանը</w:t>
      </w:r>
      <w:r w:rsidR="00D7397C" w:rsidRPr="009B4CDB">
        <w:rPr>
          <w:rFonts w:eastAsia="Calibri" w:cs="Arial"/>
          <w:lang w:val="hy-AM"/>
        </w:rPr>
        <w:t xml:space="preserve"> </w:t>
      </w:r>
      <w:r w:rsidR="00FA5EC8" w:rsidRPr="00AA11A1">
        <w:rPr>
          <w:rFonts w:eastAsia="Calibri" w:cs="Arial"/>
          <w:lang w:val="hy-AM"/>
        </w:rPr>
        <w:t>16</w:t>
      </w:r>
      <w:r w:rsidR="00FA5EC8" w:rsidRPr="009B4CDB">
        <w:rPr>
          <w:rFonts w:eastAsia="Calibri" w:cs="Arial"/>
          <w:lang w:val="hy-AM"/>
        </w:rPr>
        <w:t>.</w:t>
      </w:r>
      <w:r w:rsidR="00FA5EC8" w:rsidRPr="00AA11A1">
        <w:rPr>
          <w:rFonts w:eastAsia="Calibri" w:cs="Arial"/>
          <w:lang w:val="hy-AM"/>
        </w:rPr>
        <w:t>11</w:t>
      </w:r>
      <w:r w:rsidR="00FA5EC8" w:rsidRPr="009B4CDB">
        <w:rPr>
          <w:rFonts w:eastAsia="Calibri" w:cs="Arial"/>
          <w:lang w:val="hy-AM"/>
        </w:rPr>
        <w:t>.</w:t>
      </w:r>
      <w:r w:rsidR="00FA5EC8" w:rsidRPr="00AA11A1">
        <w:rPr>
          <w:rFonts w:eastAsia="Calibri" w:cs="Arial"/>
          <w:lang w:val="hy-AM"/>
        </w:rPr>
        <w:t>2020 թվականին պտուղբանջարեղենի գնումների համար տրամադրվել է 15</w:t>
      </w:r>
      <w:r w:rsidR="00C02297" w:rsidRPr="00AA11A1">
        <w:rPr>
          <w:rFonts w:eastAsia="Calibri" w:cs="Arial"/>
          <w:lang w:val="hy-AM"/>
        </w:rPr>
        <w:t>,000.00 հազ.</w:t>
      </w:r>
      <w:r w:rsidR="00FA5EC8" w:rsidRPr="00AA11A1">
        <w:rPr>
          <w:rFonts w:eastAsia="Calibri" w:cs="Arial"/>
          <w:lang w:val="hy-AM"/>
        </w:rPr>
        <w:t xml:space="preserve"> դրամ վարկ։</w:t>
      </w:r>
    </w:p>
    <w:p w14:paraId="3FB6A871" w14:textId="77777777" w:rsidR="00835104" w:rsidRDefault="00C02297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>
        <w:rPr>
          <w:rFonts w:ascii="GHEA Grapalat" w:eastAsia="Calibri" w:hAnsi="GHEA Grapalat" w:cs="Arial"/>
          <w:lang w:val="hy-AM"/>
        </w:rPr>
        <w:t>ՊԿԳ ընկերությանը</w:t>
      </w:r>
      <w:r w:rsidR="00D7397C">
        <w:rPr>
          <w:rFonts w:ascii="GHEA Grapalat" w:eastAsia="Calibri" w:hAnsi="GHEA Grapalat" w:cs="Arial"/>
          <w:lang w:val="hy-AM"/>
        </w:rPr>
        <w:t xml:space="preserve"> </w:t>
      </w:r>
      <w:r w:rsidR="00FA5EC8" w:rsidRPr="009817B2">
        <w:rPr>
          <w:rFonts w:ascii="GHEA Grapalat" w:eastAsia="Calibri" w:hAnsi="GHEA Grapalat" w:cs="Arial"/>
          <w:lang w:val="hy-AM"/>
        </w:rPr>
        <w:t>11</w:t>
      </w:r>
      <w:r w:rsidR="00FA5EC8" w:rsidRPr="009B4CDB">
        <w:rPr>
          <w:rFonts w:ascii="GHEA Grapalat" w:eastAsia="Calibri" w:hAnsi="GHEA Grapalat" w:cs="Arial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10</w:t>
      </w:r>
      <w:r w:rsidR="00FA5EC8" w:rsidRPr="009B4CDB">
        <w:rPr>
          <w:rFonts w:ascii="GHEA Grapalat" w:eastAsia="Calibri" w:hAnsi="GHEA Grapalat" w:cs="Arial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2021 թվականին պտուղբանջարեղենի գնումների համար տրամադրվել է 4,000,000</w:t>
      </w:r>
      <w:r w:rsidR="00FA5EC8" w:rsidRPr="009B4CDB">
        <w:rPr>
          <w:rFonts w:ascii="GHEA Grapalat" w:eastAsia="Calibri" w:hAnsi="GHEA Grapalat" w:cs="Arial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>00 հազ</w:t>
      </w:r>
      <w:r w:rsidR="00FA5EC8" w:rsidRPr="009B4CDB">
        <w:rPr>
          <w:rFonts w:ascii="GHEA Grapalat" w:eastAsia="Calibri" w:hAnsi="GHEA Grapalat" w:cs="Arial"/>
          <w:lang w:val="hy-AM"/>
        </w:rPr>
        <w:t>.</w:t>
      </w:r>
      <w:r w:rsidR="00FA5EC8" w:rsidRPr="009817B2">
        <w:rPr>
          <w:rFonts w:ascii="GHEA Grapalat" w:eastAsia="Calibri" w:hAnsi="GHEA Grapalat" w:cs="Arial"/>
          <w:lang w:val="hy-AM"/>
        </w:rPr>
        <w:t xml:space="preserve"> դրամ վարկ</w:t>
      </w:r>
      <w:r w:rsidR="005A5141">
        <w:rPr>
          <w:rFonts w:ascii="GHEA Grapalat" w:eastAsia="Calibri" w:hAnsi="GHEA Grapalat" w:cs="Arial"/>
          <w:lang w:val="hy-AM"/>
        </w:rPr>
        <w:t xml:space="preserve"> 3 տարի մարման ժամկետով</w:t>
      </w:r>
      <w:r w:rsidR="00FA5EC8" w:rsidRPr="009817B2">
        <w:rPr>
          <w:rFonts w:ascii="GHEA Grapalat" w:eastAsia="Calibri" w:hAnsi="GHEA Grapalat" w:cs="Arial"/>
          <w:lang w:val="hy-AM"/>
        </w:rPr>
        <w:t>։</w:t>
      </w:r>
    </w:p>
    <w:p w14:paraId="5D68BA7C" w14:textId="77777777" w:rsidR="00835104" w:rsidRDefault="005A5141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 w:rsidRPr="009B4CDB">
        <w:rPr>
          <w:rFonts w:ascii="GHEA Grapalat" w:eastAsia="Calibri" w:hAnsi="GHEA Grapalat" w:cs="Arial"/>
          <w:lang w:val="hy-AM"/>
        </w:rPr>
        <w:t>ԱՊ ընկերությանը</w:t>
      </w:r>
      <w:r w:rsidR="00D7397C" w:rsidRPr="009B4CDB">
        <w:rPr>
          <w:rFonts w:ascii="GHEA Grapalat" w:eastAsia="Calibri" w:hAnsi="GHEA Grapalat" w:cs="Arial"/>
          <w:lang w:val="hy-AM"/>
        </w:rPr>
        <w:t xml:space="preserve"> </w:t>
      </w:r>
      <w:r w:rsidR="00FA5EC8" w:rsidRPr="009B4CDB">
        <w:rPr>
          <w:rFonts w:ascii="GHEA Grapalat" w:eastAsia="Calibri" w:hAnsi="GHEA Grapalat" w:cs="Arial"/>
          <w:lang w:val="hy-AM"/>
        </w:rPr>
        <w:t>08</w:t>
      </w:r>
      <w:r w:rsidR="00FA5EC8" w:rsidRPr="009B4CDB">
        <w:rPr>
          <w:rFonts w:ascii="GHEA Grapalat" w:eastAsia="Calibri" w:hAnsi="GHEA Grapalat" w:cs="Cambria Math"/>
          <w:lang w:val="hy-AM"/>
        </w:rPr>
        <w:t>.</w:t>
      </w:r>
      <w:r w:rsidR="00FA5EC8" w:rsidRPr="009B4CDB">
        <w:rPr>
          <w:rFonts w:ascii="GHEA Grapalat" w:eastAsia="Calibri" w:hAnsi="GHEA Grapalat" w:cs="Arial"/>
          <w:lang w:val="hy-AM"/>
        </w:rPr>
        <w:t>10</w:t>
      </w:r>
      <w:r w:rsidR="00FA5EC8" w:rsidRPr="009B4CDB">
        <w:rPr>
          <w:rFonts w:ascii="GHEA Grapalat" w:eastAsia="Calibri" w:hAnsi="GHEA Grapalat" w:cs="Cambria Math"/>
          <w:lang w:val="hy-AM"/>
        </w:rPr>
        <w:t>.</w:t>
      </w:r>
      <w:r w:rsidR="00FA5EC8" w:rsidRPr="009B4CDB">
        <w:rPr>
          <w:rFonts w:ascii="GHEA Grapalat" w:eastAsia="Calibri" w:hAnsi="GHEA Grapalat" w:cs="Arial"/>
          <w:lang w:val="hy-AM"/>
        </w:rPr>
        <w:t>2021 թվականին պտուղբանջարեղենի գնումների համար տրամադրվել է 12,000</w:t>
      </w:r>
      <w:r w:rsidR="00FA5EC8" w:rsidRPr="009B4CDB">
        <w:rPr>
          <w:rFonts w:ascii="GHEA Grapalat" w:eastAsia="Calibri" w:hAnsi="GHEA Grapalat" w:cs="Cambria Math"/>
          <w:lang w:val="hy-AM"/>
        </w:rPr>
        <w:t>.</w:t>
      </w:r>
      <w:r w:rsidR="00FA5EC8" w:rsidRPr="009B4CDB">
        <w:rPr>
          <w:rFonts w:ascii="GHEA Grapalat" w:eastAsia="Calibri" w:hAnsi="GHEA Grapalat" w:cs="Arial"/>
          <w:lang w:val="hy-AM"/>
        </w:rPr>
        <w:t>00 հազ</w:t>
      </w:r>
      <w:r w:rsidR="00FA5EC8" w:rsidRPr="009B4CDB">
        <w:rPr>
          <w:rFonts w:ascii="GHEA Grapalat" w:eastAsia="Calibri" w:hAnsi="GHEA Grapalat" w:cs="Cambria Math"/>
          <w:lang w:val="hy-AM"/>
        </w:rPr>
        <w:t>.</w:t>
      </w:r>
      <w:r w:rsidR="00FA5EC8" w:rsidRPr="009B4CDB">
        <w:rPr>
          <w:rFonts w:ascii="GHEA Grapalat" w:eastAsia="Calibri" w:hAnsi="GHEA Grapalat" w:cs="Arial"/>
          <w:lang w:val="hy-AM"/>
        </w:rPr>
        <w:t xml:space="preserve"> դրամ վարկ</w:t>
      </w:r>
      <w:r w:rsidRPr="009B4CDB">
        <w:rPr>
          <w:rFonts w:ascii="GHEA Grapalat" w:eastAsia="Calibri" w:hAnsi="GHEA Grapalat" w:cs="Arial"/>
          <w:lang w:val="hy-AM"/>
        </w:rPr>
        <w:t xml:space="preserve"> 3 տարի մարման ժամկետով</w:t>
      </w:r>
      <w:r w:rsidR="00FA5EC8" w:rsidRPr="009B4CDB">
        <w:rPr>
          <w:rFonts w:ascii="GHEA Grapalat" w:eastAsia="Calibri" w:hAnsi="GHEA Grapalat" w:cs="Arial"/>
          <w:lang w:val="hy-AM"/>
        </w:rPr>
        <w:t>։</w:t>
      </w:r>
    </w:p>
    <w:p w14:paraId="15C7132C" w14:textId="77777777" w:rsidR="00835104" w:rsidRDefault="00835104" w:rsidP="009B4CDB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Fonts w:ascii="GHEA Grapalat" w:eastAsia="Calibri" w:hAnsi="GHEA Grapalat" w:cs="Arial"/>
          <w:lang w:val="hy-AM"/>
        </w:rPr>
      </w:pPr>
      <w:r w:rsidRPr="00484CAC">
        <w:rPr>
          <w:rFonts w:ascii="GHEA Grapalat" w:hAnsi="GHEA Grapalat" w:cs="Calibri"/>
          <w:lang w:val="hy-AM"/>
        </w:rPr>
        <w:t>ԲԳ ընկերությանը</w:t>
      </w:r>
      <w:r w:rsidRPr="00484CAC">
        <w:rPr>
          <w:rFonts w:ascii="GHEA Grapalat" w:eastAsia="Calibri" w:hAnsi="GHEA Grapalat" w:cs="Arial"/>
          <w:lang w:val="hy-AM"/>
        </w:rPr>
        <w:t>20</w:t>
      </w:r>
      <w:r w:rsidRPr="00484CAC">
        <w:rPr>
          <w:rFonts w:ascii="GHEA Grapalat" w:eastAsia="Calibri" w:hAnsi="GHEA Grapalat" w:cs="Cambria Math"/>
          <w:lang w:val="hy-AM"/>
        </w:rPr>
        <w:t>.</w:t>
      </w:r>
      <w:r w:rsidRPr="00484CAC">
        <w:rPr>
          <w:rFonts w:ascii="GHEA Grapalat" w:eastAsia="Calibri" w:hAnsi="GHEA Grapalat" w:cs="Arial"/>
          <w:lang w:val="hy-AM"/>
        </w:rPr>
        <w:t>10</w:t>
      </w:r>
      <w:r w:rsidRPr="00484CAC">
        <w:rPr>
          <w:rFonts w:ascii="GHEA Grapalat" w:eastAsia="Calibri" w:hAnsi="GHEA Grapalat" w:cs="Cambria Math"/>
          <w:lang w:val="hy-AM"/>
        </w:rPr>
        <w:t>.</w:t>
      </w:r>
      <w:r w:rsidRPr="00484CAC">
        <w:rPr>
          <w:rFonts w:ascii="GHEA Grapalat" w:eastAsia="Calibri" w:hAnsi="GHEA Grapalat" w:cs="Arial"/>
          <w:lang w:val="hy-AM"/>
        </w:rPr>
        <w:t>2021 թվականին պտուղբանջարեղենի գնման համար տրամադրվել է 920,400</w:t>
      </w:r>
      <w:r w:rsidRPr="00484CAC">
        <w:rPr>
          <w:rFonts w:ascii="GHEA Grapalat" w:eastAsia="Calibri" w:hAnsi="GHEA Grapalat" w:cs="Cambria Math"/>
          <w:lang w:val="hy-AM"/>
        </w:rPr>
        <w:t>.</w:t>
      </w:r>
      <w:r w:rsidRPr="00484CAC">
        <w:rPr>
          <w:rFonts w:ascii="GHEA Grapalat" w:eastAsia="Calibri" w:hAnsi="GHEA Grapalat" w:cs="Arial"/>
          <w:lang w:val="hy-AM"/>
        </w:rPr>
        <w:t>00 հազ</w:t>
      </w:r>
      <w:r w:rsidRPr="00484CAC">
        <w:rPr>
          <w:rFonts w:ascii="GHEA Grapalat" w:eastAsia="Calibri" w:hAnsi="GHEA Grapalat" w:cs="Cambria Math"/>
          <w:lang w:val="hy-AM"/>
        </w:rPr>
        <w:t>.</w:t>
      </w:r>
      <w:r w:rsidRPr="00484CAC">
        <w:rPr>
          <w:rFonts w:ascii="GHEA Grapalat" w:eastAsia="Calibri" w:hAnsi="GHEA Grapalat" w:cs="Arial"/>
          <w:lang w:val="hy-AM"/>
        </w:rPr>
        <w:t>դրամ վարկ 3 տարի մարման ժամկետով։</w:t>
      </w:r>
    </w:p>
    <w:p w14:paraId="11373696" w14:textId="77777777" w:rsidR="00FA5EC8" w:rsidRPr="009817B2" w:rsidRDefault="00127F33" w:rsidP="009B4CDB">
      <w:pPr>
        <w:pStyle w:val="NormalWeb"/>
        <w:spacing w:after="0" w:afterAutospacing="0"/>
        <w:rPr>
          <w:shd w:val="clear" w:color="auto" w:fill="FFFFFF"/>
          <w:lang w:val="hy-AM" w:eastAsia="x-none"/>
        </w:rPr>
      </w:pPr>
      <w:r w:rsidRPr="00701E95">
        <w:rPr>
          <w:rFonts w:cs="Calibri"/>
          <w:lang w:val="hy-AM"/>
        </w:rPr>
        <w:t xml:space="preserve">ԲԸ-ին </w:t>
      </w:r>
      <w:r w:rsidRPr="00701E95">
        <w:rPr>
          <w:rFonts w:eastAsia="Calibri" w:cs="Arial"/>
          <w:lang w:val="hy-AM"/>
        </w:rPr>
        <w:t>27.10.2021 թվականին պտուղբանջարեղենի գնումների համար տրամադրվել է 183,573</w:t>
      </w:r>
      <w:r w:rsidRPr="00701E95">
        <w:rPr>
          <w:rFonts w:eastAsia="Calibri" w:cs="Cambria Math"/>
          <w:lang w:val="hy-AM"/>
        </w:rPr>
        <w:t>.</w:t>
      </w:r>
      <w:r w:rsidRPr="00701E95">
        <w:rPr>
          <w:rFonts w:eastAsia="Calibri" w:cs="Arial"/>
          <w:lang w:val="hy-AM"/>
        </w:rPr>
        <w:t>00 հազ</w:t>
      </w:r>
      <w:r w:rsidRPr="00701E95">
        <w:rPr>
          <w:rFonts w:eastAsia="Calibri" w:cs="Cambria Math"/>
          <w:lang w:val="hy-AM"/>
        </w:rPr>
        <w:t>.</w:t>
      </w:r>
      <w:r w:rsidRPr="00701E95">
        <w:rPr>
          <w:rFonts w:eastAsia="Calibri" w:cs="Arial"/>
          <w:lang w:val="hy-AM"/>
        </w:rPr>
        <w:t xml:space="preserve"> դրամ վարկ 3 տարի մարման ժամկետով։</w:t>
      </w:r>
    </w:p>
    <w:p w14:paraId="0E35C36E" w14:textId="77777777" w:rsidR="00127F33" w:rsidRPr="009B4CDB" w:rsidRDefault="00127F33" w:rsidP="009B4CDB">
      <w:pPr>
        <w:pStyle w:val="ListParagraph"/>
        <w:numPr>
          <w:ilvl w:val="2"/>
          <w:numId w:val="17"/>
        </w:numPr>
        <w:shd w:val="clear" w:color="auto" w:fill="FFFFFF"/>
        <w:spacing w:after="0" w:line="276" w:lineRule="auto"/>
        <w:ind w:left="0" w:firstLine="567"/>
        <w:jc w:val="both"/>
        <w:rPr>
          <w:rFonts w:ascii="GHEA Grapalat" w:hAnsi="GHEA Grapalat"/>
          <w:b/>
          <w:shd w:val="clear" w:color="auto" w:fill="FFFFFF"/>
          <w:lang w:val="hy-AM" w:eastAsia="x-none"/>
        </w:rPr>
      </w:pPr>
      <w:r w:rsidRPr="009B4CDB">
        <w:rPr>
          <w:rFonts w:ascii="GHEA Grapalat" w:hAnsi="GHEA Grapalat"/>
          <w:b/>
          <w:sz w:val="24"/>
          <w:szCs w:val="24"/>
          <w:shd w:val="clear" w:color="auto" w:fill="FFFFFF"/>
          <w:lang w:val="hy-AM" w:eastAsia="x-none"/>
        </w:rPr>
        <w:lastRenderedPageBreak/>
        <w:t>Առկա է անհամապատասխանություն ՀՀ կառավարության 2019 թվականի</w:t>
      </w:r>
      <w:r w:rsidRPr="009B4CDB">
        <w:rPr>
          <w:rFonts w:ascii="GHEA Grapalat" w:hAnsi="GHEA Grapalat"/>
          <w:b/>
          <w:shd w:val="clear" w:color="auto" w:fill="FFFFFF"/>
          <w:lang w:val="hy-AM" w:eastAsia="x-none"/>
        </w:rPr>
        <w:t xml:space="preserve"> </w:t>
      </w:r>
      <w:r w:rsidRPr="009B4CDB">
        <w:rPr>
          <w:rFonts w:ascii="GHEA Grapalat" w:hAnsi="GHEA Grapalat"/>
          <w:b/>
          <w:sz w:val="24"/>
          <w:szCs w:val="24"/>
          <w:shd w:val="clear" w:color="auto" w:fill="FFFFFF"/>
          <w:lang w:val="hy-AM" w:eastAsia="x-none"/>
        </w:rPr>
        <w:t xml:space="preserve">փետրվարի 28-ի թիվ 201-լ որոշման </w:t>
      </w:r>
      <w:r w:rsidRPr="00127F33">
        <w:rPr>
          <w:rFonts w:ascii="GHEA Grapalat" w:eastAsia="Times New Roman" w:hAnsi="GHEA Grapalat" w:cs="Calibri"/>
          <w:b/>
          <w:sz w:val="24"/>
          <w:szCs w:val="24"/>
          <w:lang w:val="hy-AM"/>
        </w:rPr>
        <w:t>«Ծրագրի մոնիթորինգը և իրավական ռիսկերի կառավարումը բաժնի»</w:t>
      </w:r>
      <w:r w:rsidRPr="009B4CDB">
        <w:rPr>
          <w:rFonts w:ascii="GHEA Grapalat" w:hAnsi="GHEA Grapalat" w:cs="Calibri"/>
          <w:b/>
          <w:lang w:val="hy-AM"/>
        </w:rPr>
        <w:t xml:space="preserve"> </w:t>
      </w:r>
      <w:r w:rsidRPr="009B4CDB">
        <w:rPr>
          <w:rFonts w:ascii="GHEA Grapalat" w:hAnsi="GHEA Grapalat"/>
          <w:b/>
          <w:sz w:val="24"/>
          <w:szCs w:val="24"/>
          <w:shd w:val="clear" w:color="auto" w:fill="FFFFFF"/>
          <w:lang w:val="hy-AM" w:eastAsia="x-none"/>
        </w:rPr>
        <w:t>33-րդ կետի պահանջի հետ։</w:t>
      </w:r>
    </w:p>
    <w:p w14:paraId="3F970982" w14:textId="77777777" w:rsidR="00127F33" w:rsidRDefault="00127F33" w:rsidP="009B4CDB">
      <w:pPr>
        <w:pStyle w:val="ListParagraph"/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B4CDB">
        <w:rPr>
          <w:rFonts w:ascii="GHEA Grapalat" w:eastAsia="SimSun" w:hAnsi="GHEA Grapalat" w:cs="Times New Roman"/>
          <w:sz w:val="24"/>
          <w:szCs w:val="24"/>
          <w:lang w:val="hy-AM"/>
        </w:rPr>
        <w:t>ՀՀ կառավարության 2019 թվականի փետրվարի 28-ի թիվ 201-լ որոշման «Ծրագրի մոնիթորինգը և իրավական ռիսկերի կառավարումը բաժնի» 33-րդ կետի համաձայն, ծրագրի մոնիթորինգն պետք է իրականացնեին ԳՖԿ-ն և ՀՀ էկոնոմիկայի նախարարությունը՝ ՖԿ-ի կողմից ներկայացրած վարկառուների ընտրանքային ուսումնասիրության հիման վրա։ 2022 թվականի առաջին եռամսյակում ԳՖԿ-ի և ՀՀ էկոնոմիկայի նախարարության կողմից ծրագրի շրջանակում մոնիթորինգ չի իրականացվել։</w:t>
      </w:r>
    </w:p>
    <w:p w14:paraId="2054A30F" w14:textId="77777777" w:rsidR="00FA5EC8" w:rsidRPr="009817B2" w:rsidRDefault="00127F33" w:rsidP="0057651F">
      <w:pPr>
        <w:pStyle w:val="ListParagraph"/>
        <w:numPr>
          <w:ilvl w:val="1"/>
          <w:numId w:val="17"/>
        </w:numPr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1187-12002</w:t>
      </w:r>
      <w:r w:rsidR="00FA5EC8" w:rsidRPr="009817B2">
        <w:rPr>
          <w:rFonts w:ascii="GHEA Grapalat" w:hAnsi="GHEA Grapalat"/>
          <w:b/>
          <w:sz w:val="24"/>
          <w:szCs w:val="24"/>
          <w:lang w:val="hy-AM"/>
        </w:rPr>
        <w:t xml:space="preserve"> Հայաստանի Հանրապետությունում</w:t>
      </w:r>
      <w:r w:rsidR="00AA11A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A5EC8" w:rsidRPr="009817B2">
        <w:rPr>
          <w:rFonts w:ascii="GHEA Grapalat" w:hAnsi="GHEA Grapalat"/>
          <w:b/>
          <w:sz w:val="24"/>
          <w:szCs w:val="24"/>
          <w:lang w:val="hy-AM"/>
        </w:rPr>
        <w:t>խաղողի, ժամանակակից տեխնոլոգիաներով մշակվող ինտենսիվ պտղատու այգիների և հատապտղանոցների հիմնման համար վարկային տոկոսադրույքների սուբսիդավորում</w:t>
      </w:r>
      <w:r w:rsidR="00D52E67" w:rsidRPr="009817B2">
        <w:rPr>
          <w:rFonts w:ascii="GHEA Grapalat" w:hAnsi="GHEA Grapalat"/>
          <w:b/>
          <w:sz w:val="24"/>
          <w:szCs w:val="24"/>
          <w:lang w:val="hy-AM"/>
        </w:rPr>
        <w:t>։</w:t>
      </w:r>
    </w:p>
    <w:p w14:paraId="6A004054" w14:textId="77777777" w:rsidR="00FA5EC8" w:rsidRPr="009817B2" w:rsidRDefault="00FA5EC8" w:rsidP="009B4CDB">
      <w:pPr>
        <w:pStyle w:val="ListParagraph"/>
        <w:numPr>
          <w:ilvl w:val="2"/>
          <w:numId w:val="17"/>
        </w:numPr>
        <w:spacing w:after="0" w:line="276" w:lineRule="auto"/>
        <w:ind w:left="0" w:firstLine="567"/>
        <w:contextualSpacing w:val="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Առկա է անհամապատասխանություն ՀՀ կառավարության 29.03.2019 թվականի «Հայաստանի Հանրապետությունում խաղողի, ժամանակակից տեխնոլոգիաներով մշակվող ինտենսիվ պտղատու այգիների և հատապտղանոցների հիմնման համար պետական աջակցության ծրագիրը հաստատելու մասին» թիվ 361-Լ որոշման 23-րդ կետի 2-րդ մասի «ա» ենթակետի պահանջի հետ</w:t>
      </w:r>
      <w:r w:rsidRPr="009817B2">
        <w:rPr>
          <w:rFonts w:ascii="GHEA Grapalat" w:hAnsi="GHEA Grapalat"/>
          <w:b/>
          <w:sz w:val="24"/>
          <w:vertAlign w:val="superscript"/>
        </w:rPr>
        <w:footnoteReference w:id="3"/>
      </w:r>
      <w:r w:rsidRPr="009817B2">
        <w:rPr>
          <w:rFonts w:ascii="GHEA Grapalat" w:hAnsi="GHEA Grapalat"/>
          <w:b/>
          <w:sz w:val="24"/>
          <w:szCs w:val="24"/>
          <w:lang w:val="hy-AM"/>
        </w:rPr>
        <w:t xml:space="preserve"> ։</w:t>
      </w:r>
    </w:p>
    <w:p w14:paraId="26B0B41A" w14:textId="77777777" w:rsidR="00FA5EC8" w:rsidRPr="009817B2" w:rsidRDefault="00FA5EC8" w:rsidP="009B4CDB">
      <w:pPr>
        <w:spacing w:before="0"/>
        <w:ind w:firstLine="709"/>
        <w:rPr>
          <w:szCs w:val="24"/>
          <w:lang w:val="hy-AM"/>
        </w:rPr>
      </w:pPr>
      <w:r w:rsidRPr="009817B2">
        <w:rPr>
          <w:szCs w:val="24"/>
          <w:lang w:val="hy-AM"/>
        </w:rPr>
        <w:t xml:space="preserve">ՀՀ կառավարության 29.03.2019 թվականի «Հայաստանի Հանրապետությունում խաղողի, ժամանակակից տեխնոլոգիաներով մշակվող ինտենսիվ պտղատու այգիների և հատապտղանոցների հիմնման համար պետական աջակցության ծրագիրը հաստատելու մասին» թիվ 361-Լ որոշման 23-րդ կետի 2-րդ մասի </w:t>
      </w:r>
      <w:r w:rsidRPr="009817B2">
        <w:rPr>
          <w:rFonts w:eastAsia="Times New Roman"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ա</w:t>
      </w:r>
      <w:r w:rsidRPr="009817B2">
        <w:rPr>
          <w:rFonts w:eastAsia="Times New Roman" w:cs="Calibri"/>
          <w:szCs w:val="24"/>
          <w:lang w:val="hy-AM"/>
        </w:rPr>
        <w:t>» ենթա</w:t>
      </w:r>
      <w:r w:rsidRPr="009817B2">
        <w:rPr>
          <w:szCs w:val="24"/>
          <w:lang w:val="hy-AM"/>
        </w:rPr>
        <w:t>կետի համաձայն, վարկի տոկոսադրույքը սահմանվել է առավելագույն 12.00%։ Ներկայացված տեղեկատվության համաձայն թվով 110 վարկերից թվով 81-ը տրամադրվել է սահմանվածից ավելի բարձր՝ 12.25-14.00% տոկոսադրույքով։</w:t>
      </w:r>
    </w:p>
    <w:p w14:paraId="63FA1E43" w14:textId="77777777" w:rsidR="00FA5EC8" w:rsidRPr="009817B2" w:rsidRDefault="00FA5EC8" w:rsidP="0057651F">
      <w:pPr>
        <w:pStyle w:val="ListParagraph"/>
        <w:numPr>
          <w:ilvl w:val="2"/>
          <w:numId w:val="17"/>
        </w:numPr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 xml:space="preserve">Առկա է անհամապատասխանություն ՀՀ կառավարության 29.03.2019 թվականի «Հայաստանի Հանրապետությունում խաղողի, ժամանակակից տեխնոլոգիաներով մշակվող ինտենսիվ պտղատու այգիների և </w:t>
      </w:r>
      <w:r w:rsidRPr="009817B2">
        <w:rPr>
          <w:rFonts w:ascii="GHEA Grapalat" w:hAnsi="GHEA Grapalat"/>
          <w:b/>
          <w:sz w:val="24"/>
          <w:szCs w:val="24"/>
          <w:lang w:val="hy-AM"/>
        </w:rPr>
        <w:lastRenderedPageBreak/>
        <w:t>հատապտղանոցների հիմնման համար պետական աջակցության ծրագիրը հաստատելու մասին» թիվ 361-Լ որոշման 23-րդ կետի 2-րդ մասի «բ» ենթակետի պահանջի հետ։</w:t>
      </w:r>
    </w:p>
    <w:p w14:paraId="0D67E1DC" w14:textId="77777777" w:rsidR="00FA5EC8" w:rsidRPr="009817B2" w:rsidRDefault="00FA5EC8" w:rsidP="0047547F">
      <w:pPr>
        <w:rPr>
          <w:b/>
          <w:szCs w:val="24"/>
          <w:lang w:val="hy-AM"/>
        </w:rPr>
      </w:pPr>
      <w:r w:rsidRPr="009817B2">
        <w:rPr>
          <w:szCs w:val="24"/>
          <w:lang w:val="hy-AM"/>
        </w:rPr>
        <w:t xml:space="preserve">ՀՀ կառավարության 29.03.2019թվականի «Հայաստանի Հանրապետությունում խաղողի, ժամանակակից տեխնոլոգիաներով մշակվող ինտենսիվ պտղատու այգիների և հատապտղանոցների հիմնման համար պետական աջակցության ծրագիրը հաստատելու մասին» թիվ 361-Լ որոշման 23 -րդ կետի 2-րդ մասի </w:t>
      </w:r>
      <w:r w:rsidRPr="009817B2">
        <w:rPr>
          <w:rFonts w:eastAsia="Times New Roman"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բ</w:t>
      </w:r>
      <w:r w:rsidRPr="009817B2">
        <w:rPr>
          <w:rFonts w:eastAsia="Times New Roman" w:cs="Calibri"/>
          <w:szCs w:val="24"/>
          <w:lang w:val="hy-AM"/>
        </w:rPr>
        <w:t>» ենթա</w:t>
      </w:r>
      <w:r w:rsidRPr="009817B2">
        <w:rPr>
          <w:szCs w:val="24"/>
          <w:lang w:val="hy-AM"/>
        </w:rPr>
        <w:t xml:space="preserve">կետի համաձայն, սուբսիդավորումն պետք է իրականացվեր այնպիսի չափաքանակով, որ վարկերը շահառուներին տրամադրվեին 2.00 % տոկոսադրույքով, իսկ սահմանամերձ համայնքների տնտեսավարողներին և կոոպերատիվներին՝ 0 %։ </w:t>
      </w:r>
    </w:p>
    <w:p w14:paraId="65506F84" w14:textId="77777777" w:rsidR="00FA5EC8" w:rsidRPr="009817B2" w:rsidRDefault="00FA5EC8" w:rsidP="0047547F">
      <w:pPr>
        <w:autoSpaceDE w:val="0"/>
        <w:autoSpaceDN w:val="0"/>
        <w:adjustRightInd w:val="0"/>
        <w:spacing w:after="0"/>
        <w:rPr>
          <w:szCs w:val="24"/>
          <w:lang w:val="hy-AM"/>
        </w:rPr>
      </w:pPr>
      <w:r w:rsidRPr="009817B2">
        <w:rPr>
          <w:szCs w:val="24"/>
          <w:lang w:val="hy-AM"/>
        </w:rPr>
        <w:t xml:space="preserve">Ներկայացված տեղեկատվության համաձայն թվով 110 վարկերից 3-ի սուբսիդավորումն իրականացվել է այնպիսի չափաքանակով, որ վարկերը շահառուներին տրամադրվել են 5.00% տոկոսադրույքով՝ նախատեսված 2.00 %-ի փոխարեն։ Չնայած այն հանգամանքին, որ վերը նշված որոշման 23-րդ կետի 2-րդ մասի </w:t>
      </w:r>
      <w:r w:rsidRPr="009817B2">
        <w:rPr>
          <w:rFonts w:eastAsia="Times New Roman" w:cs="Calibri"/>
          <w:szCs w:val="24"/>
          <w:lang w:val="hy-AM"/>
        </w:rPr>
        <w:t>«</w:t>
      </w:r>
      <w:r w:rsidRPr="009817B2">
        <w:rPr>
          <w:szCs w:val="24"/>
          <w:lang w:val="hy-AM"/>
        </w:rPr>
        <w:t>բ</w:t>
      </w:r>
      <w:r w:rsidRPr="009817B2">
        <w:rPr>
          <w:rFonts w:eastAsia="Times New Roman" w:cs="Calibri"/>
          <w:szCs w:val="24"/>
          <w:lang w:val="hy-AM"/>
        </w:rPr>
        <w:t>» ենթա</w:t>
      </w:r>
      <w:r w:rsidRPr="009817B2">
        <w:rPr>
          <w:szCs w:val="24"/>
          <w:lang w:val="hy-AM"/>
        </w:rPr>
        <w:t xml:space="preserve">կետի համաձայն սուբսիդավորումն պետք է իրականացվեր այնպիսի չափաքանակով, որ վարկերը շահառուներին տրամադրվեն 2.00% տոկոսադրույքով, նույն որոշման 25-րդ կետի 1-ին մասով սահմանվել է, որ 2018թ-ին տրամադրված թվով 2 վարկերը (12.00% տոկոսադրույքով) սուբսիդավորվելու են 7 տոկոսային կետով, կամ վարկը շահառուին տրամադրվել է 5.00% տոկոսադրույքով։ </w:t>
      </w:r>
    </w:p>
    <w:p w14:paraId="59D2F670" w14:textId="77777777" w:rsidR="00FA5EC8" w:rsidRPr="009817B2" w:rsidRDefault="00FA5EC8" w:rsidP="0047547F">
      <w:pPr>
        <w:autoSpaceDE w:val="0"/>
        <w:autoSpaceDN w:val="0"/>
        <w:adjustRightInd w:val="0"/>
        <w:spacing w:after="0"/>
        <w:rPr>
          <w:szCs w:val="24"/>
          <w:lang w:val="hy-AM"/>
        </w:rPr>
      </w:pPr>
      <w:r w:rsidRPr="009817B2">
        <w:rPr>
          <w:szCs w:val="24"/>
          <w:lang w:val="hy-AM"/>
        </w:rPr>
        <w:t>Այնուամենայնիվ,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 xml:space="preserve">2018թվականին կնքված թվով երկու վարկերի և 22.03.2019թվականին տրամադրված թվով մեկ վարկի սուբսիդավորումն իրականացվել է այնպիսի չափաքանակով, որ վարկերը շահառուներին տրամադրվել են 5.00% տոկոսադրույքով։ </w:t>
      </w:r>
    </w:p>
    <w:p w14:paraId="0D451E94" w14:textId="77777777" w:rsidR="00FA5EC8" w:rsidRPr="009817B2" w:rsidRDefault="00FA5EC8" w:rsidP="0057651F">
      <w:pPr>
        <w:pStyle w:val="ListParagraph"/>
        <w:numPr>
          <w:ilvl w:val="2"/>
          <w:numId w:val="17"/>
        </w:numPr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Առկա է անհամապատասխանություն ՀՀ կառավարության 29.03.2019թվականի «Հայաստանի Հանրապետությունում խաղողի, ժամանակակից տեխնոլոգիաներով մշակվող ինտենսիվ պտղատու այգիների և հատապտղանոցների հիմնման համար պետական աջակցության ծրագիրը հաստատելու մասին» թիվ 361-Լ որոշման 32-րդ կետի պահանջի հետ։</w:t>
      </w:r>
    </w:p>
    <w:p w14:paraId="2FB2B8DB" w14:textId="77777777" w:rsidR="00FA5EC8" w:rsidRPr="009817B2" w:rsidRDefault="00FA5EC8" w:rsidP="0047547F">
      <w:pPr>
        <w:autoSpaceDE w:val="0"/>
        <w:autoSpaceDN w:val="0"/>
        <w:adjustRightInd w:val="0"/>
        <w:spacing w:after="0"/>
        <w:rPr>
          <w:szCs w:val="24"/>
          <w:lang w:val="hy-AM"/>
        </w:rPr>
      </w:pPr>
      <w:r w:rsidRPr="009817B2">
        <w:rPr>
          <w:szCs w:val="24"/>
          <w:lang w:val="hy-AM"/>
        </w:rPr>
        <w:t>ՀՀ կառավարության 29.03.2019թ.-ի թիվ 361-Լ որոշման 32-րդ կետի համաձայն Ծրագրով նախատեսված աջակցությունը պետք է տրվեր միայն սույն ծրագիրն ուժի մեջ մտնելուց հետո կատարված ձեռքբերումների և աշխատանքների համար: Սակայն ներկայացված տեղեկատվության համաձայն Ծրագրի շրջանակում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lastRenderedPageBreak/>
        <w:t xml:space="preserve">սուբսիդավորվել են նաև մինչև Ծրագրի հաստատվելը՝ 29.03.2019թվականը 2018թ-ին տրամադրված թվով 2 վարկերը (, ինչպես նաև 22.03.2019թ-ին տրամադրված թվով մեկ վարկը ։ </w:t>
      </w:r>
    </w:p>
    <w:p w14:paraId="766A8006" w14:textId="77777777" w:rsidR="00FA5EC8" w:rsidRPr="009817B2" w:rsidRDefault="00FA5EC8" w:rsidP="000F3C14">
      <w:pPr>
        <w:pStyle w:val="ListParagraph"/>
        <w:numPr>
          <w:ilvl w:val="1"/>
          <w:numId w:val="17"/>
        </w:numPr>
        <w:spacing w:line="276" w:lineRule="auto"/>
        <w:ind w:left="0" w:firstLine="567"/>
        <w:jc w:val="both"/>
        <w:rPr>
          <w:rFonts w:ascii="GHEA Grapalat" w:eastAsia="SimSun" w:hAnsi="GHEA Grapalat" w:cs="Times New Roman"/>
          <w:b/>
          <w:sz w:val="24"/>
          <w:szCs w:val="24"/>
          <w:lang w:val="hy-AM"/>
        </w:rPr>
      </w:pPr>
      <w:r w:rsidRPr="009817B2">
        <w:rPr>
          <w:rFonts w:ascii="GHEA Grapalat" w:eastAsia="SimSun" w:hAnsi="GHEA Grapalat" w:cs="Times New Roman"/>
          <w:b/>
          <w:sz w:val="24"/>
          <w:szCs w:val="24"/>
          <w:lang w:val="hy-AM"/>
        </w:rPr>
        <w:t xml:space="preserve">ՀՀ էկոնոմիկայի նախարարության ներքին աուդիտի գործառույթի վերաբերյալ </w:t>
      </w:r>
    </w:p>
    <w:p w14:paraId="6EBE578B" w14:textId="77777777" w:rsidR="00FA5EC8" w:rsidRPr="009817B2" w:rsidRDefault="00FA5EC8" w:rsidP="000F3C14">
      <w:pPr>
        <w:pStyle w:val="ListParagraph"/>
        <w:numPr>
          <w:ilvl w:val="2"/>
          <w:numId w:val="17"/>
        </w:numPr>
        <w:spacing w:after="0" w:line="276" w:lineRule="auto"/>
        <w:ind w:left="0" w:firstLine="567"/>
        <w:jc w:val="both"/>
        <w:rPr>
          <w:rFonts w:ascii="GHEA Grapalat" w:eastAsia="SimSun" w:hAnsi="GHEA Grapalat" w:cs="Times New Roman"/>
          <w:b/>
          <w:sz w:val="24"/>
          <w:szCs w:val="24"/>
          <w:lang w:val="hy-AM"/>
        </w:rPr>
      </w:pPr>
      <w:r w:rsidRPr="009817B2">
        <w:rPr>
          <w:rFonts w:ascii="GHEA Grapalat" w:eastAsia="SimSun" w:hAnsi="GHEA Grapalat" w:cs="Times New Roman"/>
          <w:b/>
          <w:sz w:val="24"/>
          <w:szCs w:val="24"/>
          <w:lang w:val="hy-AM"/>
        </w:rPr>
        <w:t>Առկա է անհամապատասխանություն «Ներքին աուդիտի մասին» ՀՀ օրենքի 5-րդ հոդվածի 3-րդ մասի պահանջների հետ։</w:t>
      </w:r>
    </w:p>
    <w:p w14:paraId="173168F5" w14:textId="77777777" w:rsidR="00246270" w:rsidRPr="009817B2" w:rsidRDefault="00FA5EC8" w:rsidP="0047547F">
      <w:pPr>
        <w:shd w:val="clear" w:color="auto" w:fill="FFFFFF" w:themeFill="background1"/>
        <w:rPr>
          <w:szCs w:val="24"/>
          <w:lang w:val="hy-AM"/>
        </w:rPr>
      </w:pPr>
      <w:r w:rsidRPr="009817B2">
        <w:rPr>
          <w:szCs w:val="24"/>
          <w:lang w:val="hy-AM"/>
        </w:rPr>
        <w:t>2022 թվականի առաջին եռամսյակի ընթացքում Նախարարությունում ներքին աուդիտի համակարգը չի գործել։ «Ներքին աուդիտի մասին» ՀՀ օրենքի 5-րդ հոդվածի 3-րդ կետի համաձայն հանրային հատվածի կազմակերպության ղեկավարը պետք է ապահովեր կազմակերպությունում ներքին աուդիտի համակարգի առկայությունը և գործունեությունը, որը ըստ օրենքի 5-րդ հոդվածի 1-ին կետի 3-րդ ենթակետի</w:t>
      </w:r>
      <w:r w:rsidR="00AA11A1">
        <w:rPr>
          <w:szCs w:val="24"/>
          <w:lang w:val="hy-AM"/>
        </w:rPr>
        <w:t xml:space="preserve"> </w:t>
      </w:r>
      <w:r w:rsidRPr="009817B2">
        <w:rPr>
          <w:rFonts w:eastAsia="Times New Roman"/>
          <w:szCs w:val="24"/>
          <w:lang w:val="hy-AM"/>
        </w:rPr>
        <w:t xml:space="preserve">պետք է </w:t>
      </w:r>
      <w:r w:rsidRPr="009817B2">
        <w:rPr>
          <w:rFonts w:eastAsia="Times New Roman" w:cs="Arial"/>
          <w:szCs w:val="24"/>
          <w:lang w:val="hy-AM"/>
        </w:rPr>
        <w:t>գործեր</w:t>
      </w:r>
      <w:r w:rsidR="00AA11A1">
        <w:rPr>
          <w:rFonts w:eastAsia="Times New Roman" w:cs="Arial"/>
          <w:szCs w:val="24"/>
          <w:lang w:val="hy-AM"/>
        </w:rPr>
        <w:t xml:space="preserve"> </w:t>
      </w:r>
      <w:r w:rsidRPr="009817B2">
        <w:rPr>
          <w:rFonts w:eastAsia="Times New Roman" w:cs="Arial"/>
          <w:szCs w:val="24"/>
          <w:lang w:val="hy-AM"/>
        </w:rPr>
        <w:t>նախարարի ենթակայության ներքո</w:t>
      </w:r>
      <w:r w:rsidRPr="009817B2">
        <w:rPr>
          <w:rFonts w:eastAsia="Times New Roman"/>
          <w:szCs w:val="24"/>
          <w:lang w:val="hy-AM"/>
        </w:rPr>
        <w:t xml:space="preserve">։ Սակայն ներքին աուդիտի իրականացման ստորաբաժանում նախարարության կառուցվածքում չի ստեղծվել, իսկ </w:t>
      </w:r>
      <w:r w:rsidRPr="009817B2">
        <w:rPr>
          <w:szCs w:val="24"/>
          <w:lang w:val="hy-AM"/>
        </w:rPr>
        <w:t>«Ներքին աուդիտի մասին» ՀՀ օրենքի 5-րդ հոդվածի 2-րդ կետի համաձայն</w:t>
      </w:r>
      <w:r w:rsidRPr="009817B2">
        <w:rPr>
          <w:rFonts w:eastAsia="Times New Roman"/>
          <w:szCs w:val="24"/>
          <w:lang w:val="hy-AM"/>
        </w:rPr>
        <w:t xml:space="preserve"> </w:t>
      </w:r>
      <w:r w:rsidRPr="009817B2">
        <w:rPr>
          <w:rFonts w:eastAsia="Times New Roman" w:cs="Arial"/>
          <w:szCs w:val="24"/>
          <w:lang w:val="hy-AM"/>
        </w:rPr>
        <w:t>Ներքին</w:t>
      </w:r>
      <w:r w:rsidRPr="009817B2">
        <w:rPr>
          <w:rFonts w:eastAsia="Times New Roman"/>
          <w:szCs w:val="24"/>
          <w:lang w:val="hy-AM"/>
        </w:rPr>
        <w:t xml:space="preserve"> </w:t>
      </w:r>
      <w:r w:rsidRPr="009817B2">
        <w:rPr>
          <w:rFonts w:eastAsia="Times New Roman" w:cs="Arial"/>
          <w:szCs w:val="24"/>
          <w:lang w:val="hy-AM"/>
        </w:rPr>
        <w:t>աուդիտը իրականացնելու համար</w:t>
      </w:r>
      <w:r w:rsidRPr="009817B2">
        <w:rPr>
          <w:rFonts w:eastAsia="Times New Roman"/>
          <w:szCs w:val="24"/>
          <w:lang w:val="hy-AM"/>
        </w:rPr>
        <w:t xml:space="preserve"> </w:t>
      </w:r>
      <w:r w:rsidRPr="009817B2">
        <w:rPr>
          <w:rFonts w:eastAsia="Times New Roman" w:cs="Arial"/>
          <w:szCs w:val="24"/>
          <w:lang w:val="hy-AM"/>
        </w:rPr>
        <w:t>հրավիրված</w:t>
      </w:r>
      <w:r w:rsidRPr="009817B2">
        <w:rPr>
          <w:rFonts w:eastAsia="Times New Roman"/>
          <w:szCs w:val="24"/>
          <w:lang w:val="hy-AM"/>
        </w:rPr>
        <w:t xml:space="preserve"> </w:t>
      </w:r>
      <w:r w:rsidRPr="009817B2">
        <w:rPr>
          <w:rFonts w:eastAsia="Times New Roman" w:cs="Arial"/>
          <w:szCs w:val="24"/>
          <w:lang w:val="hy-AM"/>
        </w:rPr>
        <w:t xml:space="preserve">անձանց </w:t>
      </w:r>
      <w:r w:rsidRPr="009817B2">
        <w:rPr>
          <w:szCs w:val="24"/>
          <w:lang w:val="hy-AM"/>
        </w:rPr>
        <w:t>գնման ընթացակարգեր չի կազմակերպվել։</w:t>
      </w:r>
    </w:p>
    <w:p w14:paraId="5D944369" w14:textId="77777777" w:rsidR="00246270" w:rsidRPr="009817B2" w:rsidRDefault="00246270">
      <w:pPr>
        <w:spacing w:before="0" w:after="160" w:line="259" w:lineRule="auto"/>
        <w:ind w:firstLine="0"/>
        <w:jc w:val="left"/>
        <w:rPr>
          <w:szCs w:val="24"/>
          <w:lang w:val="hy-AM"/>
        </w:rPr>
      </w:pPr>
      <w:r w:rsidRPr="009817B2">
        <w:rPr>
          <w:szCs w:val="24"/>
          <w:lang w:val="hy-AM"/>
        </w:rPr>
        <w:br w:type="page"/>
      </w:r>
    </w:p>
    <w:p w14:paraId="1BEB0D21" w14:textId="77777777" w:rsidR="00763FCD" w:rsidRPr="009817B2" w:rsidRDefault="001474E9" w:rsidP="00AB10E6">
      <w:pPr>
        <w:pStyle w:val="Heading1"/>
        <w:numPr>
          <w:ilvl w:val="0"/>
          <w:numId w:val="17"/>
        </w:numPr>
        <w:spacing w:after="240" w:line="276" w:lineRule="auto"/>
        <w:ind w:right="28"/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</w:pPr>
      <w:r w:rsidRPr="009817B2"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  <w:lastRenderedPageBreak/>
        <w:t xml:space="preserve"> </w:t>
      </w:r>
      <w:bookmarkStart w:id="10" w:name="_Toc109320566"/>
      <w:r w:rsidR="00C67638" w:rsidRPr="009817B2">
        <w:rPr>
          <w:bCs w:val="0"/>
          <w:iCs/>
          <w:color w:val="2E74B5" w:themeColor="accent1" w:themeShade="BF"/>
          <w:szCs w:val="24"/>
          <w:shd w:val="clear" w:color="auto" w:fill="FFFFFF" w:themeFill="background1"/>
          <w:lang w:val="hy-AM"/>
        </w:rPr>
        <w:t>ՀԱՇՎԵՔՆՆՈՒԹՅԱՄԲ ԱՐՁԱՆԱԳՐՎԱԾ ԱՅԼ ՓԱՍՏԵՐ</w:t>
      </w:r>
      <w:bookmarkEnd w:id="10"/>
    </w:p>
    <w:p w14:paraId="236379BD" w14:textId="77777777" w:rsidR="00283ED9" w:rsidRPr="009817B2" w:rsidRDefault="000F3C14" w:rsidP="00AB10E6">
      <w:pPr>
        <w:pStyle w:val="ListParagraph"/>
        <w:numPr>
          <w:ilvl w:val="1"/>
          <w:numId w:val="17"/>
        </w:numPr>
        <w:spacing w:after="0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1187-12004 «Հայաստանի Հանրապետության ագրոպարենային ոլորտի սարքավորումների</w:t>
      </w:r>
      <w:r w:rsidR="00AA11A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լիզինգի</w:t>
      </w:r>
      <w:r w:rsidR="00AA11A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աջակցության ծրագիր»</w:t>
      </w:r>
    </w:p>
    <w:p w14:paraId="3A421DD4" w14:textId="77777777" w:rsidR="000F3C14" w:rsidRPr="009817B2" w:rsidRDefault="000F3C14" w:rsidP="000F3C14">
      <w:pPr>
        <w:pStyle w:val="ListParagraph"/>
        <w:numPr>
          <w:ilvl w:val="2"/>
          <w:numId w:val="17"/>
        </w:numPr>
        <w:spacing w:after="0"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ՀՀ պետական բյուջեի 2022 թվականի առաջին եռամսյակի պետական բյուջեի ելքային ծրագրերի և միջոցառումների գծով արդյունքային</w:t>
      </w:r>
      <w:r w:rsidR="00D7397C">
        <w:rPr>
          <w:rFonts w:ascii="GHEA Grapalat" w:hAnsi="GHEA Grapalat"/>
          <w:b/>
          <w:sz w:val="24"/>
          <w:szCs w:val="24"/>
          <w:lang w:val="hy-AM"/>
        </w:rPr>
        <w:t xml:space="preserve"> (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կատարողական</w:t>
      </w:r>
      <w:r w:rsidR="00D7397C">
        <w:rPr>
          <w:rFonts w:ascii="GHEA Grapalat" w:hAnsi="GHEA Grapalat"/>
          <w:b/>
          <w:sz w:val="24"/>
          <w:szCs w:val="24"/>
          <w:lang w:val="hy-AM"/>
        </w:rPr>
        <w:t xml:space="preserve">) </w:t>
      </w:r>
      <w:r w:rsidRPr="009817B2">
        <w:rPr>
          <w:rFonts w:ascii="GHEA Grapalat" w:hAnsi="GHEA Grapalat"/>
          <w:b/>
          <w:sz w:val="24"/>
          <w:szCs w:val="24"/>
          <w:lang w:val="hy-AM"/>
        </w:rPr>
        <w:t xml:space="preserve">ցուցանիշների կատարման վերաբերյալ նախարարության կողմից ներկայացրած հաշվետվությունում ընդգրկած չափորոշիչներից՝ նախորդ տարիներից սուբսիդավորվող տնտեսվարող սուբյեկտների թվաքանակը չի համապատասխանում փաստացի թվաքանակին։ </w:t>
      </w:r>
    </w:p>
    <w:p w14:paraId="157F2383" w14:textId="77777777" w:rsidR="00283ED9" w:rsidRPr="009817B2" w:rsidRDefault="00AA11A1" w:rsidP="000F3C14">
      <w:pPr>
        <w:rPr>
          <w:rFonts w:eastAsia="Times New Roman"/>
          <w:szCs w:val="24"/>
          <w:lang w:val="hy-AM"/>
        </w:rPr>
      </w:pPr>
      <w:r>
        <w:rPr>
          <w:szCs w:val="24"/>
          <w:lang w:val="hy-AM"/>
        </w:rPr>
        <w:t xml:space="preserve"> </w:t>
      </w:r>
      <w:r w:rsidR="000F3C14" w:rsidRPr="009817B2">
        <w:rPr>
          <w:szCs w:val="24"/>
          <w:lang w:val="hy-AM"/>
        </w:rPr>
        <w:t xml:space="preserve">2022 թվականի 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առաջին</w:t>
      </w:r>
      <w:r w:rsidR="000F3C14" w:rsidRPr="009817B2">
        <w:rPr>
          <w:szCs w:val="24"/>
          <w:lang w:val="hy-AM"/>
        </w:rPr>
        <w:t xml:space="preserve"> եռամսյակի ընթացքում ծրագրի շրջանակում 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նախորդ տարիներից սուբսիդավորվող տնտեսվարող սուբյեկտների թվաքանակը</w:t>
      </w:r>
      <w:r w:rsidR="000F3C14" w:rsidRPr="009817B2">
        <w:rPr>
          <w:szCs w:val="24"/>
          <w:lang w:val="hy-AM"/>
        </w:rPr>
        <w:t xml:space="preserve"> ըստ 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արդյունքային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կատարողական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ցուցանիշների կատարման վերաբերյալ նախարարության կողմից ներկայացրած հաշվետվության</w:t>
      </w:r>
      <w:r w:rsidR="000F3C14" w:rsidRPr="009817B2">
        <w:rPr>
          <w:rFonts w:eastAsia="Calibri" w:cs="Sylfaen"/>
          <w:b/>
          <w:bCs/>
          <w:szCs w:val="24"/>
          <w:bdr w:val="none" w:sz="0" w:space="0" w:color="auto" w:frame="1"/>
          <w:lang w:val="hy-AM"/>
        </w:rPr>
        <w:t xml:space="preserve"> 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կազմել է 430, իսկ ՀՀ կառավարության 19</w:t>
      </w:r>
      <w:r w:rsidR="000F3C14"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07</w:t>
      </w:r>
      <w:r w:rsidR="000F3C14"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2018 թվականի թիվ 893-լ որոշման 46-րդ կետի համաձայն ԳՖԿ-ի կողմից </w:t>
      </w:r>
      <w:r w:rsidR="000F3C14" w:rsidRPr="009817B2">
        <w:rPr>
          <w:szCs w:val="24"/>
          <w:lang w:val="hy-AM"/>
        </w:rPr>
        <w:t>1-ին եռամսյակի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համար նախարարությունը ներկայացրած ամփոփ հաշվետվություններում</w:t>
      </w:r>
      <w:r w:rsidR="000F3C14" w:rsidRPr="009817B2">
        <w:rPr>
          <w:rFonts w:cs="Calibri"/>
          <w:szCs w:val="24"/>
          <w:lang w:val="hy-AM"/>
        </w:rPr>
        <w:t xml:space="preserve"> 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արտացոլված՝ նախորդ տարիներից սուբսիդավորվող տնտեսվարողի թիվը փաստացի կազմել է 640, տարբերությունը կազմում է 210 </w:t>
      </w:r>
      <w:r w:rsidR="000F3C14" w:rsidRPr="009817B2">
        <w:rPr>
          <w:rFonts w:cs="Calibri"/>
          <w:szCs w:val="24"/>
          <w:lang w:val="hy-AM"/>
        </w:rPr>
        <w:t>տնտեսավարվող սուբյեկտներ</w:t>
      </w:r>
      <w:r w:rsidR="000F3C14"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։</w:t>
      </w:r>
    </w:p>
    <w:p w14:paraId="498215BB" w14:textId="77777777" w:rsidR="000F3C14" w:rsidRPr="009817B2" w:rsidRDefault="000F3C14" w:rsidP="000F3C14">
      <w:pPr>
        <w:pStyle w:val="ListParagraph"/>
        <w:numPr>
          <w:ilvl w:val="2"/>
          <w:numId w:val="17"/>
        </w:numPr>
        <w:spacing w:line="276" w:lineRule="auto"/>
        <w:ind w:left="0" w:firstLine="567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9817B2">
        <w:rPr>
          <w:rFonts w:ascii="GHEA Grapalat" w:hAnsi="GHEA Grapalat"/>
          <w:b/>
          <w:sz w:val="24"/>
          <w:szCs w:val="24"/>
          <w:lang w:val="hy-AM"/>
        </w:rPr>
        <w:t>ՀՀ պետական բյուջեի 2022 թվականի առաջին եռամսյակի պետական բյուջեի ելքային ծրագրերի և միջոցառումների գծով արդյունքային</w:t>
      </w:r>
      <w:r w:rsidR="00D7397C">
        <w:rPr>
          <w:rFonts w:ascii="GHEA Grapalat" w:hAnsi="GHEA Grapalat"/>
          <w:b/>
          <w:sz w:val="24"/>
          <w:szCs w:val="24"/>
          <w:lang w:val="hy-AM"/>
        </w:rPr>
        <w:t xml:space="preserve"> (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կատարողական</w:t>
      </w:r>
      <w:r w:rsidR="00D7397C">
        <w:rPr>
          <w:rFonts w:ascii="GHEA Grapalat" w:hAnsi="GHEA Grapalat"/>
          <w:b/>
          <w:sz w:val="24"/>
          <w:szCs w:val="24"/>
          <w:lang w:val="hy-AM"/>
        </w:rPr>
        <w:t xml:space="preserve">) </w:t>
      </w:r>
      <w:r w:rsidRPr="009817B2">
        <w:rPr>
          <w:rFonts w:ascii="GHEA Grapalat" w:hAnsi="GHEA Grapalat"/>
          <w:b/>
          <w:sz w:val="24"/>
          <w:szCs w:val="24"/>
          <w:lang w:val="hy-AM"/>
        </w:rPr>
        <w:t>ցուցանիշների կատարման վերաբերյալ նախարարության կողմից ներկայացրած հաշվետվության՝ սուբսիդավորվող տնտեսվարող սուբյեկտներ, վարկառուների թվաքանակը չի համապատասխանում սուբսիդավորվող փաստացի տնտեսվարող սուբյեկտների թվաքանակին։</w:t>
      </w:r>
      <w:r w:rsidR="00AA11A1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1E88892B" w14:textId="77777777" w:rsidR="00283ED9" w:rsidRPr="009817B2" w:rsidRDefault="000F3C14" w:rsidP="000F3C14">
      <w:pPr>
        <w:ind w:firstLine="567"/>
        <w:rPr>
          <w:rFonts w:eastAsia="Times New Roman"/>
          <w:szCs w:val="24"/>
          <w:lang w:val="hy-AM"/>
        </w:rPr>
      </w:pPr>
      <w:r w:rsidRPr="009817B2">
        <w:rPr>
          <w:szCs w:val="24"/>
          <w:lang w:val="hy-AM"/>
        </w:rPr>
        <w:t>2022 թվականի</w:t>
      </w:r>
      <w:r w:rsidR="00AA11A1">
        <w:rPr>
          <w:szCs w:val="24"/>
          <w:lang w:val="hy-AM"/>
        </w:rPr>
        <w:t xml:space="preserve"> </w:t>
      </w:r>
      <w:r w:rsidRPr="009817B2">
        <w:rPr>
          <w:szCs w:val="24"/>
          <w:lang w:val="hy-AM"/>
        </w:rPr>
        <w:t xml:space="preserve">առաջին եռամսյակի </w:t>
      </w:r>
      <w:r w:rsidRPr="009817B2">
        <w:rPr>
          <w:rFonts w:cs="Calibri"/>
          <w:szCs w:val="24"/>
          <w:lang w:val="hy-AM"/>
        </w:rPr>
        <w:t>ճշտված պլանի համաձայն նախատեսվել է սուբսիդավորել 10 վարկառու տնտեսավարվող սուբյեկտների, փաստացի սուբսիդավորվողների թիվը ըստ ներկայացրած հաշվետվության</w:t>
      </w:r>
      <w:r w:rsidR="00AA11A1">
        <w:rPr>
          <w:rFonts w:cs="Calibri"/>
          <w:szCs w:val="24"/>
          <w:lang w:val="hy-AM"/>
        </w:rPr>
        <w:t xml:space="preserve"> </w:t>
      </w:r>
      <w:r w:rsidRPr="009817B2">
        <w:rPr>
          <w:rFonts w:cs="Calibri"/>
          <w:szCs w:val="24"/>
          <w:lang w:val="hy-AM"/>
        </w:rPr>
        <w:t xml:space="preserve">կազմել է 23 տնտեսավարվող սուբյեկտներ, սակայն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ՀՀ կառավարության 19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07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2018 թվականի թիվ 893-լ որոշման 46-րդ կետի համաձայն ԳՖԿ-ի կողմից նախարարություն ներկայացրած ամփոփ հաշվետվություններում արտացոլված սուբսիդավորվող տնտեսվարող սուբյեկտների թիվը փաստացի կազմել է 39 </w:t>
      </w:r>
      <w:r w:rsidRPr="009817B2">
        <w:rPr>
          <w:rFonts w:cs="Calibri"/>
          <w:szCs w:val="24"/>
          <w:lang w:val="hy-AM"/>
        </w:rPr>
        <w:t>տնտեսավարվող սուբյեկտներ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, տարբերությունը կազմում է 16 </w:t>
      </w:r>
      <w:r w:rsidRPr="009817B2">
        <w:rPr>
          <w:rFonts w:cs="Calibri"/>
          <w:szCs w:val="24"/>
          <w:lang w:val="hy-AM"/>
        </w:rPr>
        <w:t>տնտեսավարվող սուբյեկտներ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։</w:t>
      </w:r>
    </w:p>
    <w:p w14:paraId="7702EF1D" w14:textId="77777777" w:rsidR="000F3C14" w:rsidRPr="009817B2" w:rsidRDefault="000F3C14" w:rsidP="000F3C14">
      <w:pPr>
        <w:pStyle w:val="ListParagraph"/>
        <w:numPr>
          <w:ilvl w:val="1"/>
          <w:numId w:val="17"/>
        </w:numPr>
        <w:spacing w:line="276" w:lineRule="auto"/>
        <w:ind w:left="0" w:firstLine="567"/>
        <w:jc w:val="both"/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</w:pPr>
      <w:r w:rsidRPr="009817B2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lastRenderedPageBreak/>
        <w:t>1022-12004 «Գյուղատնտեսական հումքի մթերումների (գնումների) նպատակով</w:t>
      </w:r>
      <w:r w:rsidR="00AA11A1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>տրամադրվող վարկերի տոկոսադրույքների սուբսիդավորում»</w:t>
      </w:r>
    </w:p>
    <w:p w14:paraId="469C2A17" w14:textId="77777777" w:rsidR="000F3C14" w:rsidRPr="009817B2" w:rsidRDefault="000F3C14" w:rsidP="000F3C14">
      <w:pPr>
        <w:pStyle w:val="ListParagraph"/>
        <w:numPr>
          <w:ilvl w:val="2"/>
          <w:numId w:val="17"/>
        </w:numPr>
        <w:spacing w:after="0" w:line="276" w:lineRule="auto"/>
        <w:ind w:left="0" w:firstLine="567"/>
        <w:jc w:val="both"/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</w:pPr>
      <w:r w:rsidRPr="009817B2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>ՀՀ պետական բյուջեի 2022 թվականի առաջին եռամսյակի պետական բյուջեի ելքային ծրագրերի և միջոցառումների գծով արդյունքային</w:t>
      </w:r>
      <w:r w:rsidR="00D7397C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>կատարողական</w:t>
      </w:r>
      <w:r w:rsidR="00D7397C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ascii="GHEA Grapalat" w:eastAsia="Calibri" w:hAnsi="GHEA Grapalat" w:cs="Sylfaen"/>
          <w:b/>
          <w:bCs/>
          <w:sz w:val="24"/>
          <w:szCs w:val="24"/>
          <w:bdr w:val="none" w:sz="0" w:space="0" w:color="auto" w:frame="1"/>
          <w:lang w:val="hy-AM"/>
        </w:rPr>
        <w:t xml:space="preserve">ցուցանիշների կատարման վերաբերյալ նախարարության կողմից ներկայացրած հաշվետվության՝ նախորդ տարիներից սուբսիդավորվող տնտեսվարող սուբյեկտների պլանավորած թվաքանակը չի համապատասխանում փաստացի սուբսիդավորվող տնտեսվարող սուբյեկտների թվաքանակին։ </w:t>
      </w:r>
    </w:p>
    <w:p w14:paraId="70078640" w14:textId="77777777" w:rsidR="00F40754" w:rsidRPr="009817B2" w:rsidRDefault="000F3C14" w:rsidP="000F3C14">
      <w:pP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</w:pPr>
      <w:r w:rsidRPr="009817B2">
        <w:rPr>
          <w:szCs w:val="24"/>
          <w:lang w:val="hy-AM"/>
        </w:rPr>
        <w:t xml:space="preserve">2022 թվականի առաջին եռամսյակի ընթացքում ծրագրի շրջանակում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նախորդ տարիներից սուբսիդավորվող տնտեսվարող սուբյեկտների թվաքանակը</w:t>
      </w:r>
      <w:r w:rsidRPr="009817B2">
        <w:rPr>
          <w:szCs w:val="24"/>
          <w:lang w:val="hy-AM"/>
        </w:rPr>
        <w:t xml:space="preserve"> ըստ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արդյունքային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 (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կատարողական</w:t>
      </w:r>
      <w:r w:rsidR="00D7397C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)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ցուցանիշների կատարման վերաբերյալ նախարարության կողմից ներկայացրած հաշվետվության</w:t>
      </w:r>
      <w:r w:rsidRPr="009817B2">
        <w:rPr>
          <w:rFonts w:eastAsia="Calibri" w:cs="Sylfaen"/>
          <w:b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կազմել է 124 տնտեսվարող, իսկ ՀՀ կառավարության 28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02</w:t>
      </w:r>
      <w:r w:rsidRPr="009817B2">
        <w:rPr>
          <w:rFonts w:eastAsia="Calibri" w:cs="Cambria Math"/>
          <w:bCs/>
          <w:szCs w:val="24"/>
          <w:bdr w:val="none" w:sz="0" w:space="0" w:color="auto" w:frame="1"/>
          <w:lang w:val="hy-AM"/>
        </w:rPr>
        <w:t>.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2019 թվականի թիվ 201-լ որոշման 36 կետի համաձայն ԳՖԿ-ի կողմից</w:t>
      </w:r>
      <w:r w:rsidRPr="009817B2">
        <w:rPr>
          <w:rFonts w:eastAsia="Calibri" w:cs="Sylfaen"/>
          <w:b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szCs w:val="24"/>
          <w:lang w:val="hy-AM"/>
        </w:rPr>
        <w:t>առաջին եռամսյակի</w:t>
      </w:r>
      <w:r w:rsidRPr="009817B2">
        <w:rPr>
          <w:rFonts w:eastAsia="Calibri" w:cs="Sylfaen"/>
          <w:b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համար</w:t>
      </w:r>
      <w:r w:rsidRPr="009817B2">
        <w:rPr>
          <w:rFonts w:eastAsia="Calibri" w:cs="Sylfaen"/>
          <w:b/>
          <w:bCs/>
          <w:szCs w:val="24"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 xml:space="preserve">նախարարություն ներկայացրած ամփոփ հաշվետվություններում արտացոլված սուբսիդավորվող տնտեսվարող սուբյեկտների թիվը փաստացի կազմել է 431 կամ տարբերությունը կազմում է 307 </w:t>
      </w:r>
      <w:r w:rsidRPr="009817B2">
        <w:rPr>
          <w:rFonts w:cs="Calibri"/>
          <w:szCs w:val="24"/>
          <w:lang w:val="hy-AM"/>
        </w:rPr>
        <w:t>տնտեսավարվող սուբյեկտներ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։</w:t>
      </w:r>
    </w:p>
    <w:p w14:paraId="6BB6338B" w14:textId="77777777" w:rsidR="000F3C14" w:rsidRPr="009817B2" w:rsidRDefault="00DA2BF2" w:rsidP="000F3C14">
      <w:pPr>
        <w:spacing w:before="0" w:after="160" w:line="259" w:lineRule="auto"/>
        <w:ind w:firstLine="0"/>
        <w:jc w:val="left"/>
        <w:rPr>
          <w:rFonts w:eastAsiaTheme="minorHAnsi" w:cstheme="minorBidi"/>
          <w:szCs w:val="24"/>
          <w:lang w:val="hy-AM"/>
        </w:rPr>
      </w:pPr>
      <w:r w:rsidRPr="009817B2">
        <w:rPr>
          <w:rFonts w:eastAsia="Calibri" w:cs="Sylfaen"/>
          <w:b/>
          <w:bCs/>
          <w:color w:val="333333"/>
          <w:szCs w:val="24"/>
          <w:bdr w:val="none" w:sz="0" w:space="0" w:color="auto" w:frame="1"/>
          <w:lang w:val="fr-FR"/>
        </w:rPr>
        <w:br w:type="page"/>
      </w:r>
    </w:p>
    <w:p w14:paraId="47E443B9" w14:textId="77777777" w:rsidR="009B7D24" w:rsidRPr="009817B2" w:rsidRDefault="009B7D24" w:rsidP="000F3C14">
      <w:pPr>
        <w:pStyle w:val="Heading1"/>
        <w:keepNext/>
        <w:keepLines/>
        <w:numPr>
          <w:ilvl w:val="0"/>
          <w:numId w:val="17"/>
        </w:numPr>
        <w:spacing w:after="240" w:line="360" w:lineRule="auto"/>
        <w:ind w:right="0"/>
        <w:jc w:val="both"/>
        <w:rPr>
          <w:color w:val="2E74B5" w:themeColor="accent1" w:themeShade="BF"/>
          <w:szCs w:val="24"/>
          <w:shd w:val="clear" w:color="auto" w:fill="FFFFFF"/>
          <w:lang w:val="hy-AM"/>
        </w:rPr>
      </w:pPr>
      <w:bookmarkStart w:id="11" w:name="_Toc109320567"/>
      <w:r w:rsidRPr="009817B2">
        <w:rPr>
          <w:rFonts w:eastAsia="Calibri" w:cs="Arial"/>
          <w:color w:val="2E74B5" w:themeColor="accent1" w:themeShade="BF"/>
          <w:szCs w:val="24"/>
          <w:lang w:val="hy-AM"/>
        </w:rPr>
        <w:lastRenderedPageBreak/>
        <w:t>ԱՌԱՋԱՐԿ</w:t>
      </w:r>
      <w:r w:rsidRPr="009817B2">
        <w:rPr>
          <w:color w:val="2E74B5" w:themeColor="accent1" w:themeShade="BF"/>
          <w:szCs w:val="24"/>
          <w:shd w:val="clear" w:color="auto" w:fill="FFFFFF"/>
          <w:lang w:val="hy-AM"/>
        </w:rPr>
        <w:t>ՈՒԹՅՈՒՆՆԵՐ</w:t>
      </w:r>
      <w:bookmarkEnd w:id="11"/>
    </w:p>
    <w:p w14:paraId="1B06DD29" w14:textId="77777777" w:rsidR="000F3C14" w:rsidRPr="009817B2" w:rsidRDefault="000F3C14" w:rsidP="00146A07">
      <w:pPr>
        <w:ind w:firstLine="567"/>
        <w:rPr>
          <w:b/>
          <w:szCs w:val="24"/>
          <w:lang w:val="hy-AM"/>
        </w:rPr>
      </w:pPr>
      <w:r w:rsidRPr="009817B2">
        <w:rPr>
          <w:b/>
          <w:szCs w:val="24"/>
          <w:lang w:val="hy-AM"/>
        </w:rPr>
        <w:t>ՀՀ</w:t>
      </w:r>
      <w:r w:rsidRPr="009817B2">
        <w:rPr>
          <w:b/>
          <w:szCs w:val="24"/>
          <w:lang w:val="fr-FR"/>
        </w:rPr>
        <w:t xml:space="preserve"> </w:t>
      </w:r>
      <w:r w:rsidRPr="009817B2">
        <w:rPr>
          <w:b/>
          <w:szCs w:val="24"/>
          <w:lang w:val="hy-AM"/>
        </w:rPr>
        <w:t>էկոնոմիկայի նախարարությանը</w:t>
      </w:r>
    </w:p>
    <w:p w14:paraId="715F3646" w14:textId="77777777" w:rsidR="000F3C14" w:rsidRPr="009817B2" w:rsidRDefault="000F3C14" w:rsidP="00146A07">
      <w:pPr>
        <w:spacing w:after="0"/>
        <w:ind w:right="146"/>
        <w:rPr>
          <w:rFonts w:eastAsia="Calibri"/>
          <w:szCs w:val="24"/>
          <w:lang w:val="hy-AM" w:eastAsia="x-none"/>
        </w:rPr>
      </w:pPr>
      <w:r w:rsidRPr="009817B2">
        <w:rPr>
          <w:b/>
          <w:szCs w:val="24"/>
          <w:lang w:val="hy-AM"/>
        </w:rPr>
        <w:t>1</w:t>
      </w:r>
      <w:r w:rsidRPr="009817B2">
        <w:rPr>
          <w:rFonts w:ascii="Cambria Math" w:hAnsi="Cambria Math" w:cs="Cambria Math"/>
          <w:b/>
          <w:szCs w:val="24"/>
          <w:lang w:val="hy-AM"/>
        </w:rPr>
        <w:t>․</w:t>
      </w:r>
      <w:r w:rsidR="00146A07" w:rsidRPr="009817B2">
        <w:rPr>
          <w:rFonts w:ascii="Cambria Math" w:hAnsi="Cambria Math" w:cs="Cambria Math"/>
          <w:b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«Գյուղատնտեսական հումքի մթերումների (գնումների) նպատակով</w:t>
      </w:r>
      <w:r w:rsidR="00AA11A1">
        <w:rPr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տրամադրվող վարկերի տոկոսադրույքների սուբսիդավորում»</w:t>
      </w:r>
      <w:r w:rsidRPr="009817B2">
        <w:rPr>
          <w:rFonts w:eastAsia="Calibri"/>
          <w:szCs w:val="24"/>
          <w:lang w:val="hy-AM" w:eastAsia="x-none"/>
        </w:rPr>
        <w:t xml:space="preserve"> միջոցառման շրջանակում</w:t>
      </w:r>
      <w:r w:rsidRPr="009817B2">
        <w:rPr>
          <w:rFonts w:eastAsia="Calibri"/>
          <w:lang w:val="hy-AM" w:eastAsia="x-none"/>
        </w:rPr>
        <w:t xml:space="preserve"> </w:t>
      </w:r>
      <w:r w:rsidRPr="009817B2">
        <w:rPr>
          <w:rFonts w:eastAsia="Calibri"/>
          <w:szCs w:val="24"/>
          <w:lang w:val="hy-AM" w:eastAsia="x-none"/>
        </w:rPr>
        <w:t>ՀՀ կառավարության 28.02.2019թ. թիվ 201-Լ որոշմամբ սահմանված առավելագույն մարման</w:t>
      </w:r>
      <w:r w:rsidR="00AA11A1">
        <w:rPr>
          <w:rFonts w:eastAsia="Calibri"/>
          <w:szCs w:val="24"/>
          <w:lang w:val="hy-AM" w:eastAsia="x-none"/>
        </w:rPr>
        <w:t xml:space="preserve"> </w:t>
      </w:r>
      <w:r w:rsidRPr="009817B2">
        <w:rPr>
          <w:rFonts w:eastAsia="Calibri"/>
          <w:szCs w:val="24"/>
          <w:lang w:val="hy-AM" w:eastAsia="x-none"/>
        </w:rPr>
        <w:t xml:space="preserve">ժամկետից ավելի երկար մարման ժամկետով կնքված պայմանագրերի հիման վրա </w:t>
      </w:r>
      <w:r w:rsidRPr="009817B2">
        <w:rPr>
          <w:rFonts w:eastAsia="Calibri"/>
          <w:lang w:val="hy-AM" w:eastAsia="x-none"/>
        </w:rPr>
        <w:t>պետական բյուջեից սուբսիդավորված վարկերի տոկոսագումարները հետ վերադարձնել պետական բյուջե, իսկ պայմանագրերում նշված վարկերի մարման ժամկետները սահմանել որոշմամբ նախատեսված ժամկետներին համա</w:t>
      </w:r>
      <w:r w:rsidR="003C69A1">
        <w:rPr>
          <w:rFonts w:eastAsia="Calibri"/>
          <w:lang w:val="hy-AM" w:eastAsia="x-none"/>
        </w:rPr>
        <w:t>պատասխան</w:t>
      </w:r>
      <w:r w:rsidRPr="009817B2">
        <w:rPr>
          <w:rFonts w:eastAsia="Calibri"/>
          <w:lang w:val="hy-AM" w:eastAsia="x-none"/>
        </w:rPr>
        <w:t>։</w:t>
      </w:r>
    </w:p>
    <w:p w14:paraId="6CB20719" w14:textId="77777777" w:rsidR="000F3C14" w:rsidRPr="009817B2" w:rsidRDefault="000F3C14" w:rsidP="00146A07">
      <w:pPr>
        <w:spacing w:line="256" w:lineRule="auto"/>
        <w:rPr>
          <w:szCs w:val="24"/>
          <w:lang w:val="hy-AM"/>
        </w:rPr>
      </w:pPr>
      <w:r w:rsidRPr="009817B2">
        <w:rPr>
          <w:b/>
          <w:bCs/>
          <w:szCs w:val="24"/>
          <w:lang w:val="hy-AM"/>
        </w:rPr>
        <w:t>2</w:t>
      </w:r>
      <w:r w:rsidRPr="009817B2">
        <w:rPr>
          <w:rFonts w:ascii="Cambria Math" w:hAnsi="Cambria Math" w:cs="Cambria Math"/>
          <w:b/>
          <w:bCs/>
          <w:szCs w:val="24"/>
          <w:lang w:val="hy-AM"/>
        </w:rPr>
        <w:t>․</w:t>
      </w:r>
      <w:r w:rsidR="00146A07" w:rsidRPr="009817B2">
        <w:rPr>
          <w:rFonts w:ascii="Cambria Math" w:hAnsi="Cambria Math" w:cs="Cambria Math"/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«Հայաստանի Հանրապետության ագրոպարենային ոլորտի սարքավորումների</w:t>
      </w:r>
      <w:r w:rsidR="00AA11A1">
        <w:rPr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լիզինգի</w:t>
      </w:r>
      <w:r w:rsidR="00AA11A1">
        <w:rPr>
          <w:b/>
          <w:bCs/>
          <w:szCs w:val="24"/>
          <w:lang w:val="hy-AM"/>
        </w:rPr>
        <w:t xml:space="preserve"> </w:t>
      </w:r>
      <w:r w:rsidRPr="009817B2">
        <w:rPr>
          <w:b/>
          <w:bCs/>
          <w:szCs w:val="24"/>
          <w:lang w:val="hy-AM"/>
        </w:rPr>
        <w:t>աջակցության ծրագիր</w:t>
      </w:r>
      <w:r w:rsidRPr="009817B2">
        <w:rPr>
          <w:szCs w:val="24"/>
          <w:lang w:val="hy-AM"/>
        </w:rPr>
        <w:t xml:space="preserve">» միջոցառման շրջանակում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>2022 թվականի առաջին եռամսյակի ընթացքում կնքված թվով չորս լիզինգի պայմանագրերով</w:t>
      </w:r>
      <w:r w:rsidR="00AA11A1">
        <w:rPr>
          <w:rFonts w:eastAsia="Calibri" w:cs="Sylfaen"/>
          <w:bCs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>տրամադրվող վարկերի տոկոսադրույքների սուբսիդավորման</w:t>
      </w:r>
      <w:r w:rsidR="00AA11A1">
        <w:rPr>
          <w:rFonts w:eastAsia="Calibri" w:cs="Sylfaen"/>
          <w:bCs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>համար նշված</w:t>
      </w:r>
      <w:r w:rsidR="00AA11A1">
        <w:rPr>
          <w:rFonts w:eastAsia="Calibri" w:cs="Sylfaen"/>
          <w:bCs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 xml:space="preserve">ժամկետները </w:t>
      </w:r>
      <w:r w:rsidR="003C69A1">
        <w:rPr>
          <w:rFonts w:eastAsia="Calibri" w:cs="Sylfaen"/>
          <w:bCs/>
          <w:bdr w:val="none" w:sz="0" w:space="0" w:color="auto" w:frame="1"/>
          <w:lang w:val="hy-AM"/>
        </w:rPr>
        <w:t>համապատասխանեցնել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 xml:space="preserve">՝ </w:t>
      </w:r>
      <w:r w:rsidRPr="009817B2">
        <w:rPr>
          <w:szCs w:val="24"/>
          <w:lang w:val="hy-AM"/>
        </w:rPr>
        <w:t>«Հայաստանի Հանրապետությունում ագրոպարենային ոլորտի սարքավորումների լիզինգի աջակցության ծրագիրը հաստատելու մասին» ՀՀ կառավարության 19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>07</w:t>
      </w:r>
      <w:r w:rsidRPr="009817B2">
        <w:rPr>
          <w:rFonts w:cs="Cambria Math"/>
          <w:szCs w:val="24"/>
          <w:lang w:val="hy-AM"/>
        </w:rPr>
        <w:t>.</w:t>
      </w:r>
      <w:r w:rsidRPr="009817B2">
        <w:rPr>
          <w:szCs w:val="24"/>
          <w:lang w:val="hy-AM"/>
        </w:rPr>
        <w:t xml:space="preserve">2018 թվականի </w:t>
      </w:r>
      <w:r w:rsidRPr="009817B2">
        <w:rPr>
          <w:rFonts w:eastAsia="Calibri" w:cs="Sylfaen"/>
          <w:bCs/>
          <w:szCs w:val="24"/>
          <w:bdr w:val="none" w:sz="0" w:space="0" w:color="auto" w:frame="1"/>
          <w:lang w:val="hy-AM"/>
        </w:rPr>
        <w:t>թիվ 893-լ որոշման հավելվ</w:t>
      </w:r>
      <w:r w:rsidRPr="009817B2">
        <w:rPr>
          <w:szCs w:val="24"/>
          <w:lang w:val="hy-AM"/>
        </w:rPr>
        <w:t>ածի 40-րդ կետի 1-ին ենթակետով սահմանված՝</w:t>
      </w:r>
      <w:r w:rsidR="00AA11A1">
        <w:rPr>
          <w:rFonts w:eastAsia="Calibri" w:cs="Sylfaen"/>
          <w:bCs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>մինչև</w:t>
      </w:r>
      <w:r w:rsidR="00AA11A1">
        <w:rPr>
          <w:rFonts w:eastAsia="Calibri" w:cs="Sylfaen"/>
          <w:bCs/>
          <w:bdr w:val="none" w:sz="0" w:space="0" w:color="auto" w:frame="1"/>
          <w:lang w:val="hy-AM"/>
        </w:rPr>
        <w:t xml:space="preserve"> </w:t>
      </w:r>
      <w:r w:rsidRPr="009817B2">
        <w:rPr>
          <w:rFonts w:eastAsia="Calibri" w:cs="Sylfaen"/>
          <w:bCs/>
          <w:bdr w:val="none" w:sz="0" w:space="0" w:color="auto" w:frame="1"/>
          <w:lang w:val="hy-AM"/>
        </w:rPr>
        <w:t>5 տարի ներառյալ ժամկետով</w:t>
      </w:r>
      <w:r w:rsidRPr="009817B2">
        <w:rPr>
          <w:lang w:val="hy-AM"/>
        </w:rPr>
        <w:t xml:space="preserve"> պահանջին, </w:t>
      </w:r>
      <w:r w:rsidRPr="009817B2">
        <w:rPr>
          <w:rFonts w:eastAsia="Calibri"/>
          <w:lang w:val="hy-AM" w:eastAsia="x-none"/>
        </w:rPr>
        <w:t>պետական բյուջեից վարկերի տոկոսագումարները սուբսիդավորելու համար</w:t>
      </w:r>
      <w:r w:rsidR="00AA11A1">
        <w:rPr>
          <w:rFonts w:eastAsia="Calibri"/>
          <w:lang w:val="hy-AM" w:eastAsia="x-none"/>
        </w:rPr>
        <w:t xml:space="preserve"> </w:t>
      </w:r>
      <w:r w:rsidRPr="009817B2">
        <w:rPr>
          <w:rFonts w:eastAsia="Calibri"/>
          <w:lang w:val="hy-AM" w:eastAsia="x-none"/>
        </w:rPr>
        <w:t>լրացուցիչ գումարներ</w:t>
      </w:r>
      <w:r w:rsidR="00AA11A1">
        <w:rPr>
          <w:rFonts w:eastAsia="Calibri"/>
          <w:lang w:val="hy-AM" w:eastAsia="x-none"/>
        </w:rPr>
        <w:t xml:space="preserve"> </w:t>
      </w:r>
      <w:r w:rsidRPr="009817B2">
        <w:rPr>
          <w:rFonts w:eastAsia="Calibri"/>
          <w:lang w:val="hy-AM" w:eastAsia="x-none"/>
        </w:rPr>
        <w:t xml:space="preserve">ծախսելուց </w:t>
      </w:r>
      <w:r w:rsidRPr="009817B2">
        <w:rPr>
          <w:lang w:val="hy-AM"/>
        </w:rPr>
        <w:t xml:space="preserve">խուսափելու </w:t>
      </w:r>
      <w:r w:rsidRPr="009817B2">
        <w:rPr>
          <w:rFonts w:eastAsia="Calibri"/>
          <w:lang w:val="hy-AM" w:eastAsia="x-none"/>
        </w:rPr>
        <w:t>համար։</w:t>
      </w:r>
    </w:p>
    <w:p w14:paraId="04C74B0A" w14:textId="77777777" w:rsidR="000F3C14" w:rsidRPr="009817B2" w:rsidRDefault="00AA11A1" w:rsidP="00146A07">
      <w:pPr>
        <w:spacing w:after="0"/>
        <w:ind w:left="852" w:firstLine="0"/>
        <w:rPr>
          <w:szCs w:val="24"/>
          <w:lang w:val="hy-AM"/>
        </w:rPr>
      </w:pPr>
      <w:r>
        <w:rPr>
          <w:szCs w:val="24"/>
          <w:lang w:val="hy-AM"/>
        </w:rPr>
        <w:t xml:space="preserve">  </w:t>
      </w:r>
    </w:p>
    <w:p w14:paraId="6C9662F8" w14:textId="77777777" w:rsidR="000F3C14" w:rsidRPr="009817B2" w:rsidRDefault="000F3C14" w:rsidP="00146A07">
      <w:pPr>
        <w:pStyle w:val="ListParagraph"/>
        <w:spacing w:after="0" w:line="360" w:lineRule="auto"/>
        <w:ind w:left="1212"/>
        <w:rPr>
          <w:rFonts w:eastAsia="MS Mincho" w:cs="Arial"/>
          <w:szCs w:val="24"/>
          <w:lang w:val="hy-AM"/>
        </w:rPr>
      </w:pPr>
    </w:p>
    <w:p w14:paraId="605FC7F7" w14:textId="77777777" w:rsidR="000F3C14" w:rsidRPr="009817B2" w:rsidRDefault="000F3C14" w:rsidP="00146A07">
      <w:pPr>
        <w:spacing w:before="0" w:after="0" w:line="360" w:lineRule="auto"/>
        <w:ind w:firstLine="709"/>
        <w:rPr>
          <w:rFonts w:eastAsia="MS Mincho" w:cs="Arial"/>
          <w:szCs w:val="24"/>
          <w:lang w:val="hy-AM"/>
        </w:rPr>
      </w:pPr>
      <w:r w:rsidRPr="009817B2">
        <w:rPr>
          <w:rFonts w:eastAsia="MS Mincho" w:cs="Arial"/>
          <w:szCs w:val="24"/>
          <w:lang w:val="hy-AM"/>
        </w:rPr>
        <w:t>Կարեն</w:t>
      </w:r>
      <w:r w:rsidRPr="009817B2">
        <w:rPr>
          <w:rFonts w:eastAsia="MS Mincho" w:cs="Arial"/>
          <w:szCs w:val="24"/>
          <w:lang w:val="fr-FR"/>
        </w:rPr>
        <w:t xml:space="preserve"> </w:t>
      </w:r>
      <w:r w:rsidRPr="009817B2">
        <w:rPr>
          <w:rFonts w:eastAsia="MS Mincho" w:cs="Arial"/>
          <w:szCs w:val="24"/>
          <w:lang w:val="hy-AM"/>
        </w:rPr>
        <w:t>Առուստամյան</w:t>
      </w:r>
      <w:r w:rsidRPr="009817B2">
        <w:rPr>
          <w:rFonts w:eastAsia="MS Mincho" w:cs="Arial"/>
          <w:szCs w:val="24"/>
          <w:lang w:val="fr-FR"/>
        </w:rPr>
        <w:t xml:space="preserve"> </w:t>
      </w:r>
    </w:p>
    <w:p w14:paraId="558742F1" w14:textId="77777777" w:rsidR="000F3C14" w:rsidRPr="009817B2" w:rsidRDefault="000F3C14" w:rsidP="00146A07">
      <w:pPr>
        <w:tabs>
          <w:tab w:val="right" w:pos="9298"/>
        </w:tabs>
        <w:spacing w:before="0" w:after="0" w:line="360" w:lineRule="auto"/>
        <w:ind w:firstLine="709"/>
        <w:rPr>
          <w:rFonts w:cs="Sylfaen"/>
          <w:szCs w:val="24"/>
          <w:lang w:val="hy-AM"/>
        </w:rPr>
      </w:pPr>
      <w:r w:rsidRPr="009817B2">
        <w:rPr>
          <w:rFonts w:cs="Sylfaen"/>
          <w:szCs w:val="24"/>
          <w:lang w:val="hy-AM"/>
        </w:rPr>
        <w:t>ՀՀ հաշվեքննիչ պալատի անդամ</w:t>
      </w:r>
      <w:r w:rsidRPr="009817B2">
        <w:rPr>
          <w:rFonts w:cs="Sylfaen"/>
          <w:szCs w:val="24"/>
          <w:lang w:val="hy-AM"/>
        </w:rPr>
        <w:tab/>
      </w:r>
    </w:p>
    <w:p w14:paraId="41200D30" w14:textId="77777777" w:rsidR="000F3C14" w:rsidRPr="009817B2" w:rsidRDefault="00500EEE" w:rsidP="00146A07">
      <w:pPr>
        <w:spacing w:before="0" w:after="0"/>
        <w:ind w:firstLine="709"/>
        <w:rPr>
          <w:rFonts w:cs="Sylfaen"/>
          <w:szCs w:val="24"/>
          <w:lang w:val="hy-AM" w:eastAsia="ru-RU"/>
        </w:rPr>
      </w:pPr>
      <w:r>
        <w:rPr>
          <w:rFonts w:cs="Sylfaen"/>
          <w:szCs w:val="24"/>
          <w:lang w:val="hy-AM"/>
        </w:rPr>
        <w:t xml:space="preserve">27 </w:t>
      </w:r>
      <w:r w:rsidR="000F3C14" w:rsidRPr="009817B2">
        <w:rPr>
          <w:rFonts w:cs="Sylfaen"/>
          <w:szCs w:val="24"/>
          <w:lang w:val="hy-AM"/>
        </w:rPr>
        <w:t>հուլիսի 2022 թվական</w:t>
      </w:r>
    </w:p>
    <w:p w14:paraId="05A6CB06" w14:textId="77777777" w:rsidR="000F3C14" w:rsidRPr="009817B2" w:rsidRDefault="000F3C14" w:rsidP="00146A07">
      <w:pPr>
        <w:spacing w:before="0" w:after="0"/>
        <w:ind w:firstLine="709"/>
        <w:rPr>
          <w:rFonts w:cs="Sylfaen"/>
          <w:szCs w:val="24"/>
          <w:lang w:val="hy-AM" w:eastAsia="ru-RU"/>
        </w:rPr>
      </w:pPr>
    </w:p>
    <w:p w14:paraId="6AC75DD3" w14:textId="77777777" w:rsidR="000F3C14" w:rsidRPr="009817B2" w:rsidRDefault="000F3C14" w:rsidP="00146A07">
      <w:pPr>
        <w:spacing w:before="0" w:after="0"/>
        <w:ind w:firstLine="709"/>
        <w:rPr>
          <w:rFonts w:cs="Sylfaen"/>
          <w:szCs w:val="24"/>
          <w:lang w:val="hy-AM"/>
        </w:rPr>
      </w:pPr>
      <w:r w:rsidRPr="009817B2">
        <w:rPr>
          <w:rFonts w:cs="Sylfaen"/>
          <w:szCs w:val="24"/>
          <w:lang w:val="hy-AM"/>
        </w:rPr>
        <w:t>ՀՀ հաշվեքննիչ պալատ,</w:t>
      </w:r>
    </w:p>
    <w:p w14:paraId="7D674DC7" w14:textId="77777777" w:rsidR="000F3C14" w:rsidRPr="009817B2" w:rsidRDefault="000F3C14" w:rsidP="00146A07">
      <w:pPr>
        <w:spacing w:before="0" w:after="0"/>
        <w:ind w:firstLine="709"/>
        <w:rPr>
          <w:rFonts w:cs="Sylfaen"/>
          <w:szCs w:val="24"/>
          <w:lang w:val="hy-AM"/>
        </w:rPr>
      </w:pPr>
      <w:r w:rsidRPr="009817B2">
        <w:rPr>
          <w:rFonts w:cs="Sylfaen"/>
          <w:szCs w:val="24"/>
          <w:lang w:val="hy-AM"/>
        </w:rPr>
        <w:t>Բաղրամյան փող. 19, ք.</w:t>
      </w:r>
      <w:r w:rsidRPr="009817B2">
        <w:rPr>
          <w:rFonts w:eastAsia="MS Mincho" w:cs="MS Mincho"/>
          <w:szCs w:val="24"/>
          <w:lang w:val="hy-AM"/>
        </w:rPr>
        <w:t xml:space="preserve"> </w:t>
      </w:r>
      <w:r w:rsidRPr="009817B2">
        <w:rPr>
          <w:rFonts w:cs="Sylfaen"/>
          <w:szCs w:val="24"/>
          <w:lang w:val="hy-AM"/>
        </w:rPr>
        <w:t xml:space="preserve">Երևան, </w:t>
      </w:r>
    </w:p>
    <w:p w14:paraId="7F1FBB4F" w14:textId="77777777" w:rsidR="0047143E" w:rsidRPr="00146A07" w:rsidRDefault="000F3C14" w:rsidP="00146A07">
      <w:pPr>
        <w:spacing w:before="0" w:after="0"/>
        <w:ind w:firstLine="709"/>
        <w:rPr>
          <w:rFonts w:cs="Sylfaen"/>
          <w:b/>
          <w:sz w:val="28"/>
          <w:szCs w:val="28"/>
          <w:lang w:val="hy-AM"/>
        </w:rPr>
      </w:pPr>
      <w:r w:rsidRPr="009817B2">
        <w:rPr>
          <w:rFonts w:cs="Sylfaen"/>
          <w:szCs w:val="24"/>
          <w:lang w:val="hy-AM"/>
        </w:rPr>
        <w:t>Հայաստանի Հանրապետություն</w:t>
      </w:r>
    </w:p>
    <w:sectPr w:rsidR="0047143E" w:rsidRPr="00146A07" w:rsidSect="00907491">
      <w:pgSz w:w="11906" w:h="16838" w:code="9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9D3E7" w14:textId="77777777" w:rsidR="00E03B8D" w:rsidRDefault="00E03B8D">
      <w:pPr>
        <w:spacing w:before="0" w:after="0" w:line="240" w:lineRule="auto"/>
      </w:pPr>
      <w:r>
        <w:separator/>
      </w:r>
    </w:p>
  </w:endnote>
  <w:endnote w:type="continuationSeparator" w:id="0">
    <w:p w14:paraId="23666998" w14:textId="77777777" w:rsidR="00E03B8D" w:rsidRDefault="00E03B8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HEA Grapalat倀">
    <w:altName w:val="GHEA Grapalat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7DBFA" w14:textId="77777777" w:rsidR="009853E2" w:rsidRPr="0029551B" w:rsidRDefault="009853E2" w:rsidP="00A03951">
    <w:pPr>
      <w:pStyle w:val="Footer"/>
      <w:ind w:firstLine="0"/>
      <w:jc w:val="left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E261073" wp14:editId="2551F6B4">
              <wp:simplePos x="0" y="0"/>
              <wp:positionH relativeFrom="page">
                <wp:posOffset>1377950</wp:posOffset>
              </wp:positionH>
              <wp:positionV relativeFrom="page">
                <wp:posOffset>10173335</wp:posOffset>
              </wp:positionV>
              <wp:extent cx="6172200" cy="59817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72200" cy="598170"/>
                        <a:chOff x="0" y="0"/>
                        <a:chExt cx="6172200" cy="598170"/>
                      </a:xfrm>
                    </wpg:grpSpPr>
                    <wps:wsp>
                      <wps:cNvPr id="3" name="Rectangle 165"/>
                      <wps:cNvSpPr>
                        <a:spLocks noChangeArrowheads="1"/>
                      </wps:cNvSpPr>
                      <wps:spPr bwMode="auto"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Text Box 166"/>
                      <wps:cNvSpPr txBox="1">
                        <a:spLocks noChangeArrowheads="1"/>
                      </wps:cNvSpPr>
                      <wps:spPr bwMode="auto">
                        <a:xfrm>
                          <a:off x="0" y="9525"/>
                          <a:ext cx="5943600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F426B3" w14:textId="77777777" w:rsidR="009853E2" w:rsidRDefault="009853E2">
                            <w:pPr>
                              <w:pStyle w:val="Footer"/>
                              <w:tabs>
                                <w:tab w:val="clear" w:pos="4677"/>
                                <w:tab w:val="clear" w:pos="9355"/>
                              </w:tabs>
                              <w:jc w:val="right"/>
                              <w:rPr>
                                <w:b/>
                                <w:color w:val="0070C0"/>
                                <w:lang w:val="hy-AM"/>
                              </w:rPr>
                            </w:pPr>
                            <w:r w:rsidRPr="00244BF4">
                              <w:rPr>
                                <w:b/>
                                <w:caps/>
                                <w:color w:val="0070C0"/>
                                <w:lang w:val="hy-AM"/>
                              </w:rPr>
                              <w:t>ՀՀ</w:t>
                            </w:r>
                            <w:r w:rsidRPr="00244BF4">
                              <w:rPr>
                                <w:b/>
                                <w:caps/>
                                <w:color w:val="0070C0"/>
                                <w:lang w:val="ru-RU"/>
                              </w:rPr>
                              <w:t xml:space="preserve"> </w:t>
                            </w:r>
                            <w:r w:rsidRPr="00244BF4">
                              <w:rPr>
                                <w:b/>
                                <w:caps/>
                                <w:color w:val="0070C0"/>
                                <w:lang w:val="hy-AM"/>
                              </w:rPr>
                              <w:t>հաշվեքննիչ պալատի ընթացիկ եզրակացություն</w:t>
                            </w:r>
                            <w:r w:rsidRPr="00244BF4">
                              <w:rPr>
                                <w:b/>
                                <w:caps/>
                                <w:color w:val="0070C0"/>
                              </w:rPr>
                              <w:t> | </w:t>
                            </w:r>
                            <w:r>
                              <w:rPr>
                                <w:b/>
                                <w:color w:val="0070C0"/>
                                <w:lang w:val="hy-AM"/>
                              </w:rPr>
                              <w:t>2021</w:t>
                            </w:r>
                          </w:p>
                          <w:p w14:paraId="397D5F38" w14:textId="77777777" w:rsidR="009853E2" w:rsidRPr="00244BF4" w:rsidRDefault="009853E2">
                            <w:pPr>
                              <w:pStyle w:val="Footer"/>
                              <w:tabs>
                                <w:tab w:val="clear" w:pos="4677"/>
                                <w:tab w:val="clear" w:pos="9355"/>
                              </w:tabs>
                              <w:jc w:val="right"/>
                              <w:rPr>
                                <w:b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261073" id="Group 2" o:spid="_x0000_s1027" style="position:absolute;margin-left:108.5pt;margin-top:801.05pt;width:486pt;height:47.1pt;z-index:251660288;mso-position-horizontal-relative:page;mso-position-vertical-relative:page" coordsize="61722,5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">
              <v:rect id="Rectangle 165" o:spid="_x0000_s1028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9" type="#_x0000_t202" style="position:absolute;top:95;width:59436;height:5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" filled="f" stroked="f" strokeweight=".5pt">
                <v:textbox style="mso-fit-shape-to-text:t" inset="0,,0">
                  <w:txbxContent>
                    <w:p w14:paraId="28F426B3" w14:textId="77777777" w:rsidR="009853E2" w:rsidRDefault="009853E2">
                      <w:pPr>
                        <w:pStyle w:val="Footer"/>
                        <w:tabs>
                          <w:tab w:val="clear" w:pos="4677"/>
                          <w:tab w:val="clear" w:pos="9355"/>
                        </w:tabs>
                        <w:jc w:val="right"/>
                        <w:rPr>
                          <w:b/>
                          <w:color w:val="0070C0"/>
                          <w:lang w:val="hy-AM"/>
                        </w:rPr>
                      </w:pPr>
                      <w:r w:rsidRPr="00244BF4">
                        <w:rPr>
                          <w:b/>
                          <w:caps/>
                          <w:color w:val="0070C0"/>
                          <w:lang w:val="hy-AM"/>
                        </w:rPr>
                        <w:t>ՀՀ</w:t>
                      </w:r>
                      <w:r w:rsidRPr="00244BF4">
                        <w:rPr>
                          <w:b/>
                          <w:caps/>
                          <w:color w:val="0070C0"/>
                          <w:lang w:val="ru-RU"/>
                        </w:rPr>
                        <w:t xml:space="preserve"> </w:t>
                      </w:r>
                      <w:r w:rsidRPr="00244BF4">
                        <w:rPr>
                          <w:b/>
                          <w:caps/>
                          <w:color w:val="0070C0"/>
                          <w:lang w:val="hy-AM"/>
                        </w:rPr>
                        <w:t>հաշվեքննիչ պալատի ընթացիկ եզրակացություն</w:t>
                      </w:r>
                      <w:r w:rsidRPr="00244BF4">
                        <w:rPr>
                          <w:b/>
                          <w:caps/>
                          <w:color w:val="0070C0"/>
                        </w:rPr>
                        <w:t> | </w:t>
                      </w:r>
                      <w:r>
                        <w:rPr>
                          <w:b/>
                          <w:color w:val="0070C0"/>
                          <w:lang w:val="hy-AM"/>
                        </w:rPr>
                        <w:t>2021</w:t>
                      </w:r>
                    </w:p>
                    <w:p w14:paraId="397D5F38" w14:textId="77777777" w:rsidR="009853E2" w:rsidRPr="00244BF4" w:rsidRDefault="009853E2">
                      <w:pPr>
                        <w:pStyle w:val="Footer"/>
                        <w:tabs>
                          <w:tab w:val="clear" w:pos="4677"/>
                          <w:tab w:val="clear" w:pos="9355"/>
                        </w:tabs>
                        <w:jc w:val="right"/>
                        <w:rPr>
                          <w:b/>
                          <w:color w:val="0070C0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DF82D" w14:textId="77777777" w:rsidR="009853E2" w:rsidRDefault="009853E2">
    <w:pPr>
      <w:pStyle w:val="Footer"/>
      <w:jc w:val="right"/>
    </w:pPr>
  </w:p>
  <w:p w14:paraId="41F6CC36" w14:textId="77777777" w:rsidR="009853E2" w:rsidRDefault="009853E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4504C" w14:textId="77777777" w:rsidR="00E03B8D" w:rsidRDefault="00E03B8D">
      <w:pPr>
        <w:spacing w:before="0" w:after="0" w:line="240" w:lineRule="auto"/>
      </w:pPr>
      <w:r>
        <w:separator/>
      </w:r>
    </w:p>
  </w:footnote>
  <w:footnote w:type="continuationSeparator" w:id="0">
    <w:p w14:paraId="12C7DE0C" w14:textId="77777777" w:rsidR="00E03B8D" w:rsidRDefault="00E03B8D">
      <w:pPr>
        <w:spacing w:before="0" w:after="0" w:line="240" w:lineRule="auto"/>
      </w:pPr>
      <w:r>
        <w:continuationSeparator/>
      </w:r>
    </w:p>
  </w:footnote>
  <w:footnote w:id="1">
    <w:p w14:paraId="54721295" w14:textId="77777777" w:rsidR="009853E2" w:rsidRDefault="009853E2" w:rsidP="00FA5EC8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 w:rsidRPr="00B1611E">
        <w:rPr>
          <w:lang w:val="hy-AM"/>
        </w:rPr>
        <w:t xml:space="preserve"> 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>Նախկինում ժամկետը եղել է 8 տարի։ Համաձայն «</w:t>
      </w:r>
      <w:r>
        <w:rPr>
          <w:szCs w:val="24"/>
          <w:lang w:val="hy-AM"/>
        </w:rPr>
        <w:t xml:space="preserve">ՀՀ-ում ագրոպարենային ոլորտի սարքավորումների լիզինգի աջակցության ծրագիրը հաստատելու մասին ՀՀ կառավարության 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>2018 թվականի</w:t>
      </w:r>
      <w:r>
        <w:rPr>
          <w:szCs w:val="24"/>
          <w:lang w:val="hy-AM"/>
        </w:rPr>
        <w:t xml:space="preserve"> 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>հուլիսի</w:t>
      </w:r>
      <w:r>
        <w:rPr>
          <w:szCs w:val="24"/>
          <w:lang w:val="hy-AM"/>
        </w:rPr>
        <w:t xml:space="preserve"> 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 xml:space="preserve">19-ի թիվ 893-լ որոշման մեջ փոփոխություններ և լրացումներ կատարելու մասին» ՀՀ կառավարության 27 հունվարի 2022 թվականի թիվ 95-լ որոշման, </w:t>
      </w:r>
      <w:r w:rsidRPr="009B4CDB"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 xml:space="preserve">որը ուժի մեջ է մտել 01.02.2022թ.-ին, 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 xml:space="preserve">թիվ 893-Լ որոշման 40-րդ կետի 1-ին ենթակետում </w:t>
      </w:r>
      <w:r>
        <w:rPr>
          <w:b/>
          <w:bCs/>
          <w:szCs w:val="24"/>
          <w:lang w:val="hy-AM"/>
        </w:rPr>
        <w:t>«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>8</w:t>
      </w:r>
      <w:r>
        <w:rPr>
          <w:szCs w:val="24"/>
          <w:lang w:val="hy-AM"/>
        </w:rPr>
        <w:t>»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 xml:space="preserve">թիվը փոխարինվել է </w:t>
      </w:r>
      <w:r>
        <w:rPr>
          <w:b/>
          <w:bCs/>
          <w:szCs w:val="24"/>
          <w:lang w:val="hy-AM"/>
        </w:rPr>
        <w:t>«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>5</w:t>
      </w:r>
      <w:r>
        <w:rPr>
          <w:szCs w:val="24"/>
          <w:lang w:val="hy-AM"/>
        </w:rPr>
        <w:t>»</w:t>
      </w:r>
      <w:r>
        <w:rPr>
          <w:rFonts w:eastAsia="Calibri" w:cs="Sylfaen"/>
          <w:bCs/>
          <w:color w:val="333333"/>
          <w:szCs w:val="24"/>
          <w:bdr w:val="none" w:sz="0" w:space="0" w:color="auto" w:frame="1"/>
          <w:lang w:val="hy-AM"/>
        </w:rPr>
        <w:t xml:space="preserve"> թվով։</w:t>
      </w:r>
    </w:p>
  </w:footnote>
  <w:footnote w:id="2">
    <w:p w14:paraId="373FCB00" w14:textId="77777777" w:rsidR="009853E2" w:rsidRPr="00484CAC" w:rsidRDefault="009853E2" w:rsidP="00BA5909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 w:rsidRPr="00484CAC">
        <w:rPr>
          <w:lang w:val="hy-AM"/>
        </w:rPr>
        <w:t xml:space="preserve"> </w:t>
      </w:r>
      <w:r>
        <w:rPr>
          <w:lang w:val="hy-AM"/>
        </w:rPr>
        <w:t>Վարկառուների անվանոոմները և անունները ներկայացված են պայմանական</w:t>
      </w:r>
    </w:p>
  </w:footnote>
  <w:footnote w:id="3">
    <w:p w14:paraId="255B95EB" w14:textId="77777777" w:rsidR="009853E2" w:rsidRDefault="009853E2" w:rsidP="00FA5EC8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 w:rsidRPr="00527C9C">
        <w:rPr>
          <w:lang w:val="hy-AM"/>
        </w:rPr>
        <w:t xml:space="preserve"> </w:t>
      </w:r>
      <w:r>
        <w:rPr>
          <w:rFonts w:eastAsiaTheme="minorHAnsi" w:cstheme="minorBidi"/>
          <w:szCs w:val="24"/>
          <w:lang w:val="hy-AM" w:eastAsia="en-US"/>
        </w:rPr>
        <w:t>Նշված որոշումն ուժը կորցրած է ճանաչվել 01.01.22-ից՝ համաձայն 03.06.21 N 927-Լ որոշման 2-րդ կետի։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6A8EA" w14:textId="77777777" w:rsidR="009853E2" w:rsidRPr="001D0D41" w:rsidRDefault="009853E2" w:rsidP="001D0D41">
    <w:pPr>
      <w:pStyle w:val="Header"/>
      <w:ind w:firstLine="0"/>
    </w:pPr>
    <w:r>
      <w:rPr>
        <w:noProof/>
        <w:lang w:eastAsia="en-US"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22B15860" wp14:editId="089819E5">
              <wp:simplePos x="0" y="0"/>
              <wp:positionH relativeFrom="margin">
                <wp:posOffset>5456555</wp:posOffset>
              </wp:positionH>
              <wp:positionV relativeFrom="page">
                <wp:posOffset>7620</wp:posOffset>
              </wp:positionV>
              <wp:extent cx="443865" cy="821055"/>
              <wp:effectExtent l="0" t="0" r="0" b="0"/>
              <wp:wrapTopAndBottom/>
              <wp:docPr id="5" name="Rectangl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443865" cy="821055"/>
                      </a:xfrm>
                      <a:prstGeom prst="rect">
                        <a:avLst/>
                      </a:prstGeom>
                      <a:solidFill>
                        <a:srgbClr val="5B9B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526F3" w14:textId="77777777" w:rsidR="009853E2" w:rsidRPr="00244BF4" w:rsidRDefault="009853E2" w:rsidP="00A03951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ind w:firstLine="0"/>
                            <w:jc w:val="right"/>
                            <w:rPr>
                              <w:color w:val="FFFFFF"/>
                              <w:sz w:val="40"/>
                              <w:szCs w:val="24"/>
                            </w:rPr>
                          </w:pPr>
                        </w:p>
                        <w:p w14:paraId="2CF3F7E5" w14:textId="5F4AA986" w:rsidR="009853E2" w:rsidRPr="00FE4E8A" w:rsidRDefault="009853E2" w:rsidP="00A03951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ind w:firstLine="0"/>
                            <w:jc w:val="right"/>
                            <w:rPr>
                              <w:color w:val="FFFFFF"/>
                              <w:sz w:val="24"/>
                              <w:szCs w:val="24"/>
                              <w:lang w:val="ru-RU"/>
                            </w:rPr>
                          </w:pPr>
                          <w:r w:rsidRPr="00EE7346">
                            <w:rPr>
                              <w:color w:val="FFFFFF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E7346">
                            <w:rPr>
                              <w:color w:val="FFFFFF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EE7346">
                            <w:rPr>
                              <w:color w:val="FFFFFF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D4B86">
                            <w:rPr>
                              <w:noProof/>
                              <w:color w:val="FFFFFF"/>
                              <w:sz w:val="24"/>
                              <w:szCs w:val="24"/>
                            </w:rPr>
                            <w:t>2</w:t>
                          </w:r>
                          <w:r w:rsidRPr="00EE7346">
                            <w:rPr>
                              <w:noProof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B15860" id="Rectangle 5" o:spid="_x0000_s1026" style="position:absolute;left:0;text-align:left;margin-left:429.65pt;margin-top:.6pt;width:34.95pt;height:64.65pt;z-index:251659264;visibility:visible;mso-wrap-style:square;mso-width-percent:0;mso-height-percent:0;mso-wrap-distance-left:9pt;mso-wrap-distance-top:18pt;mso-wrap-distance-right:9pt;mso-wrap-distance-bottom:18pt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" o:allowoverlap="f" fillcolor="#5b9bd5" stroked="f" strokeweight="1pt">
              <v:path arrowok="t"/>
              <o:lock v:ext="edit" aspectratio="t"/>
              <v:textbox>
                <w:txbxContent>
                  <w:p w14:paraId="394526F3" w14:textId="77777777" w:rsidR="009853E2" w:rsidRPr="00244BF4" w:rsidRDefault="009853E2" w:rsidP="00A03951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ind w:firstLine="0"/>
                      <w:jc w:val="right"/>
                      <w:rPr>
                        <w:color w:val="FFFFFF"/>
                        <w:sz w:val="40"/>
                        <w:szCs w:val="24"/>
                      </w:rPr>
                    </w:pPr>
                  </w:p>
                  <w:p w14:paraId="2CF3F7E5" w14:textId="5F4AA986" w:rsidR="009853E2" w:rsidRPr="00FE4E8A" w:rsidRDefault="009853E2" w:rsidP="00A03951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ind w:firstLine="0"/>
                      <w:jc w:val="right"/>
                      <w:rPr>
                        <w:color w:val="FFFFFF"/>
                        <w:sz w:val="24"/>
                        <w:szCs w:val="24"/>
                        <w:lang w:val="ru-RU"/>
                      </w:rPr>
                    </w:pPr>
                    <w:r w:rsidRPr="00EE7346">
                      <w:rPr>
                        <w:color w:val="FFFFFF"/>
                        <w:sz w:val="24"/>
                        <w:szCs w:val="24"/>
                      </w:rPr>
                      <w:fldChar w:fldCharType="begin"/>
                    </w:r>
                    <w:r w:rsidRPr="00EE7346">
                      <w:rPr>
                        <w:color w:val="FFFFFF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EE7346">
                      <w:rPr>
                        <w:color w:val="FFFFFF"/>
                        <w:sz w:val="24"/>
                        <w:szCs w:val="24"/>
                      </w:rPr>
                      <w:fldChar w:fldCharType="separate"/>
                    </w:r>
                    <w:r w:rsidR="00AD4B86">
                      <w:rPr>
                        <w:noProof/>
                        <w:color w:val="FFFFFF"/>
                        <w:sz w:val="24"/>
                        <w:szCs w:val="24"/>
                      </w:rPr>
                      <w:t>2</w:t>
                    </w:r>
                    <w:r w:rsidRPr="00EE7346">
                      <w:rPr>
                        <w:noProof/>
                        <w:color w:val="FFFFF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778F0" w14:textId="77777777" w:rsidR="009853E2" w:rsidRPr="00B625A1" w:rsidRDefault="009853E2" w:rsidP="00500EEE">
    <w:pPr>
      <w:tabs>
        <w:tab w:val="center" w:pos="4680"/>
        <w:tab w:val="right" w:pos="9360"/>
      </w:tabs>
      <w:spacing w:before="0" w:after="0" w:line="240" w:lineRule="auto"/>
      <w:ind w:firstLine="709"/>
      <w:jc w:val="right"/>
      <w:rPr>
        <w:i/>
        <w:sz w:val="20"/>
        <w:szCs w:val="20"/>
        <w:lang w:val="hy-AM" w:eastAsia="x-none"/>
      </w:rPr>
    </w:pPr>
    <w:r>
      <w:rPr>
        <w:i/>
        <w:lang w:val="ru-RU"/>
      </w:rPr>
      <w:tab/>
    </w:r>
    <w:r>
      <w:rPr>
        <w:i/>
        <w:lang w:val="ru-RU"/>
      </w:rPr>
      <w:tab/>
    </w:r>
    <w:r>
      <w:rPr>
        <w:i/>
        <w:lang w:val="ru-RU"/>
      </w:rPr>
      <w:tab/>
    </w:r>
    <w:r w:rsidRPr="00B625A1">
      <w:rPr>
        <w:i/>
        <w:sz w:val="20"/>
        <w:szCs w:val="20"/>
        <w:lang w:val="hy-AM" w:eastAsia="x-none"/>
      </w:rPr>
      <w:t>Հավելված</w:t>
    </w:r>
  </w:p>
  <w:p w14:paraId="44F752D9" w14:textId="77777777" w:rsidR="009853E2" w:rsidRPr="00B625A1" w:rsidRDefault="009853E2" w:rsidP="00500EEE">
    <w:pPr>
      <w:tabs>
        <w:tab w:val="center" w:pos="4680"/>
        <w:tab w:val="right" w:pos="9360"/>
      </w:tabs>
      <w:spacing w:before="0" w:after="0" w:line="240" w:lineRule="auto"/>
      <w:ind w:firstLine="709"/>
      <w:jc w:val="right"/>
      <w:rPr>
        <w:i/>
        <w:sz w:val="20"/>
        <w:szCs w:val="20"/>
        <w:lang w:val="hy-AM" w:eastAsia="x-none"/>
      </w:rPr>
    </w:pPr>
    <w:r w:rsidRPr="00B625A1">
      <w:rPr>
        <w:i/>
        <w:sz w:val="20"/>
        <w:szCs w:val="20"/>
        <w:lang w:val="hy-AM" w:eastAsia="x-none"/>
      </w:rPr>
      <w:t>ՀՀ հաշվեքննիչ պալատի</w:t>
    </w:r>
  </w:p>
  <w:p w14:paraId="5F32297E" w14:textId="77777777" w:rsidR="009853E2" w:rsidRPr="00B625A1" w:rsidRDefault="009853E2" w:rsidP="00500EEE">
    <w:pPr>
      <w:tabs>
        <w:tab w:val="center" w:pos="4680"/>
        <w:tab w:val="right" w:pos="9360"/>
      </w:tabs>
      <w:spacing w:before="0" w:after="0" w:line="240" w:lineRule="auto"/>
      <w:ind w:firstLine="709"/>
      <w:jc w:val="right"/>
      <w:rPr>
        <w:i/>
        <w:sz w:val="20"/>
        <w:szCs w:val="20"/>
        <w:lang w:val="hy-AM" w:eastAsia="x-none"/>
      </w:rPr>
    </w:pPr>
    <w:r w:rsidRPr="00B625A1">
      <w:rPr>
        <w:i/>
        <w:sz w:val="20"/>
        <w:szCs w:val="20"/>
        <w:lang w:val="hy-AM" w:eastAsia="x-none"/>
      </w:rPr>
      <w:t>2022թ</w:t>
    </w:r>
    <w:r>
      <w:rPr>
        <w:i/>
        <w:sz w:val="20"/>
        <w:szCs w:val="20"/>
        <w:lang w:val="hy-AM" w:eastAsia="x-none"/>
      </w:rPr>
      <w:t xml:space="preserve">. հուլիսի 27-ի </w:t>
    </w:r>
    <w:r w:rsidRPr="00B625A1">
      <w:rPr>
        <w:i/>
        <w:sz w:val="20"/>
        <w:szCs w:val="20"/>
        <w:lang w:val="hy-AM" w:eastAsia="x-none"/>
      </w:rPr>
      <w:t xml:space="preserve">թիվ </w:t>
    </w:r>
    <w:r w:rsidRPr="00500EEE">
      <w:rPr>
        <w:i/>
        <w:sz w:val="20"/>
        <w:szCs w:val="20"/>
        <w:lang w:val="hy-AM" w:eastAsia="x-none"/>
      </w:rPr>
      <w:t>168</w:t>
    </w:r>
    <w:r w:rsidRPr="00B625A1">
      <w:rPr>
        <w:i/>
        <w:sz w:val="20"/>
        <w:szCs w:val="20"/>
        <w:lang w:val="hy-AM" w:eastAsia="x-none"/>
      </w:rPr>
      <w:t>-Ա որոշման</w:t>
    </w:r>
  </w:p>
  <w:p w14:paraId="226EBEBC" w14:textId="77777777" w:rsidR="009853E2" w:rsidRPr="00B625A1" w:rsidRDefault="009853E2" w:rsidP="00500EEE">
    <w:pPr>
      <w:spacing w:before="0" w:after="0" w:line="240" w:lineRule="auto"/>
      <w:rPr>
        <w:rFonts w:cs="Sylfaen"/>
        <w:b/>
        <w:bCs/>
        <w:color w:val="000000"/>
        <w:sz w:val="32"/>
        <w:lang w:val="hy-AM"/>
      </w:rPr>
    </w:pPr>
  </w:p>
  <w:p w14:paraId="0D9804B9" w14:textId="77777777" w:rsidR="009853E2" w:rsidRPr="00C36AAF" w:rsidRDefault="009853E2" w:rsidP="00500EEE">
    <w:pPr>
      <w:pStyle w:val="Header"/>
      <w:tabs>
        <w:tab w:val="left" w:pos="1890"/>
        <w:tab w:val="right" w:pos="9298"/>
      </w:tabs>
      <w:spacing w:before="0"/>
      <w:ind w:firstLine="709"/>
      <w:jc w:val="right"/>
      <w:rPr>
        <w:i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26B2"/>
    <w:multiLevelType w:val="multilevel"/>
    <w:tmpl w:val="B6E2B1DC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03A050A5"/>
    <w:multiLevelType w:val="hybridMultilevel"/>
    <w:tmpl w:val="5D8C32FC"/>
    <w:lvl w:ilvl="0" w:tplc="421206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1554D"/>
    <w:multiLevelType w:val="multilevel"/>
    <w:tmpl w:val="78969E48"/>
    <w:lvl w:ilvl="0">
      <w:start w:val="1"/>
      <w:numFmt w:val="decimal"/>
      <w:lvlText w:val="%1."/>
      <w:lvlJc w:val="left"/>
      <w:pPr>
        <w:ind w:left="1212" w:hanging="360"/>
      </w:pPr>
      <w:rPr>
        <w:rFonts w:ascii="GHEA Grapalat" w:hAnsi="GHEA Grapalat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E2523D"/>
    <w:multiLevelType w:val="hybridMultilevel"/>
    <w:tmpl w:val="67242D9E"/>
    <w:lvl w:ilvl="0" w:tplc="BBD45E7C">
      <w:start w:val="7"/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6335"/>
    <w:multiLevelType w:val="multilevel"/>
    <w:tmpl w:val="78969E48"/>
    <w:lvl w:ilvl="0">
      <w:start w:val="1"/>
      <w:numFmt w:val="decimal"/>
      <w:lvlText w:val="%1."/>
      <w:lvlJc w:val="left"/>
      <w:pPr>
        <w:ind w:left="1212" w:hanging="360"/>
      </w:pPr>
      <w:rPr>
        <w:rFonts w:ascii="GHEA Grapalat" w:hAnsi="GHEA Grapalat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C45B82"/>
    <w:multiLevelType w:val="hybridMultilevel"/>
    <w:tmpl w:val="956E42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E1324"/>
    <w:multiLevelType w:val="hybridMultilevel"/>
    <w:tmpl w:val="15F84F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D311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F00033"/>
    <w:multiLevelType w:val="hybridMultilevel"/>
    <w:tmpl w:val="96CE040E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1A0A18D5"/>
    <w:multiLevelType w:val="hybridMultilevel"/>
    <w:tmpl w:val="C1AC6D8A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EC1767A"/>
    <w:multiLevelType w:val="hybridMultilevel"/>
    <w:tmpl w:val="F5E04E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2744A3"/>
    <w:multiLevelType w:val="hybridMultilevel"/>
    <w:tmpl w:val="32402704"/>
    <w:lvl w:ilvl="0" w:tplc="5274870A">
      <w:start w:val="2017"/>
      <w:numFmt w:val="bullet"/>
      <w:lvlText w:val="-"/>
      <w:lvlJc w:val="left"/>
      <w:pPr>
        <w:ind w:left="360" w:hanging="360"/>
      </w:pPr>
      <w:rPr>
        <w:rFonts w:ascii="GHEA Grapalat" w:eastAsiaTheme="minorHAnsi" w:hAnsi="GHEA Grapal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C341F6"/>
    <w:multiLevelType w:val="hybridMultilevel"/>
    <w:tmpl w:val="4FAE5580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D1BF5"/>
    <w:multiLevelType w:val="multilevel"/>
    <w:tmpl w:val="8A72C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2D2B0E"/>
    <w:multiLevelType w:val="multilevel"/>
    <w:tmpl w:val="A0183B6A"/>
    <w:lvl w:ilvl="0">
      <w:start w:val="1"/>
      <w:numFmt w:val="decimal"/>
      <w:lvlText w:val="%1"/>
      <w:lvlJc w:val="left"/>
      <w:pPr>
        <w:ind w:left="6372" w:hanging="432"/>
      </w:pPr>
      <w:rPr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B7C72E0"/>
    <w:multiLevelType w:val="hybridMultilevel"/>
    <w:tmpl w:val="BBF6509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FE0A70"/>
    <w:multiLevelType w:val="multilevel"/>
    <w:tmpl w:val="531E3FFC"/>
    <w:lvl w:ilvl="0">
      <w:start w:val="6"/>
      <w:numFmt w:val="decimal"/>
      <w:lvlText w:val="%1"/>
      <w:lvlJc w:val="left"/>
      <w:pPr>
        <w:ind w:left="360" w:hanging="360"/>
      </w:pPr>
      <w:rPr>
        <w:rFonts w:eastAsia="SimSun"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eastAsia="SimSu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SimSu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SimSu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SimSu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SimSun" w:cs="Times New Roman" w:hint="default"/>
      </w:rPr>
    </w:lvl>
  </w:abstractNum>
  <w:abstractNum w:abstractNumId="17" w15:restartNumberingAfterBreak="0">
    <w:nsid w:val="366A42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6B3AEA"/>
    <w:multiLevelType w:val="hybridMultilevel"/>
    <w:tmpl w:val="D2CA4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20C7F"/>
    <w:multiLevelType w:val="hybridMultilevel"/>
    <w:tmpl w:val="B030C1E6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2E6E93"/>
    <w:multiLevelType w:val="hybridMultilevel"/>
    <w:tmpl w:val="7F069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8B2A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D31EC9"/>
    <w:multiLevelType w:val="hybridMultilevel"/>
    <w:tmpl w:val="77682F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70C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7C48DD"/>
    <w:multiLevelType w:val="hybridMultilevel"/>
    <w:tmpl w:val="1A42B9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9046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3D42B65"/>
    <w:multiLevelType w:val="multilevel"/>
    <w:tmpl w:val="8A72C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F84363"/>
    <w:multiLevelType w:val="hybridMultilevel"/>
    <w:tmpl w:val="D13EC1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E2E4CB6"/>
    <w:multiLevelType w:val="hybridMultilevel"/>
    <w:tmpl w:val="60643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533F4"/>
    <w:multiLevelType w:val="hybridMultilevel"/>
    <w:tmpl w:val="3104C576"/>
    <w:lvl w:ilvl="0" w:tplc="95B02F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0B25182"/>
    <w:multiLevelType w:val="hybridMultilevel"/>
    <w:tmpl w:val="6A1C46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F024DC"/>
    <w:multiLevelType w:val="hybridMultilevel"/>
    <w:tmpl w:val="6C987B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727EB5"/>
    <w:multiLevelType w:val="hybridMultilevel"/>
    <w:tmpl w:val="7CA2AF6A"/>
    <w:lvl w:ilvl="0" w:tplc="0409000D">
      <w:start w:val="1"/>
      <w:numFmt w:val="bullet"/>
      <w:lvlText w:val="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3" w15:restartNumberingAfterBreak="0">
    <w:nsid w:val="6A354A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99116D"/>
    <w:multiLevelType w:val="hybridMultilevel"/>
    <w:tmpl w:val="C964A4D4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44573C"/>
    <w:multiLevelType w:val="hybridMultilevel"/>
    <w:tmpl w:val="B4B2AD8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3C3A54"/>
    <w:multiLevelType w:val="multilevel"/>
    <w:tmpl w:val="8A72C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2CB22E6"/>
    <w:multiLevelType w:val="multilevel"/>
    <w:tmpl w:val="8A72C0A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35784C"/>
    <w:multiLevelType w:val="multilevel"/>
    <w:tmpl w:val="8A72C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  <w:rPr>
        <w:rFonts w:ascii="GHEA Grapalat" w:hAnsi="GHEA Grapalat" w:hint="default"/>
        <w:b/>
        <w:sz w:val="24"/>
        <w:szCs w:val="24"/>
        <w:u w:val="singl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GHEA Grapalat" w:hAnsi="GHEA Grapalat" w:hint="default"/>
        <w:b/>
        <w:sz w:val="24"/>
        <w:szCs w:val="24"/>
        <w:u w:val="singl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15"/>
  </w:num>
  <w:num w:numId="5">
    <w:abstractNumId w:val="11"/>
  </w:num>
  <w:num w:numId="6">
    <w:abstractNumId w:val="30"/>
  </w:num>
  <w:num w:numId="7">
    <w:abstractNumId w:val="31"/>
  </w:num>
  <w:num w:numId="8">
    <w:abstractNumId w:val="8"/>
  </w:num>
  <w:num w:numId="9">
    <w:abstractNumId w:val="29"/>
  </w:num>
  <w:num w:numId="10">
    <w:abstractNumId w:val="34"/>
  </w:num>
  <w:num w:numId="11">
    <w:abstractNumId w:val="32"/>
  </w:num>
  <w:num w:numId="12">
    <w:abstractNumId w:val="19"/>
  </w:num>
  <w:num w:numId="13">
    <w:abstractNumId w:val="3"/>
  </w:num>
  <w:num w:numId="14">
    <w:abstractNumId w:val="10"/>
  </w:num>
  <w:num w:numId="15">
    <w:abstractNumId w:val="35"/>
  </w:num>
  <w:num w:numId="16">
    <w:abstractNumId w:val="18"/>
  </w:num>
  <w:num w:numId="17">
    <w:abstractNumId w:val="2"/>
  </w:num>
  <w:num w:numId="18">
    <w:abstractNumId w:val="37"/>
  </w:num>
  <w:num w:numId="19">
    <w:abstractNumId w:val="27"/>
  </w:num>
  <w:num w:numId="20">
    <w:abstractNumId w:val="9"/>
  </w:num>
  <w:num w:numId="21">
    <w:abstractNumId w:val="5"/>
  </w:num>
  <w:num w:numId="22">
    <w:abstractNumId w:val="6"/>
  </w:num>
  <w:num w:numId="23">
    <w:abstractNumId w:val="22"/>
  </w:num>
  <w:num w:numId="24">
    <w:abstractNumId w:val="24"/>
  </w:num>
  <w:num w:numId="25">
    <w:abstractNumId w:val="28"/>
  </w:num>
  <w:num w:numId="26">
    <w:abstractNumId w:val="26"/>
  </w:num>
  <w:num w:numId="27">
    <w:abstractNumId w:val="13"/>
  </w:num>
  <w:num w:numId="28">
    <w:abstractNumId w:val="38"/>
  </w:num>
  <w:num w:numId="29">
    <w:abstractNumId w:val="36"/>
  </w:num>
  <w:num w:numId="30">
    <w:abstractNumId w:val="7"/>
  </w:num>
  <w:num w:numId="31">
    <w:abstractNumId w:val="16"/>
  </w:num>
  <w:num w:numId="32">
    <w:abstractNumId w:val="4"/>
  </w:num>
  <w:num w:numId="33">
    <w:abstractNumId w:val="1"/>
  </w:num>
  <w:num w:numId="34">
    <w:abstractNumId w:val="33"/>
  </w:num>
  <w:num w:numId="35">
    <w:abstractNumId w:val="21"/>
  </w:num>
  <w:num w:numId="36">
    <w:abstractNumId w:val="17"/>
  </w:num>
  <w:num w:numId="37">
    <w:abstractNumId w:val="20"/>
  </w:num>
  <w:num w:numId="38">
    <w:abstractNumId w:val="23"/>
  </w:num>
  <w:num w:numId="39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54"/>
    <w:rsid w:val="00000F95"/>
    <w:rsid w:val="00001CB7"/>
    <w:rsid w:val="00002522"/>
    <w:rsid w:val="00003D0D"/>
    <w:rsid w:val="000054F0"/>
    <w:rsid w:val="00005749"/>
    <w:rsid w:val="000129E6"/>
    <w:rsid w:val="000210C8"/>
    <w:rsid w:val="000219F2"/>
    <w:rsid w:val="000222E2"/>
    <w:rsid w:val="000227AC"/>
    <w:rsid w:val="000279FF"/>
    <w:rsid w:val="00030335"/>
    <w:rsid w:val="00032630"/>
    <w:rsid w:val="00035F61"/>
    <w:rsid w:val="00041A18"/>
    <w:rsid w:val="00041DDA"/>
    <w:rsid w:val="00042266"/>
    <w:rsid w:val="000436CE"/>
    <w:rsid w:val="000448C8"/>
    <w:rsid w:val="00045EE2"/>
    <w:rsid w:val="00051A75"/>
    <w:rsid w:val="00051E98"/>
    <w:rsid w:val="0005223B"/>
    <w:rsid w:val="00052493"/>
    <w:rsid w:val="000545A0"/>
    <w:rsid w:val="00056CD5"/>
    <w:rsid w:val="00061822"/>
    <w:rsid w:val="00065105"/>
    <w:rsid w:val="00066B2C"/>
    <w:rsid w:val="00066B70"/>
    <w:rsid w:val="00066D7F"/>
    <w:rsid w:val="00067501"/>
    <w:rsid w:val="000704D4"/>
    <w:rsid w:val="00070F8E"/>
    <w:rsid w:val="000717FC"/>
    <w:rsid w:val="00074191"/>
    <w:rsid w:val="000770C2"/>
    <w:rsid w:val="000776EE"/>
    <w:rsid w:val="00083FF4"/>
    <w:rsid w:val="0008404B"/>
    <w:rsid w:val="00084554"/>
    <w:rsid w:val="0008506F"/>
    <w:rsid w:val="00085074"/>
    <w:rsid w:val="00086F29"/>
    <w:rsid w:val="00087295"/>
    <w:rsid w:val="000875F8"/>
    <w:rsid w:val="000922F8"/>
    <w:rsid w:val="000A1B23"/>
    <w:rsid w:val="000A1B49"/>
    <w:rsid w:val="000A31EB"/>
    <w:rsid w:val="000B2217"/>
    <w:rsid w:val="000B3B00"/>
    <w:rsid w:val="000B554A"/>
    <w:rsid w:val="000B6788"/>
    <w:rsid w:val="000C39F8"/>
    <w:rsid w:val="000C5FEC"/>
    <w:rsid w:val="000C77BA"/>
    <w:rsid w:val="000C79AF"/>
    <w:rsid w:val="000D43FE"/>
    <w:rsid w:val="000D49AF"/>
    <w:rsid w:val="000D4C42"/>
    <w:rsid w:val="000D5B5C"/>
    <w:rsid w:val="000D796B"/>
    <w:rsid w:val="000D7B98"/>
    <w:rsid w:val="000E0415"/>
    <w:rsid w:val="000E2621"/>
    <w:rsid w:val="000E375D"/>
    <w:rsid w:val="000E412F"/>
    <w:rsid w:val="000F08FF"/>
    <w:rsid w:val="000F09FD"/>
    <w:rsid w:val="000F1A30"/>
    <w:rsid w:val="000F3C14"/>
    <w:rsid w:val="000F710A"/>
    <w:rsid w:val="00100ADB"/>
    <w:rsid w:val="00101964"/>
    <w:rsid w:val="00102C3B"/>
    <w:rsid w:val="00103C52"/>
    <w:rsid w:val="00103D66"/>
    <w:rsid w:val="001063DA"/>
    <w:rsid w:val="00106A1C"/>
    <w:rsid w:val="00107F35"/>
    <w:rsid w:val="00110F52"/>
    <w:rsid w:val="00111CC1"/>
    <w:rsid w:val="00112EA6"/>
    <w:rsid w:val="00115DAF"/>
    <w:rsid w:val="0011631F"/>
    <w:rsid w:val="0011706C"/>
    <w:rsid w:val="001171DC"/>
    <w:rsid w:val="00117B18"/>
    <w:rsid w:val="001229CD"/>
    <w:rsid w:val="00123A3C"/>
    <w:rsid w:val="00123D05"/>
    <w:rsid w:val="0012696C"/>
    <w:rsid w:val="00126BE9"/>
    <w:rsid w:val="0012726B"/>
    <w:rsid w:val="00127C3E"/>
    <w:rsid w:val="00127F33"/>
    <w:rsid w:val="0013010C"/>
    <w:rsid w:val="001319FB"/>
    <w:rsid w:val="00135160"/>
    <w:rsid w:val="001419EB"/>
    <w:rsid w:val="00142FB4"/>
    <w:rsid w:val="00146A07"/>
    <w:rsid w:val="001474E9"/>
    <w:rsid w:val="00147561"/>
    <w:rsid w:val="001504F0"/>
    <w:rsid w:val="00152B84"/>
    <w:rsid w:val="0015326F"/>
    <w:rsid w:val="00153AC0"/>
    <w:rsid w:val="001611CE"/>
    <w:rsid w:val="0016138E"/>
    <w:rsid w:val="00161DB9"/>
    <w:rsid w:val="00163174"/>
    <w:rsid w:val="00163EB7"/>
    <w:rsid w:val="00164AFC"/>
    <w:rsid w:val="00164F92"/>
    <w:rsid w:val="001659B5"/>
    <w:rsid w:val="00174501"/>
    <w:rsid w:val="00176D5B"/>
    <w:rsid w:val="00177478"/>
    <w:rsid w:val="00177BBB"/>
    <w:rsid w:val="00181D52"/>
    <w:rsid w:val="00185EA3"/>
    <w:rsid w:val="00190E0D"/>
    <w:rsid w:val="00195376"/>
    <w:rsid w:val="00196F2C"/>
    <w:rsid w:val="001976D5"/>
    <w:rsid w:val="001A0401"/>
    <w:rsid w:val="001A0A6D"/>
    <w:rsid w:val="001A683E"/>
    <w:rsid w:val="001A6D36"/>
    <w:rsid w:val="001B089C"/>
    <w:rsid w:val="001B0A0B"/>
    <w:rsid w:val="001B15A4"/>
    <w:rsid w:val="001B1BD1"/>
    <w:rsid w:val="001B202F"/>
    <w:rsid w:val="001B4224"/>
    <w:rsid w:val="001B6EFB"/>
    <w:rsid w:val="001B7EEA"/>
    <w:rsid w:val="001C0194"/>
    <w:rsid w:val="001C1514"/>
    <w:rsid w:val="001C395F"/>
    <w:rsid w:val="001C4C04"/>
    <w:rsid w:val="001C60F1"/>
    <w:rsid w:val="001C64B9"/>
    <w:rsid w:val="001D017F"/>
    <w:rsid w:val="001D0D41"/>
    <w:rsid w:val="001D1299"/>
    <w:rsid w:val="001D5FD1"/>
    <w:rsid w:val="001D6C0D"/>
    <w:rsid w:val="001D7295"/>
    <w:rsid w:val="001E390F"/>
    <w:rsid w:val="001E55CE"/>
    <w:rsid w:val="001F1CAD"/>
    <w:rsid w:val="001F3CDF"/>
    <w:rsid w:val="001F42F4"/>
    <w:rsid w:val="001F50A6"/>
    <w:rsid w:val="002005A1"/>
    <w:rsid w:val="0020181A"/>
    <w:rsid w:val="00201EEC"/>
    <w:rsid w:val="002131C7"/>
    <w:rsid w:val="0021389A"/>
    <w:rsid w:val="00215B5F"/>
    <w:rsid w:val="002202C7"/>
    <w:rsid w:val="0022075D"/>
    <w:rsid w:val="00223E92"/>
    <w:rsid w:val="002248F7"/>
    <w:rsid w:val="00225DB2"/>
    <w:rsid w:val="002261AC"/>
    <w:rsid w:val="00230105"/>
    <w:rsid w:val="0023751B"/>
    <w:rsid w:val="0024103F"/>
    <w:rsid w:val="00245339"/>
    <w:rsid w:val="0024617A"/>
    <w:rsid w:val="00246270"/>
    <w:rsid w:val="0025254B"/>
    <w:rsid w:val="00254F11"/>
    <w:rsid w:val="00255517"/>
    <w:rsid w:val="002565E9"/>
    <w:rsid w:val="002574FD"/>
    <w:rsid w:val="0026056C"/>
    <w:rsid w:val="00260A26"/>
    <w:rsid w:val="00262AA8"/>
    <w:rsid w:val="00263DC9"/>
    <w:rsid w:val="002651B3"/>
    <w:rsid w:val="00266F7B"/>
    <w:rsid w:val="00273FC1"/>
    <w:rsid w:val="00275B3E"/>
    <w:rsid w:val="002765F9"/>
    <w:rsid w:val="00276C41"/>
    <w:rsid w:val="002778ED"/>
    <w:rsid w:val="00283ED9"/>
    <w:rsid w:val="002862E5"/>
    <w:rsid w:val="0028675B"/>
    <w:rsid w:val="0029076A"/>
    <w:rsid w:val="00293751"/>
    <w:rsid w:val="00293BC0"/>
    <w:rsid w:val="00297D2C"/>
    <w:rsid w:val="00297E92"/>
    <w:rsid w:val="002A0355"/>
    <w:rsid w:val="002A3261"/>
    <w:rsid w:val="002A3C31"/>
    <w:rsid w:val="002A52BE"/>
    <w:rsid w:val="002A657F"/>
    <w:rsid w:val="002B21F5"/>
    <w:rsid w:val="002B3C41"/>
    <w:rsid w:val="002B4EC0"/>
    <w:rsid w:val="002B7B73"/>
    <w:rsid w:val="002C26A3"/>
    <w:rsid w:val="002C4316"/>
    <w:rsid w:val="002C4863"/>
    <w:rsid w:val="002C63B2"/>
    <w:rsid w:val="002C71A4"/>
    <w:rsid w:val="002C795A"/>
    <w:rsid w:val="002D0EE5"/>
    <w:rsid w:val="002D3FC8"/>
    <w:rsid w:val="002D4250"/>
    <w:rsid w:val="002D470B"/>
    <w:rsid w:val="002D4F74"/>
    <w:rsid w:val="002D51AE"/>
    <w:rsid w:val="002D54B5"/>
    <w:rsid w:val="002E24CF"/>
    <w:rsid w:val="002E346C"/>
    <w:rsid w:val="002E378A"/>
    <w:rsid w:val="002E66E0"/>
    <w:rsid w:val="002E7721"/>
    <w:rsid w:val="002F0AFB"/>
    <w:rsid w:val="002F21C2"/>
    <w:rsid w:val="002F3064"/>
    <w:rsid w:val="002F52E8"/>
    <w:rsid w:val="003015C5"/>
    <w:rsid w:val="00303637"/>
    <w:rsid w:val="003052D7"/>
    <w:rsid w:val="00305EDE"/>
    <w:rsid w:val="00306B32"/>
    <w:rsid w:val="00306E2C"/>
    <w:rsid w:val="003079DF"/>
    <w:rsid w:val="00313815"/>
    <w:rsid w:val="0031466E"/>
    <w:rsid w:val="00316407"/>
    <w:rsid w:val="0031651E"/>
    <w:rsid w:val="003174CA"/>
    <w:rsid w:val="00320B30"/>
    <w:rsid w:val="00326303"/>
    <w:rsid w:val="00330AF5"/>
    <w:rsid w:val="003328EE"/>
    <w:rsid w:val="00335AFC"/>
    <w:rsid w:val="003364A9"/>
    <w:rsid w:val="00336571"/>
    <w:rsid w:val="00336996"/>
    <w:rsid w:val="00340D34"/>
    <w:rsid w:val="00344F48"/>
    <w:rsid w:val="0034663A"/>
    <w:rsid w:val="003478A4"/>
    <w:rsid w:val="003479F1"/>
    <w:rsid w:val="00347A71"/>
    <w:rsid w:val="00351BC0"/>
    <w:rsid w:val="0035211B"/>
    <w:rsid w:val="00352577"/>
    <w:rsid w:val="003539BF"/>
    <w:rsid w:val="00355BB5"/>
    <w:rsid w:val="003653F4"/>
    <w:rsid w:val="0037245D"/>
    <w:rsid w:val="003731B1"/>
    <w:rsid w:val="00373AF5"/>
    <w:rsid w:val="003746B3"/>
    <w:rsid w:val="00376F26"/>
    <w:rsid w:val="00377B5B"/>
    <w:rsid w:val="00382D9D"/>
    <w:rsid w:val="00383DE4"/>
    <w:rsid w:val="003846DA"/>
    <w:rsid w:val="003868B5"/>
    <w:rsid w:val="00392F02"/>
    <w:rsid w:val="00395982"/>
    <w:rsid w:val="003972E5"/>
    <w:rsid w:val="003974B5"/>
    <w:rsid w:val="003A33F2"/>
    <w:rsid w:val="003A5B7D"/>
    <w:rsid w:val="003A7E60"/>
    <w:rsid w:val="003B1369"/>
    <w:rsid w:val="003B4554"/>
    <w:rsid w:val="003B7E78"/>
    <w:rsid w:val="003C1F07"/>
    <w:rsid w:val="003C2F95"/>
    <w:rsid w:val="003C4EBE"/>
    <w:rsid w:val="003C5196"/>
    <w:rsid w:val="003C52AC"/>
    <w:rsid w:val="003C5DAD"/>
    <w:rsid w:val="003C69A1"/>
    <w:rsid w:val="003D125E"/>
    <w:rsid w:val="003E1886"/>
    <w:rsid w:val="003E6ED6"/>
    <w:rsid w:val="003E7AC2"/>
    <w:rsid w:val="003F34FF"/>
    <w:rsid w:val="003F4147"/>
    <w:rsid w:val="003F48EE"/>
    <w:rsid w:val="003F7601"/>
    <w:rsid w:val="00401BD7"/>
    <w:rsid w:val="0040469B"/>
    <w:rsid w:val="00414340"/>
    <w:rsid w:val="00422589"/>
    <w:rsid w:val="0042491D"/>
    <w:rsid w:val="00434266"/>
    <w:rsid w:val="004379A3"/>
    <w:rsid w:val="0044116B"/>
    <w:rsid w:val="00442428"/>
    <w:rsid w:val="00444A81"/>
    <w:rsid w:val="00444AC1"/>
    <w:rsid w:val="00447589"/>
    <w:rsid w:val="0045097C"/>
    <w:rsid w:val="004513DD"/>
    <w:rsid w:val="004569E5"/>
    <w:rsid w:val="004573C8"/>
    <w:rsid w:val="00457B3B"/>
    <w:rsid w:val="004612B6"/>
    <w:rsid w:val="00462243"/>
    <w:rsid w:val="004669C5"/>
    <w:rsid w:val="0047143E"/>
    <w:rsid w:val="004727A8"/>
    <w:rsid w:val="00474230"/>
    <w:rsid w:val="00474CC6"/>
    <w:rsid w:val="0047547F"/>
    <w:rsid w:val="00476A3E"/>
    <w:rsid w:val="004770CB"/>
    <w:rsid w:val="004811A2"/>
    <w:rsid w:val="00481A1C"/>
    <w:rsid w:val="00483E62"/>
    <w:rsid w:val="00483E6F"/>
    <w:rsid w:val="004861B7"/>
    <w:rsid w:val="00492291"/>
    <w:rsid w:val="00492AEB"/>
    <w:rsid w:val="00494152"/>
    <w:rsid w:val="00495C6E"/>
    <w:rsid w:val="00497FC6"/>
    <w:rsid w:val="004A05DB"/>
    <w:rsid w:val="004A14F0"/>
    <w:rsid w:val="004A1966"/>
    <w:rsid w:val="004A267A"/>
    <w:rsid w:val="004A386B"/>
    <w:rsid w:val="004B03BA"/>
    <w:rsid w:val="004B29D6"/>
    <w:rsid w:val="004B3605"/>
    <w:rsid w:val="004B41BF"/>
    <w:rsid w:val="004B7CEA"/>
    <w:rsid w:val="004C043E"/>
    <w:rsid w:val="004C3BCD"/>
    <w:rsid w:val="004C3E0F"/>
    <w:rsid w:val="004C75AB"/>
    <w:rsid w:val="004D0F84"/>
    <w:rsid w:val="004D2B63"/>
    <w:rsid w:val="004D2DA1"/>
    <w:rsid w:val="004D3F22"/>
    <w:rsid w:val="004D6567"/>
    <w:rsid w:val="004D722D"/>
    <w:rsid w:val="004D73B7"/>
    <w:rsid w:val="004D76BC"/>
    <w:rsid w:val="004D7B9B"/>
    <w:rsid w:val="004E3A09"/>
    <w:rsid w:val="004E4D8C"/>
    <w:rsid w:val="004E5549"/>
    <w:rsid w:val="004E6248"/>
    <w:rsid w:val="004E63B7"/>
    <w:rsid w:val="004E6400"/>
    <w:rsid w:val="004E7DAC"/>
    <w:rsid w:val="004F0105"/>
    <w:rsid w:val="004F579B"/>
    <w:rsid w:val="004F6D25"/>
    <w:rsid w:val="00500EEE"/>
    <w:rsid w:val="00503AC6"/>
    <w:rsid w:val="00503B5D"/>
    <w:rsid w:val="00503E5A"/>
    <w:rsid w:val="00504C58"/>
    <w:rsid w:val="00505EED"/>
    <w:rsid w:val="00511226"/>
    <w:rsid w:val="00512232"/>
    <w:rsid w:val="00513512"/>
    <w:rsid w:val="00513CBD"/>
    <w:rsid w:val="00513E90"/>
    <w:rsid w:val="00515145"/>
    <w:rsid w:val="00516BC4"/>
    <w:rsid w:val="0052305C"/>
    <w:rsid w:val="0052341F"/>
    <w:rsid w:val="00525118"/>
    <w:rsid w:val="00526361"/>
    <w:rsid w:val="005311DC"/>
    <w:rsid w:val="0053736B"/>
    <w:rsid w:val="00540ED0"/>
    <w:rsid w:val="005431CF"/>
    <w:rsid w:val="00551C4E"/>
    <w:rsid w:val="00553B56"/>
    <w:rsid w:val="00553D65"/>
    <w:rsid w:val="00555A7C"/>
    <w:rsid w:val="00555C73"/>
    <w:rsid w:val="00556E74"/>
    <w:rsid w:val="00556F28"/>
    <w:rsid w:val="00560136"/>
    <w:rsid w:val="00561427"/>
    <w:rsid w:val="00562A07"/>
    <w:rsid w:val="005652A6"/>
    <w:rsid w:val="00565D5A"/>
    <w:rsid w:val="00566560"/>
    <w:rsid w:val="00567127"/>
    <w:rsid w:val="00567F3E"/>
    <w:rsid w:val="0057008E"/>
    <w:rsid w:val="0057355C"/>
    <w:rsid w:val="0057651F"/>
    <w:rsid w:val="00576BAA"/>
    <w:rsid w:val="00577791"/>
    <w:rsid w:val="005801B7"/>
    <w:rsid w:val="00580269"/>
    <w:rsid w:val="00582EAE"/>
    <w:rsid w:val="00584954"/>
    <w:rsid w:val="00584B80"/>
    <w:rsid w:val="0058767D"/>
    <w:rsid w:val="00592E4C"/>
    <w:rsid w:val="005934CF"/>
    <w:rsid w:val="00593EBE"/>
    <w:rsid w:val="00595255"/>
    <w:rsid w:val="00595938"/>
    <w:rsid w:val="005969FE"/>
    <w:rsid w:val="005A2BF3"/>
    <w:rsid w:val="005A4661"/>
    <w:rsid w:val="005A478E"/>
    <w:rsid w:val="005A508A"/>
    <w:rsid w:val="005A5141"/>
    <w:rsid w:val="005A578F"/>
    <w:rsid w:val="005B20A4"/>
    <w:rsid w:val="005B2126"/>
    <w:rsid w:val="005B4BFF"/>
    <w:rsid w:val="005B6CE7"/>
    <w:rsid w:val="005B7CE2"/>
    <w:rsid w:val="005C2EBD"/>
    <w:rsid w:val="005C62BD"/>
    <w:rsid w:val="005D007A"/>
    <w:rsid w:val="005D351E"/>
    <w:rsid w:val="005D5043"/>
    <w:rsid w:val="005E0433"/>
    <w:rsid w:val="005E24B7"/>
    <w:rsid w:val="005E36CD"/>
    <w:rsid w:val="005E3AC2"/>
    <w:rsid w:val="005E3CFA"/>
    <w:rsid w:val="005E459B"/>
    <w:rsid w:val="005E674E"/>
    <w:rsid w:val="005F103D"/>
    <w:rsid w:val="005F4198"/>
    <w:rsid w:val="005F4294"/>
    <w:rsid w:val="005F4E7B"/>
    <w:rsid w:val="00601D36"/>
    <w:rsid w:val="00603722"/>
    <w:rsid w:val="006045AF"/>
    <w:rsid w:val="006046BC"/>
    <w:rsid w:val="006053F7"/>
    <w:rsid w:val="006057A0"/>
    <w:rsid w:val="00605F42"/>
    <w:rsid w:val="00606188"/>
    <w:rsid w:val="0060786B"/>
    <w:rsid w:val="00612259"/>
    <w:rsid w:val="006144A8"/>
    <w:rsid w:val="00615C70"/>
    <w:rsid w:val="00616110"/>
    <w:rsid w:val="0062036E"/>
    <w:rsid w:val="00624320"/>
    <w:rsid w:val="0063124F"/>
    <w:rsid w:val="00631EE7"/>
    <w:rsid w:val="006320E5"/>
    <w:rsid w:val="006325C7"/>
    <w:rsid w:val="00632747"/>
    <w:rsid w:val="00634A71"/>
    <w:rsid w:val="00640EAB"/>
    <w:rsid w:val="00641E4E"/>
    <w:rsid w:val="00643F9A"/>
    <w:rsid w:val="006453C3"/>
    <w:rsid w:val="00645A99"/>
    <w:rsid w:val="00650C45"/>
    <w:rsid w:val="006512FA"/>
    <w:rsid w:val="00651F9F"/>
    <w:rsid w:val="00653B22"/>
    <w:rsid w:val="00655F2C"/>
    <w:rsid w:val="006638B8"/>
    <w:rsid w:val="00667D84"/>
    <w:rsid w:val="0067407C"/>
    <w:rsid w:val="006815BA"/>
    <w:rsid w:val="00683C30"/>
    <w:rsid w:val="00683F13"/>
    <w:rsid w:val="00685386"/>
    <w:rsid w:val="00686303"/>
    <w:rsid w:val="006874EE"/>
    <w:rsid w:val="00690ABF"/>
    <w:rsid w:val="00693124"/>
    <w:rsid w:val="0069381D"/>
    <w:rsid w:val="00694243"/>
    <w:rsid w:val="00694E4E"/>
    <w:rsid w:val="00695D70"/>
    <w:rsid w:val="0069686F"/>
    <w:rsid w:val="006A056D"/>
    <w:rsid w:val="006A3EC6"/>
    <w:rsid w:val="006A4A6A"/>
    <w:rsid w:val="006A4C56"/>
    <w:rsid w:val="006A6868"/>
    <w:rsid w:val="006A6BC1"/>
    <w:rsid w:val="006A7D66"/>
    <w:rsid w:val="006B074D"/>
    <w:rsid w:val="006B517E"/>
    <w:rsid w:val="006B5777"/>
    <w:rsid w:val="006B681F"/>
    <w:rsid w:val="006B71B1"/>
    <w:rsid w:val="006C3057"/>
    <w:rsid w:val="006C5D25"/>
    <w:rsid w:val="006C672A"/>
    <w:rsid w:val="006D11F2"/>
    <w:rsid w:val="006D208F"/>
    <w:rsid w:val="006D41A4"/>
    <w:rsid w:val="006E0701"/>
    <w:rsid w:val="006E1296"/>
    <w:rsid w:val="006E1FBB"/>
    <w:rsid w:val="006E39F4"/>
    <w:rsid w:val="006E4B9E"/>
    <w:rsid w:val="006E4E94"/>
    <w:rsid w:val="006E5C80"/>
    <w:rsid w:val="006F262F"/>
    <w:rsid w:val="006F5B0B"/>
    <w:rsid w:val="006F6DC1"/>
    <w:rsid w:val="00700275"/>
    <w:rsid w:val="00701E95"/>
    <w:rsid w:val="00704A90"/>
    <w:rsid w:val="00704B50"/>
    <w:rsid w:val="007051A5"/>
    <w:rsid w:val="0071169A"/>
    <w:rsid w:val="0071359E"/>
    <w:rsid w:val="00713680"/>
    <w:rsid w:val="00713BB2"/>
    <w:rsid w:val="007158E7"/>
    <w:rsid w:val="00717825"/>
    <w:rsid w:val="00720BCD"/>
    <w:rsid w:val="00721DF4"/>
    <w:rsid w:val="00726CF4"/>
    <w:rsid w:val="00731A60"/>
    <w:rsid w:val="0073462B"/>
    <w:rsid w:val="007413A9"/>
    <w:rsid w:val="00741D1A"/>
    <w:rsid w:val="00742CD1"/>
    <w:rsid w:val="00743B98"/>
    <w:rsid w:val="00743C45"/>
    <w:rsid w:val="007460EA"/>
    <w:rsid w:val="00747E1B"/>
    <w:rsid w:val="00750EF9"/>
    <w:rsid w:val="00752A95"/>
    <w:rsid w:val="00753729"/>
    <w:rsid w:val="00763FCD"/>
    <w:rsid w:val="00766369"/>
    <w:rsid w:val="007734D7"/>
    <w:rsid w:val="00773EEF"/>
    <w:rsid w:val="00775642"/>
    <w:rsid w:val="007756B3"/>
    <w:rsid w:val="00776586"/>
    <w:rsid w:val="0078064E"/>
    <w:rsid w:val="007819CF"/>
    <w:rsid w:val="00782A50"/>
    <w:rsid w:val="00783C17"/>
    <w:rsid w:val="00783D16"/>
    <w:rsid w:val="00790508"/>
    <w:rsid w:val="00790786"/>
    <w:rsid w:val="007910B0"/>
    <w:rsid w:val="00792BF4"/>
    <w:rsid w:val="007965CC"/>
    <w:rsid w:val="007A101F"/>
    <w:rsid w:val="007A5764"/>
    <w:rsid w:val="007A7A69"/>
    <w:rsid w:val="007B213D"/>
    <w:rsid w:val="007B57B7"/>
    <w:rsid w:val="007B674C"/>
    <w:rsid w:val="007B6A5B"/>
    <w:rsid w:val="007B7C6A"/>
    <w:rsid w:val="007C28CE"/>
    <w:rsid w:val="007C7E27"/>
    <w:rsid w:val="007D0930"/>
    <w:rsid w:val="007D16FE"/>
    <w:rsid w:val="007D2E5A"/>
    <w:rsid w:val="007D3135"/>
    <w:rsid w:val="007D6AF3"/>
    <w:rsid w:val="007D6F3A"/>
    <w:rsid w:val="007D73AA"/>
    <w:rsid w:val="007D7918"/>
    <w:rsid w:val="007E453D"/>
    <w:rsid w:val="007E4AB9"/>
    <w:rsid w:val="007E5029"/>
    <w:rsid w:val="007F2A29"/>
    <w:rsid w:val="007F2DD2"/>
    <w:rsid w:val="007F493E"/>
    <w:rsid w:val="007F7AE9"/>
    <w:rsid w:val="00810561"/>
    <w:rsid w:val="00813649"/>
    <w:rsid w:val="00814DD3"/>
    <w:rsid w:val="0081597E"/>
    <w:rsid w:val="00821DF4"/>
    <w:rsid w:val="00823B0E"/>
    <w:rsid w:val="008276C8"/>
    <w:rsid w:val="0083020E"/>
    <w:rsid w:val="00833E7F"/>
    <w:rsid w:val="00835104"/>
    <w:rsid w:val="00835D5E"/>
    <w:rsid w:val="00836D02"/>
    <w:rsid w:val="008419CE"/>
    <w:rsid w:val="00845E5E"/>
    <w:rsid w:val="00845F29"/>
    <w:rsid w:val="0085354B"/>
    <w:rsid w:val="00853886"/>
    <w:rsid w:val="0085421B"/>
    <w:rsid w:val="0085554C"/>
    <w:rsid w:val="00855881"/>
    <w:rsid w:val="00856FFD"/>
    <w:rsid w:val="0085754F"/>
    <w:rsid w:val="0086151D"/>
    <w:rsid w:val="00863BC0"/>
    <w:rsid w:val="00866CAB"/>
    <w:rsid w:val="00867E87"/>
    <w:rsid w:val="00867FEB"/>
    <w:rsid w:val="00872A31"/>
    <w:rsid w:val="0087375C"/>
    <w:rsid w:val="00875C98"/>
    <w:rsid w:val="008818D8"/>
    <w:rsid w:val="00883016"/>
    <w:rsid w:val="00883D1D"/>
    <w:rsid w:val="00883DD5"/>
    <w:rsid w:val="00884B95"/>
    <w:rsid w:val="008875BB"/>
    <w:rsid w:val="00891C4B"/>
    <w:rsid w:val="008975B1"/>
    <w:rsid w:val="008A06B8"/>
    <w:rsid w:val="008A2099"/>
    <w:rsid w:val="008A20A3"/>
    <w:rsid w:val="008A2381"/>
    <w:rsid w:val="008A519F"/>
    <w:rsid w:val="008A59A9"/>
    <w:rsid w:val="008B0611"/>
    <w:rsid w:val="008B44CC"/>
    <w:rsid w:val="008C0DE3"/>
    <w:rsid w:val="008C46CE"/>
    <w:rsid w:val="008C4E1C"/>
    <w:rsid w:val="008C7C88"/>
    <w:rsid w:val="008D11EE"/>
    <w:rsid w:val="008D3363"/>
    <w:rsid w:val="008D3560"/>
    <w:rsid w:val="008D4637"/>
    <w:rsid w:val="008D4C6E"/>
    <w:rsid w:val="008D5B76"/>
    <w:rsid w:val="008D68E0"/>
    <w:rsid w:val="008D745C"/>
    <w:rsid w:val="008D7BC3"/>
    <w:rsid w:val="008E0451"/>
    <w:rsid w:val="008E10EE"/>
    <w:rsid w:val="008E44C3"/>
    <w:rsid w:val="008E46F6"/>
    <w:rsid w:val="008E474F"/>
    <w:rsid w:val="008E6765"/>
    <w:rsid w:val="008F04D9"/>
    <w:rsid w:val="008F18FE"/>
    <w:rsid w:val="008F6CAB"/>
    <w:rsid w:val="00907491"/>
    <w:rsid w:val="00907AC2"/>
    <w:rsid w:val="009160A8"/>
    <w:rsid w:val="00916790"/>
    <w:rsid w:val="009171F7"/>
    <w:rsid w:val="00922A89"/>
    <w:rsid w:val="00926C2A"/>
    <w:rsid w:val="00926D2C"/>
    <w:rsid w:val="00927E36"/>
    <w:rsid w:val="009314C2"/>
    <w:rsid w:val="009326CF"/>
    <w:rsid w:val="00935975"/>
    <w:rsid w:val="00936640"/>
    <w:rsid w:val="00941132"/>
    <w:rsid w:val="00941F8F"/>
    <w:rsid w:val="00947B33"/>
    <w:rsid w:val="00947E29"/>
    <w:rsid w:val="00950CDD"/>
    <w:rsid w:val="00950E2E"/>
    <w:rsid w:val="0095112E"/>
    <w:rsid w:val="00954B2E"/>
    <w:rsid w:val="00954C92"/>
    <w:rsid w:val="00957249"/>
    <w:rsid w:val="00962474"/>
    <w:rsid w:val="0096617F"/>
    <w:rsid w:val="00967C31"/>
    <w:rsid w:val="00972A11"/>
    <w:rsid w:val="009744BA"/>
    <w:rsid w:val="009757AC"/>
    <w:rsid w:val="009815B5"/>
    <w:rsid w:val="009817B2"/>
    <w:rsid w:val="009853E2"/>
    <w:rsid w:val="00992705"/>
    <w:rsid w:val="00993408"/>
    <w:rsid w:val="00993928"/>
    <w:rsid w:val="00997193"/>
    <w:rsid w:val="009A0679"/>
    <w:rsid w:val="009A0D5A"/>
    <w:rsid w:val="009A2333"/>
    <w:rsid w:val="009A2590"/>
    <w:rsid w:val="009A3688"/>
    <w:rsid w:val="009A7D51"/>
    <w:rsid w:val="009B213B"/>
    <w:rsid w:val="009B36C0"/>
    <w:rsid w:val="009B493F"/>
    <w:rsid w:val="009B4CDB"/>
    <w:rsid w:val="009B6107"/>
    <w:rsid w:val="009B7D24"/>
    <w:rsid w:val="009C0B97"/>
    <w:rsid w:val="009C193D"/>
    <w:rsid w:val="009C72C9"/>
    <w:rsid w:val="009D0435"/>
    <w:rsid w:val="009D095A"/>
    <w:rsid w:val="009D325A"/>
    <w:rsid w:val="009E02AD"/>
    <w:rsid w:val="009E02F6"/>
    <w:rsid w:val="009E271C"/>
    <w:rsid w:val="009E49C0"/>
    <w:rsid w:val="009E564C"/>
    <w:rsid w:val="009E5900"/>
    <w:rsid w:val="009E6F2B"/>
    <w:rsid w:val="009F28BA"/>
    <w:rsid w:val="009F3F8D"/>
    <w:rsid w:val="009F4A76"/>
    <w:rsid w:val="009F7954"/>
    <w:rsid w:val="00A0252B"/>
    <w:rsid w:val="00A02B17"/>
    <w:rsid w:val="00A02E12"/>
    <w:rsid w:val="00A03599"/>
    <w:rsid w:val="00A03951"/>
    <w:rsid w:val="00A06B67"/>
    <w:rsid w:val="00A125FA"/>
    <w:rsid w:val="00A13989"/>
    <w:rsid w:val="00A139C1"/>
    <w:rsid w:val="00A16E5E"/>
    <w:rsid w:val="00A172D6"/>
    <w:rsid w:val="00A17C30"/>
    <w:rsid w:val="00A245F8"/>
    <w:rsid w:val="00A258A2"/>
    <w:rsid w:val="00A26F2C"/>
    <w:rsid w:val="00A27313"/>
    <w:rsid w:val="00A3106D"/>
    <w:rsid w:val="00A3367B"/>
    <w:rsid w:val="00A370DD"/>
    <w:rsid w:val="00A37709"/>
    <w:rsid w:val="00A37C09"/>
    <w:rsid w:val="00A41CA3"/>
    <w:rsid w:val="00A41FA6"/>
    <w:rsid w:val="00A47A65"/>
    <w:rsid w:val="00A50467"/>
    <w:rsid w:val="00A51D82"/>
    <w:rsid w:val="00A52721"/>
    <w:rsid w:val="00A528E0"/>
    <w:rsid w:val="00A618DD"/>
    <w:rsid w:val="00A62BE0"/>
    <w:rsid w:val="00A6301F"/>
    <w:rsid w:val="00A65C49"/>
    <w:rsid w:val="00A65D0B"/>
    <w:rsid w:val="00A65F86"/>
    <w:rsid w:val="00A66670"/>
    <w:rsid w:val="00A66C94"/>
    <w:rsid w:val="00A71EF7"/>
    <w:rsid w:val="00A8497B"/>
    <w:rsid w:val="00A8551F"/>
    <w:rsid w:val="00A86035"/>
    <w:rsid w:val="00A958E2"/>
    <w:rsid w:val="00A9608A"/>
    <w:rsid w:val="00AA11A1"/>
    <w:rsid w:val="00AA1E1B"/>
    <w:rsid w:val="00AA3EA7"/>
    <w:rsid w:val="00AA3F05"/>
    <w:rsid w:val="00AA6EFC"/>
    <w:rsid w:val="00AB10E6"/>
    <w:rsid w:val="00AB1FF8"/>
    <w:rsid w:val="00AB4FA8"/>
    <w:rsid w:val="00AB5C34"/>
    <w:rsid w:val="00AB5CC4"/>
    <w:rsid w:val="00AC17F8"/>
    <w:rsid w:val="00AC18D1"/>
    <w:rsid w:val="00AC39B3"/>
    <w:rsid w:val="00AD0F10"/>
    <w:rsid w:val="00AD4B86"/>
    <w:rsid w:val="00AD5FBE"/>
    <w:rsid w:val="00AE25AB"/>
    <w:rsid w:val="00AE5516"/>
    <w:rsid w:val="00AE5836"/>
    <w:rsid w:val="00AE6050"/>
    <w:rsid w:val="00AE7913"/>
    <w:rsid w:val="00AF07C3"/>
    <w:rsid w:val="00AF0F36"/>
    <w:rsid w:val="00AF13C1"/>
    <w:rsid w:val="00AF3057"/>
    <w:rsid w:val="00AF59C4"/>
    <w:rsid w:val="00B003B4"/>
    <w:rsid w:val="00B0199B"/>
    <w:rsid w:val="00B02C4C"/>
    <w:rsid w:val="00B02EF9"/>
    <w:rsid w:val="00B03088"/>
    <w:rsid w:val="00B074D6"/>
    <w:rsid w:val="00B15F87"/>
    <w:rsid w:val="00B17ABD"/>
    <w:rsid w:val="00B17C95"/>
    <w:rsid w:val="00B208A2"/>
    <w:rsid w:val="00B242B9"/>
    <w:rsid w:val="00B30A29"/>
    <w:rsid w:val="00B377D0"/>
    <w:rsid w:val="00B40973"/>
    <w:rsid w:val="00B40AC0"/>
    <w:rsid w:val="00B41A62"/>
    <w:rsid w:val="00B42A8B"/>
    <w:rsid w:val="00B438AE"/>
    <w:rsid w:val="00B44609"/>
    <w:rsid w:val="00B44A8B"/>
    <w:rsid w:val="00B500FB"/>
    <w:rsid w:val="00B55D6A"/>
    <w:rsid w:val="00B6103F"/>
    <w:rsid w:val="00B611E2"/>
    <w:rsid w:val="00B65EC9"/>
    <w:rsid w:val="00B70C3B"/>
    <w:rsid w:val="00B77C3B"/>
    <w:rsid w:val="00B77DD4"/>
    <w:rsid w:val="00B80D69"/>
    <w:rsid w:val="00B81DAD"/>
    <w:rsid w:val="00B85A09"/>
    <w:rsid w:val="00B867FF"/>
    <w:rsid w:val="00B86F1E"/>
    <w:rsid w:val="00B878CD"/>
    <w:rsid w:val="00B9175D"/>
    <w:rsid w:val="00B937F8"/>
    <w:rsid w:val="00BA24BF"/>
    <w:rsid w:val="00BA395D"/>
    <w:rsid w:val="00BA5909"/>
    <w:rsid w:val="00BA663D"/>
    <w:rsid w:val="00BB3421"/>
    <w:rsid w:val="00BB3AB9"/>
    <w:rsid w:val="00BB43FD"/>
    <w:rsid w:val="00BB4A7C"/>
    <w:rsid w:val="00BC00A1"/>
    <w:rsid w:val="00BC2E22"/>
    <w:rsid w:val="00BC3F37"/>
    <w:rsid w:val="00BD1D95"/>
    <w:rsid w:val="00BD1EDB"/>
    <w:rsid w:val="00BD5DE1"/>
    <w:rsid w:val="00BE0D01"/>
    <w:rsid w:val="00BE396C"/>
    <w:rsid w:val="00BE3C0A"/>
    <w:rsid w:val="00BE4023"/>
    <w:rsid w:val="00BE4463"/>
    <w:rsid w:val="00BE467E"/>
    <w:rsid w:val="00BF1394"/>
    <w:rsid w:val="00BF4176"/>
    <w:rsid w:val="00BF6091"/>
    <w:rsid w:val="00BF7392"/>
    <w:rsid w:val="00BF7474"/>
    <w:rsid w:val="00C003C9"/>
    <w:rsid w:val="00C00F73"/>
    <w:rsid w:val="00C02297"/>
    <w:rsid w:val="00C034DC"/>
    <w:rsid w:val="00C04589"/>
    <w:rsid w:val="00C20E2E"/>
    <w:rsid w:val="00C218DB"/>
    <w:rsid w:val="00C231FC"/>
    <w:rsid w:val="00C260BB"/>
    <w:rsid w:val="00C26791"/>
    <w:rsid w:val="00C27719"/>
    <w:rsid w:val="00C27AD5"/>
    <w:rsid w:val="00C27B6A"/>
    <w:rsid w:val="00C27E56"/>
    <w:rsid w:val="00C30651"/>
    <w:rsid w:val="00C319E6"/>
    <w:rsid w:val="00C31D5B"/>
    <w:rsid w:val="00C31E82"/>
    <w:rsid w:val="00C334BC"/>
    <w:rsid w:val="00C34AA5"/>
    <w:rsid w:val="00C356F1"/>
    <w:rsid w:val="00C35A68"/>
    <w:rsid w:val="00C35BBD"/>
    <w:rsid w:val="00C36AAF"/>
    <w:rsid w:val="00C36DF8"/>
    <w:rsid w:val="00C36E68"/>
    <w:rsid w:val="00C4068C"/>
    <w:rsid w:val="00C424D1"/>
    <w:rsid w:val="00C42EC7"/>
    <w:rsid w:val="00C5059B"/>
    <w:rsid w:val="00C52547"/>
    <w:rsid w:val="00C525AE"/>
    <w:rsid w:val="00C5431D"/>
    <w:rsid w:val="00C54538"/>
    <w:rsid w:val="00C55638"/>
    <w:rsid w:val="00C56CAF"/>
    <w:rsid w:val="00C60261"/>
    <w:rsid w:val="00C64C0B"/>
    <w:rsid w:val="00C66051"/>
    <w:rsid w:val="00C67638"/>
    <w:rsid w:val="00C70F84"/>
    <w:rsid w:val="00C710F5"/>
    <w:rsid w:val="00C72B4E"/>
    <w:rsid w:val="00C7341B"/>
    <w:rsid w:val="00C736FE"/>
    <w:rsid w:val="00C74358"/>
    <w:rsid w:val="00C765AE"/>
    <w:rsid w:val="00C8141C"/>
    <w:rsid w:val="00C86D42"/>
    <w:rsid w:val="00C921CB"/>
    <w:rsid w:val="00C932E2"/>
    <w:rsid w:val="00C950C3"/>
    <w:rsid w:val="00C977AC"/>
    <w:rsid w:val="00CA0BC4"/>
    <w:rsid w:val="00CA1C8E"/>
    <w:rsid w:val="00CA24B1"/>
    <w:rsid w:val="00CA4B54"/>
    <w:rsid w:val="00CA4C3F"/>
    <w:rsid w:val="00CA5978"/>
    <w:rsid w:val="00CA5F3D"/>
    <w:rsid w:val="00CA6BB4"/>
    <w:rsid w:val="00CA78A5"/>
    <w:rsid w:val="00CB0BBC"/>
    <w:rsid w:val="00CB19CB"/>
    <w:rsid w:val="00CB1F2F"/>
    <w:rsid w:val="00CB3FE3"/>
    <w:rsid w:val="00CB6958"/>
    <w:rsid w:val="00CC08AD"/>
    <w:rsid w:val="00CC18B8"/>
    <w:rsid w:val="00CC1BA4"/>
    <w:rsid w:val="00CC27C9"/>
    <w:rsid w:val="00CC2A1C"/>
    <w:rsid w:val="00CC5DA6"/>
    <w:rsid w:val="00CC62DB"/>
    <w:rsid w:val="00CD0D05"/>
    <w:rsid w:val="00CD3DFB"/>
    <w:rsid w:val="00CD45A9"/>
    <w:rsid w:val="00CD4B5C"/>
    <w:rsid w:val="00CD59D8"/>
    <w:rsid w:val="00CD62AD"/>
    <w:rsid w:val="00CE222B"/>
    <w:rsid w:val="00CE6213"/>
    <w:rsid w:val="00CF2546"/>
    <w:rsid w:val="00CF3F68"/>
    <w:rsid w:val="00CF5B50"/>
    <w:rsid w:val="00D00EB9"/>
    <w:rsid w:val="00D1606D"/>
    <w:rsid w:val="00D17C89"/>
    <w:rsid w:val="00D22081"/>
    <w:rsid w:val="00D26B78"/>
    <w:rsid w:val="00D33779"/>
    <w:rsid w:val="00D35EDE"/>
    <w:rsid w:val="00D36ADB"/>
    <w:rsid w:val="00D51252"/>
    <w:rsid w:val="00D52287"/>
    <w:rsid w:val="00D524F8"/>
    <w:rsid w:val="00D52E67"/>
    <w:rsid w:val="00D56BDA"/>
    <w:rsid w:val="00D570C0"/>
    <w:rsid w:val="00D57474"/>
    <w:rsid w:val="00D615D4"/>
    <w:rsid w:val="00D625E2"/>
    <w:rsid w:val="00D629A5"/>
    <w:rsid w:val="00D62C6F"/>
    <w:rsid w:val="00D6314E"/>
    <w:rsid w:val="00D65DA7"/>
    <w:rsid w:val="00D67A4B"/>
    <w:rsid w:val="00D70E08"/>
    <w:rsid w:val="00D7397C"/>
    <w:rsid w:val="00D77775"/>
    <w:rsid w:val="00D8219A"/>
    <w:rsid w:val="00D83109"/>
    <w:rsid w:val="00D832A4"/>
    <w:rsid w:val="00D83ED1"/>
    <w:rsid w:val="00D85735"/>
    <w:rsid w:val="00D85F1B"/>
    <w:rsid w:val="00D8607A"/>
    <w:rsid w:val="00D86847"/>
    <w:rsid w:val="00D936C1"/>
    <w:rsid w:val="00D93944"/>
    <w:rsid w:val="00D93EC1"/>
    <w:rsid w:val="00D95032"/>
    <w:rsid w:val="00D96ECC"/>
    <w:rsid w:val="00D97510"/>
    <w:rsid w:val="00DA2BF2"/>
    <w:rsid w:val="00DA3C77"/>
    <w:rsid w:val="00DA502C"/>
    <w:rsid w:val="00DA62E3"/>
    <w:rsid w:val="00DB427C"/>
    <w:rsid w:val="00DB586C"/>
    <w:rsid w:val="00DC398C"/>
    <w:rsid w:val="00DC4275"/>
    <w:rsid w:val="00DC601C"/>
    <w:rsid w:val="00DC7E14"/>
    <w:rsid w:val="00DD1498"/>
    <w:rsid w:val="00DD25C4"/>
    <w:rsid w:val="00DD2D3A"/>
    <w:rsid w:val="00DE1541"/>
    <w:rsid w:val="00DF3813"/>
    <w:rsid w:val="00E026C7"/>
    <w:rsid w:val="00E0326F"/>
    <w:rsid w:val="00E03B8D"/>
    <w:rsid w:val="00E042CC"/>
    <w:rsid w:val="00E04C85"/>
    <w:rsid w:val="00E07789"/>
    <w:rsid w:val="00E129AE"/>
    <w:rsid w:val="00E139A1"/>
    <w:rsid w:val="00E14D46"/>
    <w:rsid w:val="00E155C5"/>
    <w:rsid w:val="00E21965"/>
    <w:rsid w:val="00E25A1D"/>
    <w:rsid w:val="00E27789"/>
    <w:rsid w:val="00E329F2"/>
    <w:rsid w:val="00E32B10"/>
    <w:rsid w:val="00E32BB6"/>
    <w:rsid w:val="00E37CEC"/>
    <w:rsid w:val="00E40703"/>
    <w:rsid w:val="00E426B9"/>
    <w:rsid w:val="00E44114"/>
    <w:rsid w:val="00E46ABE"/>
    <w:rsid w:val="00E47658"/>
    <w:rsid w:val="00E50D3F"/>
    <w:rsid w:val="00E51986"/>
    <w:rsid w:val="00E52C13"/>
    <w:rsid w:val="00E53526"/>
    <w:rsid w:val="00E548F0"/>
    <w:rsid w:val="00E55041"/>
    <w:rsid w:val="00E55835"/>
    <w:rsid w:val="00E5584F"/>
    <w:rsid w:val="00E57E82"/>
    <w:rsid w:val="00E601EF"/>
    <w:rsid w:val="00E607DC"/>
    <w:rsid w:val="00E61220"/>
    <w:rsid w:val="00E6165A"/>
    <w:rsid w:val="00E61B1B"/>
    <w:rsid w:val="00E63840"/>
    <w:rsid w:val="00E651BD"/>
    <w:rsid w:val="00E653F5"/>
    <w:rsid w:val="00E65C6B"/>
    <w:rsid w:val="00E667B7"/>
    <w:rsid w:val="00E67427"/>
    <w:rsid w:val="00E71E4D"/>
    <w:rsid w:val="00E7364D"/>
    <w:rsid w:val="00E738E4"/>
    <w:rsid w:val="00E744CF"/>
    <w:rsid w:val="00E86BCF"/>
    <w:rsid w:val="00E9660C"/>
    <w:rsid w:val="00EA0872"/>
    <w:rsid w:val="00EA490C"/>
    <w:rsid w:val="00EA5BF4"/>
    <w:rsid w:val="00EA675D"/>
    <w:rsid w:val="00EB5DB9"/>
    <w:rsid w:val="00EB71CF"/>
    <w:rsid w:val="00EC08D0"/>
    <w:rsid w:val="00EC150A"/>
    <w:rsid w:val="00EC41B6"/>
    <w:rsid w:val="00EC4AF4"/>
    <w:rsid w:val="00ED0056"/>
    <w:rsid w:val="00ED061C"/>
    <w:rsid w:val="00ED27E3"/>
    <w:rsid w:val="00ED3317"/>
    <w:rsid w:val="00EE1433"/>
    <w:rsid w:val="00EE2A24"/>
    <w:rsid w:val="00EE30CA"/>
    <w:rsid w:val="00EE7D01"/>
    <w:rsid w:val="00EF01B2"/>
    <w:rsid w:val="00EF3CAD"/>
    <w:rsid w:val="00EF6492"/>
    <w:rsid w:val="00EF78C3"/>
    <w:rsid w:val="00EF7C43"/>
    <w:rsid w:val="00F00007"/>
    <w:rsid w:val="00F02637"/>
    <w:rsid w:val="00F02DAC"/>
    <w:rsid w:val="00F04EF4"/>
    <w:rsid w:val="00F05091"/>
    <w:rsid w:val="00F14189"/>
    <w:rsid w:val="00F1705B"/>
    <w:rsid w:val="00F207B9"/>
    <w:rsid w:val="00F2259F"/>
    <w:rsid w:val="00F247DE"/>
    <w:rsid w:val="00F26021"/>
    <w:rsid w:val="00F26BD5"/>
    <w:rsid w:val="00F275B3"/>
    <w:rsid w:val="00F30476"/>
    <w:rsid w:val="00F31529"/>
    <w:rsid w:val="00F32441"/>
    <w:rsid w:val="00F331A7"/>
    <w:rsid w:val="00F33CCD"/>
    <w:rsid w:val="00F33FA4"/>
    <w:rsid w:val="00F37111"/>
    <w:rsid w:val="00F375AD"/>
    <w:rsid w:val="00F40754"/>
    <w:rsid w:val="00F421D5"/>
    <w:rsid w:val="00F52B42"/>
    <w:rsid w:val="00F53EAA"/>
    <w:rsid w:val="00F56852"/>
    <w:rsid w:val="00F57A26"/>
    <w:rsid w:val="00F601FC"/>
    <w:rsid w:val="00F61AD3"/>
    <w:rsid w:val="00F6268C"/>
    <w:rsid w:val="00F628FE"/>
    <w:rsid w:val="00F62E22"/>
    <w:rsid w:val="00F6337F"/>
    <w:rsid w:val="00F64038"/>
    <w:rsid w:val="00F6736E"/>
    <w:rsid w:val="00F724FB"/>
    <w:rsid w:val="00F7254B"/>
    <w:rsid w:val="00F74674"/>
    <w:rsid w:val="00F7573C"/>
    <w:rsid w:val="00F777F7"/>
    <w:rsid w:val="00F779A8"/>
    <w:rsid w:val="00F8528E"/>
    <w:rsid w:val="00F86B22"/>
    <w:rsid w:val="00F870DA"/>
    <w:rsid w:val="00F918D0"/>
    <w:rsid w:val="00F94B49"/>
    <w:rsid w:val="00F94CFC"/>
    <w:rsid w:val="00F9559A"/>
    <w:rsid w:val="00F97D49"/>
    <w:rsid w:val="00FA15D3"/>
    <w:rsid w:val="00FA5EC8"/>
    <w:rsid w:val="00FA655D"/>
    <w:rsid w:val="00FB0883"/>
    <w:rsid w:val="00FB10C1"/>
    <w:rsid w:val="00FB1166"/>
    <w:rsid w:val="00FB3FEF"/>
    <w:rsid w:val="00FB58B9"/>
    <w:rsid w:val="00FC1D25"/>
    <w:rsid w:val="00FC6176"/>
    <w:rsid w:val="00FD2479"/>
    <w:rsid w:val="00FD34BD"/>
    <w:rsid w:val="00FD4129"/>
    <w:rsid w:val="00FD7882"/>
    <w:rsid w:val="00FD7909"/>
    <w:rsid w:val="00FE089B"/>
    <w:rsid w:val="00FE0AA0"/>
    <w:rsid w:val="00FE0AEB"/>
    <w:rsid w:val="00FE4E8A"/>
    <w:rsid w:val="00FE7C47"/>
    <w:rsid w:val="00FF08A5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E80C9"/>
  <w15:chartTrackingRefBased/>
  <w15:docId w15:val="{D8FE149A-08A1-42DA-A975-9E3BDABD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D24"/>
    <w:pPr>
      <w:spacing w:before="120" w:after="120" w:line="276" w:lineRule="auto"/>
      <w:ind w:firstLine="708"/>
      <w:jc w:val="both"/>
    </w:pPr>
    <w:rPr>
      <w:rFonts w:ascii="GHEA Grapalat" w:eastAsia="SimSun" w:hAnsi="GHEA Grapalat" w:cs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D24"/>
    <w:pPr>
      <w:numPr>
        <w:numId w:val="1"/>
      </w:numPr>
      <w:spacing w:before="0" w:line="240" w:lineRule="auto"/>
      <w:ind w:right="29"/>
      <w:jc w:val="center"/>
      <w:outlineLvl w:val="0"/>
    </w:pPr>
    <w:rPr>
      <w:rFonts w:cs="Sylfaen"/>
      <w:b/>
      <w:bCs/>
      <w:color w:val="000000"/>
      <w:sz w:val="28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D24"/>
    <w:pPr>
      <w:keepNext/>
      <w:keepLines/>
      <w:spacing w:before="40" w:after="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7D24"/>
    <w:pPr>
      <w:keepNext/>
      <w:keepLines/>
      <w:numPr>
        <w:ilvl w:val="2"/>
        <w:numId w:val="2"/>
      </w:numPr>
      <w:spacing w:before="40" w:after="0" w:line="240" w:lineRule="auto"/>
      <w:outlineLvl w:val="2"/>
    </w:pPr>
    <w:rPr>
      <w:b/>
      <w:i/>
      <w:sz w:val="20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D24"/>
    <w:pPr>
      <w:keepNext/>
      <w:keepLines/>
      <w:numPr>
        <w:ilvl w:val="3"/>
        <w:numId w:val="2"/>
      </w:numPr>
      <w:spacing w:before="40" w:after="0" w:line="240" w:lineRule="auto"/>
      <w:outlineLvl w:val="3"/>
    </w:pPr>
    <w:rPr>
      <w:rFonts w:ascii="Calibri Light" w:eastAsia="Times New Roman" w:hAnsi="Calibri Light"/>
      <w:i/>
      <w:iCs/>
      <w:color w:val="2E74B5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D24"/>
    <w:pPr>
      <w:keepNext/>
      <w:keepLines/>
      <w:numPr>
        <w:ilvl w:val="4"/>
        <w:numId w:val="2"/>
      </w:numPr>
      <w:spacing w:before="40" w:after="0" w:line="240" w:lineRule="auto"/>
      <w:outlineLvl w:val="4"/>
    </w:pPr>
    <w:rPr>
      <w:rFonts w:ascii="Calibri Light" w:eastAsia="Times New Roman" w:hAnsi="Calibri Light"/>
      <w:color w:val="2E74B5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D24"/>
    <w:pPr>
      <w:keepNext/>
      <w:keepLines/>
      <w:numPr>
        <w:ilvl w:val="5"/>
        <w:numId w:val="2"/>
      </w:numPr>
      <w:spacing w:before="40" w:after="0" w:line="240" w:lineRule="auto"/>
      <w:outlineLvl w:val="5"/>
    </w:pPr>
    <w:rPr>
      <w:rFonts w:ascii="Calibri Light" w:eastAsia="Times New Roman" w:hAnsi="Calibri Light"/>
      <w:color w:val="1F4D78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D24"/>
    <w:pPr>
      <w:keepNext/>
      <w:keepLines/>
      <w:numPr>
        <w:ilvl w:val="6"/>
        <w:numId w:val="2"/>
      </w:numPr>
      <w:spacing w:before="40" w:after="0" w:line="240" w:lineRule="auto"/>
      <w:outlineLvl w:val="6"/>
    </w:pPr>
    <w:rPr>
      <w:rFonts w:ascii="Calibri Light" w:eastAsia="Times New Roman" w:hAnsi="Calibri Light"/>
      <w:i/>
      <w:iCs/>
      <w:color w:val="1F4D78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D24"/>
    <w:pPr>
      <w:keepNext/>
      <w:keepLines/>
      <w:numPr>
        <w:ilvl w:val="7"/>
        <w:numId w:val="2"/>
      </w:numPr>
      <w:spacing w:before="40" w:after="0" w:line="240" w:lineRule="auto"/>
      <w:outlineLvl w:val="7"/>
    </w:pPr>
    <w:rPr>
      <w:rFonts w:ascii="Calibri Light" w:eastAsia="Times New Roman" w:hAnsi="Calibri Light"/>
      <w:color w:val="272727"/>
      <w:sz w:val="21"/>
      <w:szCs w:val="21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D24"/>
    <w:pPr>
      <w:keepNext/>
      <w:keepLines/>
      <w:numPr>
        <w:ilvl w:val="8"/>
        <w:numId w:val="2"/>
      </w:numPr>
      <w:spacing w:before="40" w:after="0" w:line="240" w:lineRule="auto"/>
      <w:outlineLvl w:val="8"/>
    </w:pPr>
    <w:rPr>
      <w:rFonts w:ascii="Calibri Light" w:eastAsia="Times New Roman" w:hAnsi="Calibri Light"/>
      <w:i/>
      <w:iCs/>
      <w:color w:val="272727"/>
      <w:sz w:val="21"/>
      <w:szCs w:val="21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D24"/>
    <w:rPr>
      <w:rFonts w:ascii="GHEA Grapalat" w:eastAsia="SimSun" w:hAnsi="GHEA Grapalat" w:cs="Sylfae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B7D2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B7D24"/>
    <w:rPr>
      <w:rFonts w:ascii="GHEA Grapalat" w:eastAsia="SimSun" w:hAnsi="GHEA Grapalat" w:cs="Times New Roman"/>
      <w:b/>
      <w:i/>
      <w:sz w:val="20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D24"/>
    <w:rPr>
      <w:rFonts w:ascii="Calibri Light" w:eastAsia="Times New Roman" w:hAnsi="Calibri Light" w:cs="Times New Roman"/>
      <w:i/>
      <w:iCs/>
      <w:color w:val="2E74B5"/>
      <w:sz w:val="20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D24"/>
    <w:rPr>
      <w:rFonts w:ascii="Calibri Light" w:eastAsia="Times New Roman" w:hAnsi="Calibri Light" w:cs="Times New Roman"/>
      <w:color w:val="2E74B5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D24"/>
    <w:rPr>
      <w:rFonts w:ascii="Calibri Light" w:eastAsia="Times New Roman" w:hAnsi="Calibri Light" w:cs="Times New Roman"/>
      <w:color w:val="1F4D78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D24"/>
    <w:rPr>
      <w:rFonts w:ascii="Calibri Light" w:eastAsia="Times New Roman" w:hAnsi="Calibri Light" w:cs="Times New Roman"/>
      <w:i/>
      <w:iCs/>
      <w:color w:val="1F4D78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D24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D24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B7D2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B7D24"/>
    <w:rPr>
      <w:rFonts w:ascii="GHEA Grapalat" w:eastAsia="SimSun" w:hAnsi="GHEA Grapalat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9B7D2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B7D24"/>
    <w:rPr>
      <w:rFonts w:ascii="GHEA Grapalat" w:eastAsia="SimSun" w:hAnsi="GHEA Grapalat" w:cs="Times New Roman"/>
      <w:sz w:val="20"/>
      <w:szCs w:val="20"/>
      <w:lang w:val="en-US" w:eastAsia="x-none"/>
    </w:rPr>
  </w:style>
  <w:style w:type="table" w:styleId="TableGrid">
    <w:name w:val="Table Grid"/>
    <w:basedOn w:val="TableNormal"/>
    <w:uiPriority w:val="39"/>
    <w:rsid w:val="009B7D24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9B7D24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D24"/>
    <w:rPr>
      <w:rFonts w:ascii="GHEA Grapalat" w:eastAsia="SimSun" w:hAnsi="GHEA Grapalat" w:cs="Times New Roman"/>
      <w:sz w:val="20"/>
      <w:szCs w:val="20"/>
      <w:lang w:val="en-US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7D24"/>
    <w:pPr>
      <w:spacing w:after="0" w:line="240" w:lineRule="auto"/>
    </w:pPr>
    <w:rPr>
      <w:sz w:val="20"/>
      <w:szCs w:val="20"/>
      <w:lang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7D24"/>
    <w:rPr>
      <w:rFonts w:ascii="GHEA Grapalat" w:eastAsia="SimSun" w:hAnsi="GHEA Grapalat" w:cs="Times New Roman"/>
      <w:sz w:val="20"/>
      <w:szCs w:val="20"/>
      <w:lang w:val="en-US" w:eastAsia="x-none"/>
    </w:rPr>
  </w:style>
  <w:style w:type="paragraph" w:styleId="TOCHeading">
    <w:name w:val="TOC Heading"/>
    <w:basedOn w:val="Heading1"/>
    <w:next w:val="Normal"/>
    <w:uiPriority w:val="39"/>
    <w:unhideWhenUsed/>
    <w:qFormat/>
    <w:rsid w:val="009B7D24"/>
    <w:pPr>
      <w:keepNext/>
      <w:keepLines/>
      <w:numPr>
        <w:numId w:val="0"/>
      </w:numPr>
      <w:spacing w:before="240" w:after="0" w:line="259" w:lineRule="auto"/>
      <w:ind w:right="0"/>
      <w:jc w:val="left"/>
      <w:outlineLvl w:val="9"/>
    </w:pPr>
    <w:rPr>
      <w:rFonts w:ascii="Calibri Light" w:eastAsia="Times New Roman" w:hAnsi="Calibri Light" w:cs="Times New Roman"/>
      <w:b w:val="0"/>
      <w:bCs w:val="0"/>
      <w:color w:val="2E74B5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862E5"/>
    <w:pPr>
      <w:tabs>
        <w:tab w:val="left" w:pos="360"/>
        <w:tab w:val="right" w:leader="dot" w:pos="9288"/>
      </w:tabs>
      <w:ind w:firstLine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9B7D24"/>
    <w:pPr>
      <w:tabs>
        <w:tab w:val="left" w:pos="1540"/>
        <w:tab w:val="right" w:leader="dot" w:pos="9288"/>
      </w:tabs>
      <w:ind w:left="240" w:firstLine="120"/>
    </w:pPr>
  </w:style>
  <w:style w:type="character" w:styleId="Hyperlink">
    <w:name w:val="Hyperlink"/>
    <w:uiPriority w:val="99"/>
    <w:unhideWhenUsed/>
    <w:rsid w:val="009B7D24"/>
    <w:rPr>
      <w:color w:val="0563C1"/>
      <w:u w:val="single"/>
    </w:rPr>
  </w:style>
  <w:style w:type="character" w:styleId="Strong">
    <w:name w:val="Strong"/>
    <w:uiPriority w:val="22"/>
    <w:qFormat/>
    <w:rsid w:val="009B7D24"/>
    <w:rPr>
      <w:b/>
      <w:bCs/>
    </w:rPr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Paragraphe de liste PBLH,Akapit z listą BS,List Paragraph 1,References"/>
    <w:basedOn w:val="Normal"/>
    <w:link w:val="ListParagraphChar"/>
    <w:uiPriority w:val="34"/>
    <w:qFormat/>
    <w:rsid w:val="009B7D24"/>
    <w:pPr>
      <w:spacing w:before="0"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Akapit z listą BS Char"/>
    <w:link w:val="ListParagraph"/>
    <w:uiPriority w:val="34"/>
    <w:locked/>
    <w:rsid w:val="009B7D24"/>
    <w:rPr>
      <w:lang w:val="en-US"/>
    </w:rPr>
  </w:style>
  <w:style w:type="paragraph" w:styleId="BodyText">
    <w:name w:val="Body Text"/>
    <w:basedOn w:val="Normal"/>
    <w:link w:val="BodyTextChar"/>
    <w:unhideWhenUsed/>
    <w:qFormat/>
    <w:rsid w:val="009B7D24"/>
    <w:pPr>
      <w:spacing w:before="0" w:after="0" w:line="240" w:lineRule="auto"/>
      <w:ind w:firstLine="0"/>
      <w:jc w:val="center"/>
    </w:pPr>
    <w:rPr>
      <w:rFonts w:ascii="Arial Armenian" w:eastAsia="Times New Roman" w:hAnsi="Arial Armenian"/>
      <w:szCs w:val="24"/>
    </w:rPr>
  </w:style>
  <w:style w:type="character" w:customStyle="1" w:styleId="BodyTextChar">
    <w:name w:val="Body Text Char"/>
    <w:basedOn w:val="DefaultParagraphFont"/>
    <w:link w:val="BodyText"/>
    <w:rsid w:val="009B7D24"/>
    <w:rPr>
      <w:rFonts w:ascii="Arial Armenian" w:eastAsia="Times New Roman" w:hAnsi="Arial Armeni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B7D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D24"/>
    <w:rPr>
      <w:rFonts w:ascii="Segoe UI" w:eastAsia="SimSun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D2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D24"/>
    <w:rPr>
      <w:rFonts w:ascii="GHEA Grapalat" w:eastAsia="SimSun" w:hAnsi="GHEA Grapalat" w:cs="Times New Roman"/>
      <w:b/>
      <w:bCs/>
      <w:sz w:val="20"/>
      <w:szCs w:val="20"/>
      <w:lang w:val="en-US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D24"/>
    <w:rPr>
      <w:b/>
      <w:bCs/>
      <w:lang w:eastAsia="en-US"/>
    </w:rPr>
  </w:style>
  <w:style w:type="character" w:customStyle="1" w:styleId="longtext1">
    <w:name w:val="long_text1"/>
    <w:rsid w:val="009B7D24"/>
    <w:rPr>
      <w:rFonts w:cs="Times New Roman"/>
      <w:sz w:val="20"/>
      <w:szCs w:val="20"/>
    </w:rPr>
  </w:style>
  <w:style w:type="paragraph" w:styleId="NoSpacing">
    <w:name w:val="No Spacing"/>
    <w:uiPriority w:val="1"/>
    <w:qFormat/>
    <w:rsid w:val="009B7D24"/>
    <w:pPr>
      <w:spacing w:after="0" w:line="240" w:lineRule="auto"/>
    </w:pPr>
    <w:rPr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7D24"/>
    <w:rPr>
      <w:sz w:val="20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7D24"/>
    <w:pPr>
      <w:spacing w:before="0" w:after="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B7D24"/>
    <w:rPr>
      <w:i/>
      <w:iCs/>
    </w:rPr>
  </w:style>
  <w:style w:type="character" w:styleId="FootnoteReference">
    <w:name w:val="footnote reference"/>
    <w:basedOn w:val="DefaultParagraphFont"/>
    <w:uiPriority w:val="99"/>
    <w:semiHidden/>
    <w:unhideWhenUsed/>
    <w:rsid w:val="00056CD5"/>
    <w:rPr>
      <w:vertAlign w:val="superscript"/>
    </w:rPr>
  </w:style>
  <w:style w:type="character" w:customStyle="1" w:styleId="Tablecaption">
    <w:name w:val="Table caption_"/>
    <w:basedOn w:val="DefaultParagraphFont"/>
    <w:link w:val="Tablecaption0"/>
    <w:rsid w:val="00763FCD"/>
    <w:rPr>
      <w:rFonts w:ascii="Cambria" w:eastAsia="Cambria" w:hAnsi="Cambria" w:cs="Cambria"/>
      <w:color w:val="514D52"/>
      <w:sz w:val="20"/>
      <w:szCs w:val="20"/>
    </w:rPr>
  </w:style>
  <w:style w:type="paragraph" w:customStyle="1" w:styleId="Tablecaption0">
    <w:name w:val="Table caption"/>
    <w:basedOn w:val="Normal"/>
    <w:link w:val="Tablecaption"/>
    <w:rsid w:val="00763FCD"/>
    <w:pPr>
      <w:widowControl w:val="0"/>
      <w:spacing w:before="0" w:after="0" w:line="240" w:lineRule="auto"/>
      <w:ind w:firstLine="0"/>
      <w:jc w:val="left"/>
    </w:pPr>
    <w:rPr>
      <w:rFonts w:ascii="Cambria" w:eastAsia="Cambria" w:hAnsi="Cambria" w:cs="Cambria"/>
      <w:color w:val="514D52"/>
      <w:sz w:val="20"/>
      <w:szCs w:val="20"/>
      <w:lang w:val="ru-RU"/>
    </w:rPr>
  </w:style>
  <w:style w:type="character" w:customStyle="1" w:styleId="Other">
    <w:name w:val="Other_"/>
    <w:basedOn w:val="DefaultParagraphFont"/>
    <w:link w:val="Other0"/>
    <w:rsid w:val="00763FCD"/>
    <w:rPr>
      <w:rFonts w:ascii="Cambria" w:eastAsia="Cambria" w:hAnsi="Cambria" w:cs="Cambria"/>
      <w:color w:val="514D52"/>
      <w:sz w:val="20"/>
      <w:szCs w:val="20"/>
    </w:rPr>
  </w:style>
  <w:style w:type="paragraph" w:customStyle="1" w:styleId="Other0">
    <w:name w:val="Other"/>
    <w:basedOn w:val="Normal"/>
    <w:link w:val="Other"/>
    <w:rsid w:val="00763FCD"/>
    <w:pPr>
      <w:widowControl w:val="0"/>
      <w:spacing w:before="0" w:after="0" w:line="240" w:lineRule="auto"/>
      <w:ind w:firstLine="180"/>
      <w:jc w:val="left"/>
    </w:pPr>
    <w:rPr>
      <w:rFonts w:ascii="Cambria" w:eastAsia="Cambria" w:hAnsi="Cambria" w:cs="Cambria"/>
      <w:color w:val="514D52"/>
      <w:sz w:val="20"/>
      <w:szCs w:val="20"/>
      <w:lang w:val="ru-RU"/>
    </w:rPr>
  </w:style>
  <w:style w:type="character" w:customStyle="1" w:styleId="Bodytext2">
    <w:name w:val="Body text (2)_"/>
    <w:basedOn w:val="DefaultParagraphFont"/>
    <w:link w:val="Bodytext20"/>
    <w:rsid w:val="00763FCD"/>
    <w:rPr>
      <w:rFonts w:ascii="Consolas" w:eastAsia="Consolas" w:hAnsi="Consolas" w:cs="Consolas"/>
      <w:i/>
      <w:iCs/>
      <w:color w:val="514D52"/>
      <w:sz w:val="18"/>
      <w:szCs w:val="18"/>
    </w:rPr>
  </w:style>
  <w:style w:type="paragraph" w:customStyle="1" w:styleId="Bodytext20">
    <w:name w:val="Body text (2)"/>
    <w:basedOn w:val="Normal"/>
    <w:link w:val="Bodytext2"/>
    <w:rsid w:val="00763FCD"/>
    <w:pPr>
      <w:widowControl w:val="0"/>
      <w:spacing w:before="0" w:after="0" w:line="257" w:lineRule="auto"/>
      <w:ind w:left="340" w:hanging="340"/>
      <w:jc w:val="left"/>
    </w:pPr>
    <w:rPr>
      <w:rFonts w:ascii="Consolas" w:eastAsia="Consolas" w:hAnsi="Consolas" w:cs="Consolas"/>
      <w:i/>
      <w:iCs/>
      <w:color w:val="514D52"/>
      <w:sz w:val="18"/>
      <w:szCs w:val="18"/>
      <w:lang w:val="ru-RU"/>
    </w:rPr>
  </w:style>
  <w:style w:type="paragraph" w:customStyle="1" w:styleId="Default">
    <w:name w:val="Default"/>
    <w:rsid w:val="00763FCD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en-US"/>
    </w:rPr>
  </w:style>
  <w:style w:type="paragraph" w:customStyle="1" w:styleId="msonormal0">
    <w:name w:val="msonormal"/>
    <w:basedOn w:val="Normal"/>
    <w:rsid w:val="0044116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</w:rPr>
  </w:style>
  <w:style w:type="paragraph" w:customStyle="1" w:styleId="xl66">
    <w:name w:val="xl66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xl67">
    <w:name w:val="xl67"/>
    <w:basedOn w:val="Normal"/>
    <w:rsid w:val="0044116B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Cs w:val="24"/>
    </w:rPr>
  </w:style>
  <w:style w:type="paragraph" w:customStyle="1" w:styleId="xl68">
    <w:name w:val="xl68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9">
    <w:name w:val="xl69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0">
    <w:name w:val="xl70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1">
    <w:name w:val="xl71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72">
    <w:name w:val="xl72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</w:rPr>
  </w:style>
  <w:style w:type="paragraph" w:customStyle="1" w:styleId="xl73">
    <w:name w:val="xl73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2"/>
    </w:rPr>
  </w:style>
  <w:style w:type="paragraph" w:customStyle="1" w:styleId="xl74">
    <w:name w:val="xl74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75">
    <w:name w:val="xl75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6">
    <w:name w:val="xl76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7">
    <w:name w:val="xl77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8">
    <w:name w:val="xl78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79">
    <w:name w:val="xl79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2"/>
    </w:rPr>
  </w:style>
  <w:style w:type="paragraph" w:customStyle="1" w:styleId="xl80">
    <w:name w:val="xl80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eastAsia="Times New Roman"/>
      <w:sz w:val="20"/>
      <w:szCs w:val="20"/>
    </w:rPr>
  </w:style>
  <w:style w:type="paragraph" w:customStyle="1" w:styleId="xl81">
    <w:name w:val="xl81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eastAsia="Times New Roman"/>
      <w:sz w:val="20"/>
      <w:szCs w:val="20"/>
    </w:rPr>
  </w:style>
  <w:style w:type="paragraph" w:customStyle="1" w:styleId="xl82">
    <w:name w:val="xl82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83">
    <w:name w:val="xl83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eastAsia="Times New Roman"/>
      <w:sz w:val="20"/>
      <w:szCs w:val="20"/>
    </w:rPr>
  </w:style>
  <w:style w:type="paragraph" w:customStyle="1" w:styleId="xl84">
    <w:name w:val="xl84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85">
    <w:name w:val="xl85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2"/>
    </w:rPr>
  </w:style>
  <w:style w:type="paragraph" w:customStyle="1" w:styleId="xl86">
    <w:name w:val="xl86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2"/>
    </w:rPr>
  </w:style>
  <w:style w:type="paragraph" w:customStyle="1" w:styleId="xl87">
    <w:name w:val="xl87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8">
    <w:name w:val="xl88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2"/>
    </w:rPr>
  </w:style>
  <w:style w:type="paragraph" w:customStyle="1" w:styleId="xl89">
    <w:name w:val="xl89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2"/>
    </w:rPr>
  </w:style>
  <w:style w:type="paragraph" w:customStyle="1" w:styleId="xl90">
    <w:name w:val="xl90"/>
    <w:basedOn w:val="Normal"/>
    <w:rsid w:val="00441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1">
    <w:name w:val="xl91"/>
    <w:basedOn w:val="Normal"/>
    <w:rsid w:val="004411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2">
    <w:name w:val="xl92"/>
    <w:basedOn w:val="Normal"/>
    <w:rsid w:val="004411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msonormalmrcssattr">
    <w:name w:val="msonormal_mr_css_attr"/>
    <w:basedOn w:val="Normal"/>
    <w:rsid w:val="00B15F8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Cs w:val="24"/>
      <w:lang w:val="ru-RU" w:eastAsia="ru-RU"/>
    </w:rPr>
  </w:style>
  <w:style w:type="character" w:customStyle="1" w:styleId="BodyTextChar1">
    <w:name w:val="Body Text Char1"/>
    <w:basedOn w:val="DefaultParagraphFont"/>
    <w:uiPriority w:val="99"/>
    <w:semiHidden/>
    <w:rsid w:val="009E49C0"/>
  </w:style>
  <w:style w:type="character" w:styleId="CommentReference">
    <w:name w:val="annotation reference"/>
    <w:basedOn w:val="DefaultParagraphFont"/>
    <w:uiPriority w:val="99"/>
    <w:semiHidden/>
    <w:unhideWhenUsed/>
    <w:rsid w:val="009E49C0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9E49C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8B44CC"/>
    <w:pPr>
      <w:spacing w:after="0" w:line="240" w:lineRule="auto"/>
      <w:ind w:firstLine="567"/>
      <w:jc w:val="both"/>
    </w:pPr>
    <w:rPr>
      <w:rFonts w:ascii="GHEA Grapalat" w:hAnsi="GHEA Grapalat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8B44CC"/>
    <w:pPr>
      <w:spacing w:after="0" w:line="240" w:lineRule="auto"/>
      <w:ind w:firstLine="567"/>
      <w:jc w:val="both"/>
    </w:pPr>
    <w:rPr>
      <w:rFonts w:ascii="GHEA Grapalat" w:hAnsi="GHEA Grapalat"/>
      <w:sz w:val="24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4D3F22"/>
    <w:pPr>
      <w:spacing w:after="0" w:line="240" w:lineRule="auto"/>
    </w:pPr>
    <w:rPr>
      <w:rFonts w:ascii="GHEA Grapalat" w:eastAsia="SimSun" w:hAnsi="GHEA Grapalat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BAD9D-E63D-452C-A65F-880CEB20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5941</Words>
  <Characters>33868</Characters>
  <Application>Microsoft Office Word</Application>
  <DocSecurity>0</DocSecurity>
  <Lines>282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https:/mul2.armsai.am/tasks/2176/oneclick/5a084918428253e6e2a5dfc41605a276b566a119fb4d078e6a63e73000cdd58f.docx?token=8d21e7b74d2dfa4a43e5e15fa55af6c7</cp:keywords>
  <dc:description/>
  <cp:lastModifiedBy>NARA</cp:lastModifiedBy>
  <cp:revision>2</cp:revision>
  <cp:lastPrinted>2022-08-01T11:24:00Z</cp:lastPrinted>
  <dcterms:created xsi:type="dcterms:W3CDTF">2022-08-01T13:03:00Z</dcterms:created>
  <dcterms:modified xsi:type="dcterms:W3CDTF">2022-08-01T13:03:00Z</dcterms:modified>
</cp:coreProperties>
</file>