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C6718" w14:textId="77777777" w:rsidR="00702C3A" w:rsidRPr="00C82BFA" w:rsidRDefault="00702C3A" w:rsidP="009D6349">
      <w:pPr>
        <w:tabs>
          <w:tab w:val="left" w:pos="0"/>
          <w:tab w:val="center" w:pos="4680"/>
          <w:tab w:val="right" w:pos="9360"/>
        </w:tabs>
        <w:spacing w:after="0" w:line="276" w:lineRule="auto"/>
        <w:jc w:val="both"/>
        <w:rPr>
          <w:rFonts w:ascii="GHEA Grapalat" w:eastAsia="SimSun" w:hAnsi="GHEA Grapalat" w:cs="Times New Roman"/>
          <w:i/>
          <w:color w:val="FFFFFF" w:themeColor="background1"/>
          <w:sz w:val="24"/>
          <w:szCs w:val="24"/>
          <w:lang w:val="hy-AM" w:eastAsia="x-none"/>
        </w:rPr>
      </w:pPr>
    </w:p>
    <w:p w14:paraId="05ABD10C" w14:textId="77777777" w:rsidR="00702C3A" w:rsidRPr="00C82BFA" w:rsidRDefault="00702C3A" w:rsidP="009D6349">
      <w:pPr>
        <w:tabs>
          <w:tab w:val="left" w:pos="0"/>
        </w:tabs>
        <w:spacing w:line="276" w:lineRule="auto"/>
        <w:ind w:firstLine="567"/>
        <w:rPr>
          <w:rFonts w:ascii="GHEA Grapalat" w:eastAsia="SimSun" w:hAnsi="GHEA Grapalat" w:cs="Times New Roman"/>
          <w:sz w:val="24"/>
          <w:szCs w:val="24"/>
          <w:lang w:val="hy-AM"/>
        </w:rPr>
      </w:pPr>
    </w:p>
    <w:p w14:paraId="2B7F7E38" w14:textId="77777777" w:rsidR="00702C3A" w:rsidRPr="00C82BFA" w:rsidRDefault="00702C3A" w:rsidP="009D6349">
      <w:pPr>
        <w:tabs>
          <w:tab w:val="left" w:pos="0"/>
        </w:tabs>
        <w:spacing w:line="276" w:lineRule="auto"/>
        <w:ind w:firstLine="567"/>
        <w:jc w:val="center"/>
        <w:rPr>
          <w:rFonts w:ascii="GHEA Grapalat" w:eastAsia="SimSun" w:hAnsi="GHEA Grapalat" w:cs="Sylfaen"/>
          <w:b/>
          <w:bCs/>
          <w:sz w:val="24"/>
          <w:szCs w:val="24"/>
          <w:lang w:val="ru-RU"/>
        </w:rPr>
      </w:pPr>
      <w:r w:rsidRPr="00C82BFA">
        <w:rPr>
          <w:rFonts w:ascii="GHEA Grapalat" w:eastAsia="SimSun" w:hAnsi="GHEA Grapalat" w:cs="Sylfaen"/>
          <w:b/>
          <w:bCs/>
          <w:sz w:val="24"/>
          <w:szCs w:val="24"/>
        </w:rPr>
        <w:t>ՀԱՅԱՍՏԱՆԻ</w:t>
      </w:r>
      <w:r w:rsidRPr="00C82BFA">
        <w:rPr>
          <w:rFonts w:ascii="GHEA Grapalat" w:eastAsia="SimSun" w:hAnsi="GHEA Grapalat" w:cs="Sylfaen"/>
          <w:b/>
          <w:bCs/>
          <w:sz w:val="24"/>
          <w:szCs w:val="24"/>
          <w:lang w:val="ru-RU"/>
        </w:rPr>
        <w:t xml:space="preserve"> </w:t>
      </w:r>
      <w:r w:rsidRPr="00C82BFA">
        <w:rPr>
          <w:rFonts w:ascii="GHEA Grapalat" w:eastAsia="SimSun" w:hAnsi="GHEA Grapalat" w:cs="Sylfaen"/>
          <w:b/>
          <w:bCs/>
          <w:sz w:val="24"/>
          <w:szCs w:val="24"/>
        </w:rPr>
        <w:t>ՀԱՆՐԱՊԵՏՈՒԹՅԱՆ</w:t>
      </w:r>
      <w:r w:rsidRPr="00C82BFA">
        <w:rPr>
          <w:rFonts w:ascii="GHEA Grapalat" w:eastAsia="SimSun" w:hAnsi="GHEA Grapalat" w:cs="Sylfaen"/>
          <w:b/>
          <w:bCs/>
          <w:sz w:val="24"/>
          <w:szCs w:val="24"/>
          <w:lang w:val="ru-RU"/>
        </w:rPr>
        <w:t xml:space="preserve"> </w:t>
      </w:r>
      <w:r w:rsidRPr="00C82BFA">
        <w:rPr>
          <w:rFonts w:ascii="GHEA Grapalat" w:eastAsia="SimSun" w:hAnsi="GHEA Grapalat" w:cs="Sylfaen"/>
          <w:b/>
          <w:bCs/>
          <w:sz w:val="24"/>
          <w:szCs w:val="24"/>
        </w:rPr>
        <w:t>ՀԱՇՎԵՔՆՆԻՉ</w:t>
      </w:r>
      <w:r w:rsidRPr="00C82BFA">
        <w:rPr>
          <w:rFonts w:ascii="GHEA Grapalat" w:eastAsia="SimSun" w:hAnsi="GHEA Grapalat" w:cs="Sylfaen"/>
          <w:b/>
          <w:bCs/>
          <w:sz w:val="24"/>
          <w:szCs w:val="24"/>
          <w:lang w:val="ru-RU"/>
        </w:rPr>
        <w:t xml:space="preserve"> </w:t>
      </w:r>
      <w:r w:rsidRPr="00C82BFA">
        <w:rPr>
          <w:rFonts w:ascii="GHEA Grapalat" w:eastAsia="SimSun" w:hAnsi="GHEA Grapalat" w:cs="Sylfaen"/>
          <w:b/>
          <w:bCs/>
          <w:sz w:val="24"/>
          <w:szCs w:val="24"/>
        </w:rPr>
        <w:t>ՊԱԼԱՏ</w:t>
      </w:r>
    </w:p>
    <w:p w14:paraId="551A0169"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noProof/>
          <w:sz w:val="24"/>
          <w:szCs w:val="24"/>
          <w:lang w:val="ru-RU" w:eastAsia="ru-RU"/>
        </w:rPr>
      </w:pPr>
      <w:r w:rsidRPr="00C82BFA">
        <w:rPr>
          <w:rFonts w:ascii="GHEA Grapalat" w:eastAsia="SimSun" w:hAnsi="GHEA Grapalat" w:cs="Times New Roman"/>
          <w:noProof/>
          <w:sz w:val="24"/>
          <w:szCs w:val="24"/>
        </w:rPr>
        <w:drawing>
          <wp:inline distT="0" distB="0" distL="0" distR="0" wp14:anchorId="3A81503F" wp14:editId="0DF04CCB">
            <wp:extent cx="1345565" cy="1259205"/>
            <wp:effectExtent l="0" t="0" r="6985" b="0"/>
            <wp:docPr id="1" name="Picture 7"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liament.am/laws_images/1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5565" cy="1259205"/>
                    </a:xfrm>
                    <a:prstGeom prst="rect">
                      <a:avLst/>
                    </a:prstGeom>
                    <a:noFill/>
                    <a:ln>
                      <a:noFill/>
                    </a:ln>
                  </pic:spPr>
                </pic:pic>
              </a:graphicData>
            </a:graphic>
          </wp:inline>
        </w:drawing>
      </w:r>
    </w:p>
    <w:p w14:paraId="61B4F588" w14:textId="77777777" w:rsidR="00702C3A" w:rsidRPr="00C82BFA" w:rsidRDefault="00702C3A" w:rsidP="009D6349">
      <w:pPr>
        <w:tabs>
          <w:tab w:val="left" w:pos="0"/>
        </w:tabs>
        <w:spacing w:before="120" w:after="0" w:line="276" w:lineRule="auto"/>
        <w:ind w:firstLine="567"/>
        <w:jc w:val="both"/>
        <w:rPr>
          <w:rFonts w:ascii="GHEA Grapalat" w:eastAsia="SimSun" w:hAnsi="GHEA Grapalat" w:cs="Times New Roman"/>
          <w:sz w:val="24"/>
          <w:szCs w:val="24"/>
          <w:lang w:val="hy-AM"/>
        </w:rPr>
      </w:pPr>
    </w:p>
    <w:p w14:paraId="763C3AD2" w14:textId="77777777" w:rsidR="00702C3A" w:rsidRPr="00C82BFA" w:rsidRDefault="00702C3A" w:rsidP="009D6349">
      <w:pPr>
        <w:tabs>
          <w:tab w:val="left" w:pos="0"/>
        </w:tabs>
        <w:spacing w:line="276" w:lineRule="auto"/>
        <w:ind w:firstLine="567"/>
        <w:jc w:val="both"/>
        <w:rPr>
          <w:rFonts w:ascii="GHEA Grapalat" w:eastAsia="SimSun" w:hAnsi="GHEA Grapalat" w:cs="Times New Roman"/>
          <w:b/>
          <w:bCs/>
          <w:sz w:val="24"/>
          <w:szCs w:val="24"/>
          <w:lang w:val="hy-AM"/>
        </w:rPr>
      </w:pPr>
    </w:p>
    <w:p w14:paraId="7FA97103" w14:textId="77777777" w:rsidR="00702C3A" w:rsidRPr="00C82BFA" w:rsidRDefault="00702C3A" w:rsidP="009D6349">
      <w:pPr>
        <w:tabs>
          <w:tab w:val="left" w:pos="0"/>
          <w:tab w:val="left" w:pos="9180"/>
        </w:tabs>
        <w:spacing w:before="120" w:after="240" w:line="276" w:lineRule="auto"/>
        <w:ind w:right="28" w:firstLine="567"/>
        <w:jc w:val="center"/>
        <w:rPr>
          <w:rFonts w:ascii="GHEA Grapalat" w:eastAsia="SimSun" w:hAnsi="GHEA Grapalat" w:cs="Sylfaen"/>
          <w:b/>
          <w:bCs/>
          <w:sz w:val="24"/>
          <w:szCs w:val="24"/>
          <w:lang w:val="hy-AM"/>
        </w:rPr>
      </w:pPr>
      <w:r w:rsidRPr="00C82BFA">
        <w:rPr>
          <w:rFonts w:ascii="GHEA Grapalat" w:eastAsia="SimSun" w:hAnsi="GHEA Grapalat" w:cs="Sylfaen"/>
          <w:b/>
          <w:bCs/>
          <w:sz w:val="24"/>
          <w:szCs w:val="24"/>
          <w:lang w:val="hy-AM"/>
        </w:rPr>
        <w:t>ԸՆԹԱՑԻԿ ԵԶՐԱԿԱՑՈՒԹՅՈՒՆ</w:t>
      </w:r>
    </w:p>
    <w:p w14:paraId="2261817E" w14:textId="77777777" w:rsidR="00702C3A" w:rsidRPr="00C82BFA" w:rsidRDefault="00702C3A" w:rsidP="009D6349">
      <w:pPr>
        <w:tabs>
          <w:tab w:val="left" w:pos="0"/>
          <w:tab w:val="left" w:pos="9180"/>
        </w:tabs>
        <w:spacing w:before="120" w:after="240" w:line="276" w:lineRule="auto"/>
        <w:ind w:right="28" w:firstLine="567"/>
        <w:jc w:val="center"/>
        <w:rPr>
          <w:rFonts w:ascii="GHEA Grapalat" w:eastAsia="SimSun" w:hAnsi="GHEA Grapalat" w:cs="Sylfaen"/>
          <w:b/>
          <w:bCs/>
          <w:sz w:val="24"/>
          <w:szCs w:val="24"/>
          <w:lang w:val="hy-AM"/>
        </w:rPr>
      </w:pPr>
      <w:r w:rsidRPr="00C82BFA">
        <w:rPr>
          <w:rFonts w:ascii="GHEA Grapalat" w:eastAsia="SimSun" w:hAnsi="GHEA Grapalat" w:cs="Sylfaen"/>
          <w:b/>
          <w:bCs/>
          <w:sz w:val="24"/>
          <w:szCs w:val="24"/>
          <w:lang w:val="hy-AM"/>
        </w:rPr>
        <w:t xml:space="preserve">ՀԱՅԱՍՏԱՆԻ ՀԱՆՐԱՊԵՏՈՒԹՅԱՆ </w:t>
      </w:r>
      <w:r w:rsidRPr="00C82BFA">
        <w:rPr>
          <w:rFonts w:ascii="GHEA Grapalat" w:eastAsia="SimSun" w:hAnsi="GHEA Grapalat" w:cs="Sylfaen"/>
          <w:b/>
          <w:sz w:val="24"/>
          <w:szCs w:val="24"/>
          <w:lang w:val="hy-AM"/>
        </w:rPr>
        <w:t xml:space="preserve">ԱՇԽԱՏԱՆՔԻ ԵՎ ՍՈՑԻԱԼԱԿԱՆ ՀԱՐՑԵՐԻ ՆԱԽԱՐԱՐՈՒԹՅԱՆ ՄԻԱՍՆԱԿԱՆ ՍՈՑԻԱԼԱԿԱՆ ԾԱՌԱՅՈՒԹՅՈՒՆՈՒՄ 2023 ԹՎԱԿԱՆԻ ՊԵՏԱԿԱՆ ԲՅՈՒՋԵԻ </w:t>
      </w:r>
      <w:r w:rsidR="007A6675" w:rsidRPr="00C82BFA">
        <w:rPr>
          <w:rFonts w:ascii="GHEA Grapalat" w:eastAsia="SimSun" w:hAnsi="GHEA Grapalat" w:cs="Sylfaen"/>
          <w:b/>
          <w:sz w:val="24"/>
          <w:szCs w:val="24"/>
          <w:lang w:val="hy-AM"/>
        </w:rPr>
        <w:t>ՏԱՐԵԿԱՆ</w:t>
      </w:r>
      <w:r w:rsidR="006C1E0C">
        <w:rPr>
          <w:rFonts w:ascii="GHEA Grapalat" w:eastAsia="SimSun" w:hAnsi="GHEA Grapalat" w:cs="Sylfaen"/>
          <w:b/>
          <w:sz w:val="24"/>
          <w:szCs w:val="24"/>
          <w:lang w:val="hy-AM"/>
        </w:rPr>
        <w:t xml:space="preserve"> </w:t>
      </w:r>
      <w:r w:rsidRPr="00C82BFA">
        <w:rPr>
          <w:rFonts w:ascii="GHEA Grapalat" w:eastAsia="SimSun" w:hAnsi="GHEA Grapalat" w:cs="Sylfaen"/>
          <w:b/>
          <w:sz w:val="24"/>
          <w:szCs w:val="24"/>
          <w:lang w:val="hy-AM"/>
        </w:rPr>
        <w:t xml:space="preserve">ԿԱՏԱՐՄԱՆ ՀԱՇՎԵՔՆՆՈՒԹՅԱՆ </w:t>
      </w:r>
      <w:r w:rsidRPr="00C82BFA">
        <w:rPr>
          <w:rFonts w:ascii="GHEA Grapalat" w:eastAsia="SimSun" w:hAnsi="GHEA Grapalat" w:cs="Sylfaen"/>
          <w:b/>
          <w:bCs/>
          <w:sz w:val="24"/>
          <w:szCs w:val="24"/>
          <w:lang w:val="hy-AM"/>
        </w:rPr>
        <w:t>ԱՐԴՅՈՒՆՔՆԵՐԻ ՎԵՐԱԲԵՐՅԱԼ</w:t>
      </w:r>
    </w:p>
    <w:p w14:paraId="11B18CED"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Sylfaen"/>
          <w:b/>
          <w:bCs/>
          <w:sz w:val="24"/>
          <w:szCs w:val="24"/>
          <w:lang w:val="hy-AM"/>
        </w:rPr>
      </w:pPr>
    </w:p>
    <w:p w14:paraId="637824E1"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132BC234"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10C5FF0A"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16D5D450"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243EC4F3"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1716677C"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518CC548"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20792EB4"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b/>
          <w:sz w:val="24"/>
          <w:szCs w:val="24"/>
          <w:lang w:val="hy-AM"/>
        </w:rPr>
      </w:pPr>
    </w:p>
    <w:p w14:paraId="6401772C" w14:textId="77777777" w:rsidR="00702C3A" w:rsidRPr="00C82BFA" w:rsidRDefault="00702C3A" w:rsidP="009D6349">
      <w:pPr>
        <w:tabs>
          <w:tab w:val="left" w:pos="0"/>
        </w:tabs>
        <w:spacing w:before="120" w:after="120" w:line="276" w:lineRule="auto"/>
        <w:ind w:firstLine="567"/>
        <w:jc w:val="center"/>
        <w:rPr>
          <w:rFonts w:ascii="GHEA Grapalat" w:eastAsia="SimSun" w:hAnsi="GHEA Grapalat" w:cs="Times New Roman"/>
          <w:sz w:val="24"/>
          <w:szCs w:val="24"/>
          <w:lang w:val="hy-AM"/>
        </w:rPr>
        <w:sectPr w:rsidR="00702C3A" w:rsidRPr="00C82BFA" w:rsidSect="00E45E85">
          <w:headerReference w:type="default" r:id="rId9"/>
          <w:footerReference w:type="default" r:id="rId10"/>
          <w:headerReference w:type="first" r:id="rId11"/>
          <w:pgSz w:w="11906" w:h="16838" w:code="9"/>
          <w:pgMar w:top="1304" w:right="1304" w:bottom="1304" w:left="1304" w:header="720" w:footer="720" w:gutter="0"/>
          <w:pgNumType w:start="0"/>
          <w:cols w:space="720"/>
          <w:titlePg/>
          <w:docGrid w:linePitch="360"/>
        </w:sectPr>
      </w:pPr>
      <w:r w:rsidRPr="00C82BFA">
        <w:rPr>
          <w:rFonts w:ascii="GHEA Grapalat" w:eastAsia="SimSun" w:hAnsi="GHEA Grapalat" w:cs="Times New Roman"/>
          <w:b/>
          <w:sz w:val="24"/>
          <w:szCs w:val="24"/>
          <w:lang w:val="hy-AM"/>
        </w:rPr>
        <w:t>202</w:t>
      </w:r>
      <w:r w:rsidRPr="00C82BFA">
        <w:rPr>
          <w:rFonts w:ascii="GHEA Grapalat" w:eastAsia="SimSun" w:hAnsi="GHEA Grapalat" w:cs="Times New Roman"/>
          <w:b/>
          <w:sz w:val="24"/>
          <w:szCs w:val="24"/>
          <w:lang w:val="ru-RU"/>
        </w:rPr>
        <w:t>4</w:t>
      </w:r>
      <w:r w:rsidRPr="00C82BFA">
        <w:rPr>
          <w:rFonts w:ascii="GHEA Grapalat" w:eastAsia="SimSun" w:hAnsi="GHEA Grapalat" w:cs="Times New Roman"/>
          <w:b/>
          <w:sz w:val="24"/>
          <w:szCs w:val="24"/>
          <w:lang w:val="hy-AM"/>
        </w:rPr>
        <w:t>թ</w:t>
      </w:r>
    </w:p>
    <w:p w14:paraId="2745AD46" w14:textId="77777777" w:rsidR="00702C3A" w:rsidRPr="00C82BFA" w:rsidRDefault="00702C3A" w:rsidP="009D6349">
      <w:pPr>
        <w:keepNext/>
        <w:keepLines/>
        <w:tabs>
          <w:tab w:val="left" w:pos="0"/>
        </w:tabs>
        <w:spacing w:after="240" w:line="276" w:lineRule="auto"/>
        <w:ind w:firstLine="567"/>
        <w:jc w:val="center"/>
        <w:rPr>
          <w:rFonts w:ascii="GHEA Grapalat" w:eastAsia="Times New Roman" w:hAnsi="GHEA Grapalat" w:cs="Times New Roman"/>
          <w:b/>
          <w:sz w:val="24"/>
          <w:szCs w:val="24"/>
        </w:rPr>
      </w:pPr>
      <w:r w:rsidRPr="00C82BFA">
        <w:rPr>
          <w:rFonts w:ascii="GHEA Grapalat" w:eastAsia="Times New Roman" w:hAnsi="GHEA Grapalat" w:cs="Times New Roman"/>
          <w:b/>
          <w:sz w:val="24"/>
          <w:szCs w:val="24"/>
        </w:rPr>
        <w:lastRenderedPageBreak/>
        <w:t>ԲՈՎԱՆԴԱԿՈՒԹՅՈՒՆ</w:t>
      </w:r>
    </w:p>
    <w:p w14:paraId="75675354" w14:textId="69DBB2AE" w:rsidR="00CF18A4" w:rsidRPr="00CF18A4" w:rsidRDefault="00702C3A">
      <w:pPr>
        <w:pStyle w:val="11"/>
        <w:tabs>
          <w:tab w:val="left" w:pos="1100"/>
        </w:tabs>
        <w:rPr>
          <w:rFonts w:ascii="GHEA Grapalat" w:eastAsiaTheme="minorEastAsia" w:hAnsi="GHEA Grapalat"/>
          <w:b/>
          <w:noProof/>
          <w:sz w:val="24"/>
        </w:rPr>
      </w:pPr>
      <w:r w:rsidRPr="00C82BFA">
        <w:rPr>
          <w:rFonts w:eastAsia="SimSun" w:cs="Times New Roman"/>
          <w:noProof/>
        </w:rPr>
        <w:fldChar w:fldCharType="begin"/>
      </w:r>
      <w:r w:rsidRPr="00C82BFA">
        <w:rPr>
          <w:rFonts w:eastAsia="SimSun" w:cs="Times New Roman"/>
          <w:noProof/>
        </w:rPr>
        <w:instrText xml:space="preserve"> TOC \o "1-3" \h \z \u </w:instrText>
      </w:r>
      <w:r w:rsidRPr="00C82BFA">
        <w:rPr>
          <w:rFonts w:eastAsia="SimSun" w:cs="Times New Roman"/>
          <w:noProof/>
        </w:rPr>
        <w:fldChar w:fldCharType="separate"/>
      </w:r>
      <w:hyperlink w:anchor="_Toc166666277" w:history="1">
        <w:r w:rsidR="00CF18A4" w:rsidRPr="00CF18A4">
          <w:rPr>
            <w:rStyle w:val="ac"/>
            <w:rFonts w:ascii="GHEA Grapalat" w:eastAsia="SimSun" w:hAnsi="GHEA Grapalat" w:cs="Sylfaen"/>
            <w:b/>
            <w:bCs/>
            <w:noProof/>
            <w:sz w:val="24"/>
          </w:rPr>
          <w:t>1.</w:t>
        </w:r>
        <w:r w:rsidR="00CF18A4" w:rsidRPr="00CF18A4">
          <w:rPr>
            <w:rFonts w:ascii="GHEA Grapalat" w:eastAsiaTheme="minorEastAsia" w:hAnsi="GHEA Grapalat"/>
            <w:b/>
            <w:noProof/>
            <w:sz w:val="24"/>
          </w:rPr>
          <w:tab/>
        </w:r>
        <w:r w:rsidR="00CF18A4" w:rsidRPr="00CF18A4">
          <w:rPr>
            <w:rStyle w:val="ac"/>
            <w:rFonts w:ascii="GHEA Grapalat" w:eastAsia="SimSun" w:hAnsi="GHEA Grapalat" w:cs="Sylfaen"/>
            <w:b/>
            <w:bCs/>
            <w:noProof/>
            <w:sz w:val="24"/>
            <w:lang w:val="ru-RU"/>
          </w:rPr>
          <w:t>ՆԵՐԱԾԱԿԱՆ</w:t>
        </w:r>
        <w:r w:rsidR="00CF18A4" w:rsidRPr="00CF18A4">
          <w:rPr>
            <w:rStyle w:val="ac"/>
            <w:rFonts w:ascii="GHEA Grapalat" w:eastAsia="SimSun" w:hAnsi="GHEA Grapalat" w:cs="Sylfaen"/>
            <w:b/>
            <w:bCs/>
            <w:noProof/>
            <w:sz w:val="24"/>
          </w:rPr>
          <w:t xml:space="preserve"> </w:t>
        </w:r>
        <w:r w:rsidR="00CF18A4" w:rsidRPr="00CF18A4">
          <w:rPr>
            <w:rStyle w:val="ac"/>
            <w:rFonts w:ascii="GHEA Grapalat" w:eastAsia="SimSun" w:hAnsi="GHEA Grapalat" w:cs="Sylfaen"/>
            <w:b/>
            <w:bCs/>
            <w:noProof/>
            <w:sz w:val="24"/>
            <w:lang w:val="ru-RU"/>
          </w:rPr>
          <w:t>ՄԱՍ</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_Toc166666277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3</w:t>
        </w:r>
        <w:r w:rsidR="00CF18A4" w:rsidRPr="00CF18A4">
          <w:rPr>
            <w:rFonts w:ascii="GHEA Grapalat" w:hAnsi="GHEA Grapalat"/>
            <w:b/>
            <w:noProof/>
            <w:webHidden/>
            <w:sz w:val="24"/>
          </w:rPr>
          <w:fldChar w:fldCharType="end"/>
        </w:r>
      </w:hyperlink>
    </w:p>
    <w:p w14:paraId="17F4A7D7" w14:textId="6441F7C1" w:rsidR="00CF18A4" w:rsidRPr="00CF18A4" w:rsidRDefault="00A664A6">
      <w:pPr>
        <w:pStyle w:val="11"/>
        <w:tabs>
          <w:tab w:val="left" w:pos="1100"/>
        </w:tabs>
        <w:rPr>
          <w:rFonts w:ascii="GHEA Grapalat" w:eastAsiaTheme="minorEastAsia" w:hAnsi="GHEA Grapalat"/>
          <w:b/>
          <w:noProof/>
          <w:sz w:val="24"/>
        </w:rPr>
      </w:pPr>
      <w:hyperlink w:anchor="_Toc166666278" w:history="1">
        <w:r w:rsidR="00CF18A4" w:rsidRPr="00CF18A4">
          <w:rPr>
            <w:rStyle w:val="ac"/>
            <w:rFonts w:ascii="GHEA Grapalat" w:eastAsia="SimSun" w:hAnsi="GHEA Grapalat" w:cs="Sylfaen"/>
            <w:b/>
            <w:bCs/>
            <w:noProof/>
            <w:sz w:val="24"/>
          </w:rPr>
          <w:t>2.</w:t>
        </w:r>
        <w:r w:rsidR="00CF18A4" w:rsidRPr="00CF18A4">
          <w:rPr>
            <w:rFonts w:ascii="GHEA Grapalat" w:eastAsiaTheme="minorEastAsia" w:hAnsi="GHEA Grapalat"/>
            <w:b/>
            <w:noProof/>
            <w:sz w:val="24"/>
          </w:rPr>
          <w:tab/>
        </w:r>
        <w:r w:rsidR="00CF18A4" w:rsidRPr="00CF18A4">
          <w:rPr>
            <w:rStyle w:val="ac"/>
            <w:rFonts w:ascii="GHEA Grapalat" w:eastAsia="Times New Roman" w:hAnsi="GHEA Grapalat" w:cs="Times New Roman"/>
            <w:b/>
            <w:noProof/>
            <w:sz w:val="24"/>
            <w:lang w:val="hy-AM"/>
          </w:rPr>
          <w:t>ԱՄՓՈՓԱԳԻՐ</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_Toc166666278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6</w:t>
        </w:r>
        <w:r w:rsidR="00CF18A4" w:rsidRPr="00CF18A4">
          <w:rPr>
            <w:rFonts w:ascii="GHEA Grapalat" w:hAnsi="GHEA Grapalat"/>
            <w:b/>
            <w:noProof/>
            <w:webHidden/>
            <w:sz w:val="24"/>
          </w:rPr>
          <w:fldChar w:fldCharType="end"/>
        </w:r>
      </w:hyperlink>
    </w:p>
    <w:p w14:paraId="1FD7B35B" w14:textId="44699A03" w:rsidR="00CF18A4" w:rsidRPr="00CF18A4" w:rsidRDefault="00A664A6">
      <w:pPr>
        <w:pStyle w:val="11"/>
        <w:tabs>
          <w:tab w:val="left" w:pos="1100"/>
        </w:tabs>
        <w:rPr>
          <w:rFonts w:ascii="GHEA Grapalat" w:eastAsiaTheme="minorEastAsia" w:hAnsi="GHEA Grapalat"/>
          <w:b/>
          <w:noProof/>
          <w:sz w:val="24"/>
        </w:rPr>
      </w:pPr>
      <w:hyperlink w:anchor="_Toc166666279" w:history="1">
        <w:r w:rsidR="00CF18A4" w:rsidRPr="00CF18A4">
          <w:rPr>
            <w:rStyle w:val="ac"/>
            <w:rFonts w:ascii="GHEA Grapalat" w:eastAsia="SimSun" w:hAnsi="GHEA Grapalat" w:cs="Sylfaen"/>
            <w:b/>
            <w:bCs/>
            <w:noProof/>
            <w:sz w:val="24"/>
            <w:lang w:val="ru-RU"/>
          </w:rPr>
          <w:t>3.</w:t>
        </w:r>
        <w:r w:rsidR="00CF18A4" w:rsidRPr="00CF18A4">
          <w:rPr>
            <w:rFonts w:ascii="GHEA Grapalat" w:eastAsiaTheme="minorEastAsia" w:hAnsi="GHEA Grapalat"/>
            <w:b/>
            <w:noProof/>
            <w:sz w:val="24"/>
          </w:rPr>
          <w:tab/>
        </w:r>
        <w:r w:rsidR="00CF18A4" w:rsidRPr="00CF18A4">
          <w:rPr>
            <w:rStyle w:val="ac"/>
            <w:rFonts w:ascii="GHEA Grapalat" w:eastAsia="SimSun" w:hAnsi="GHEA Grapalat" w:cs="Sylfaen"/>
            <w:b/>
            <w:bCs/>
            <w:noProof/>
            <w:sz w:val="24"/>
            <w:lang w:val="ru-RU"/>
          </w:rPr>
          <w:t>ՀԱՇՎԵՔՆՆՈՒԹՅԱՆ ՕԲՅԵԿՏԻ ՖԻՆԱՆՍԱԿԱՆ ՑՈՒՑԱՆԻՇՆԵՐ</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_Toc166666279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9</w:t>
        </w:r>
        <w:r w:rsidR="00CF18A4" w:rsidRPr="00CF18A4">
          <w:rPr>
            <w:rFonts w:ascii="GHEA Grapalat" w:hAnsi="GHEA Grapalat"/>
            <w:b/>
            <w:noProof/>
            <w:webHidden/>
            <w:sz w:val="24"/>
          </w:rPr>
          <w:fldChar w:fldCharType="end"/>
        </w:r>
      </w:hyperlink>
    </w:p>
    <w:p w14:paraId="31087224" w14:textId="0D33ADE4" w:rsidR="00CF18A4" w:rsidRPr="00CF18A4" w:rsidRDefault="00A664A6">
      <w:pPr>
        <w:pStyle w:val="11"/>
        <w:tabs>
          <w:tab w:val="left" w:pos="1100"/>
        </w:tabs>
        <w:rPr>
          <w:rFonts w:ascii="GHEA Grapalat" w:eastAsiaTheme="minorEastAsia" w:hAnsi="GHEA Grapalat"/>
          <w:b/>
          <w:noProof/>
          <w:sz w:val="24"/>
        </w:rPr>
      </w:pPr>
      <w:hyperlink w:anchor="_Toc166666280" w:history="1">
        <w:r w:rsidR="00CF18A4" w:rsidRPr="00CF18A4">
          <w:rPr>
            <w:rStyle w:val="ac"/>
            <w:rFonts w:ascii="GHEA Grapalat" w:eastAsia="SimSun" w:hAnsi="GHEA Grapalat" w:cs="Sylfaen"/>
            <w:b/>
            <w:bCs/>
            <w:noProof/>
            <w:sz w:val="24"/>
            <w:lang w:val="ru-RU"/>
          </w:rPr>
          <w:t>4.</w:t>
        </w:r>
        <w:r w:rsidR="00CF18A4" w:rsidRPr="00CF18A4">
          <w:rPr>
            <w:rFonts w:ascii="GHEA Grapalat" w:eastAsiaTheme="minorEastAsia" w:hAnsi="GHEA Grapalat"/>
            <w:b/>
            <w:noProof/>
            <w:sz w:val="24"/>
          </w:rPr>
          <w:tab/>
        </w:r>
        <w:r w:rsidR="00CF18A4" w:rsidRPr="00CF18A4">
          <w:rPr>
            <w:rStyle w:val="ac"/>
            <w:rFonts w:ascii="GHEA Grapalat" w:eastAsia="SimSun" w:hAnsi="GHEA Grapalat" w:cs="Sylfaen"/>
            <w:b/>
            <w:bCs/>
            <w:noProof/>
            <w:sz w:val="24"/>
            <w:lang w:val="ru-RU"/>
          </w:rPr>
          <w:t>ՀԱՇՎԵՔՆՆՈՒԹՅԱՆ ՀԻՄՆԱԿԱՆ ԱՐԴՅՈՒՆՔՆԵՐ</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_Toc166666280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12</w:t>
        </w:r>
        <w:r w:rsidR="00CF18A4" w:rsidRPr="00CF18A4">
          <w:rPr>
            <w:rFonts w:ascii="GHEA Grapalat" w:hAnsi="GHEA Grapalat"/>
            <w:b/>
            <w:noProof/>
            <w:webHidden/>
            <w:sz w:val="24"/>
          </w:rPr>
          <w:fldChar w:fldCharType="end"/>
        </w:r>
      </w:hyperlink>
    </w:p>
    <w:p w14:paraId="2C0F9EE1" w14:textId="6C8256E2" w:rsidR="00CF18A4" w:rsidRPr="00CF18A4" w:rsidRDefault="00A664A6">
      <w:pPr>
        <w:pStyle w:val="11"/>
        <w:tabs>
          <w:tab w:val="left" w:pos="1100"/>
        </w:tabs>
        <w:rPr>
          <w:rFonts w:ascii="GHEA Grapalat" w:eastAsiaTheme="minorEastAsia" w:hAnsi="GHEA Grapalat"/>
          <w:b/>
          <w:noProof/>
          <w:sz w:val="24"/>
        </w:rPr>
      </w:pPr>
      <w:hyperlink w:anchor="_Toc166666281" w:history="1">
        <w:r w:rsidR="00CF18A4" w:rsidRPr="00CF18A4">
          <w:rPr>
            <w:rStyle w:val="ac"/>
            <w:rFonts w:ascii="GHEA Grapalat" w:hAnsi="GHEA Grapalat"/>
            <w:b/>
            <w:noProof/>
            <w:sz w:val="24"/>
            <w:lang w:val="hy-AM"/>
          </w:rPr>
          <w:t>5.</w:t>
        </w:r>
        <w:r w:rsidR="00CF18A4" w:rsidRPr="00CF18A4">
          <w:rPr>
            <w:rFonts w:ascii="GHEA Grapalat" w:eastAsiaTheme="minorEastAsia" w:hAnsi="GHEA Grapalat"/>
            <w:b/>
            <w:noProof/>
            <w:sz w:val="24"/>
          </w:rPr>
          <w:tab/>
        </w:r>
        <w:r w:rsidR="00CF18A4" w:rsidRPr="00CF18A4">
          <w:rPr>
            <w:rStyle w:val="ac"/>
            <w:rFonts w:ascii="GHEA Grapalat" w:eastAsia="Calibri" w:hAnsi="GHEA Grapalat" w:cs="Arial"/>
            <w:b/>
            <w:noProof/>
            <w:sz w:val="24"/>
            <w:lang w:val="hy-AM"/>
          </w:rPr>
          <w:t xml:space="preserve">ԱՆՀԱՄԱՊԱՏԱՍԽԱՆՈՒԹՅՈՒՆՆԵՐԻ ՎԵՐԱԲԵՐՅԱԼ </w:t>
        </w:r>
        <w:r w:rsidR="00CF18A4" w:rsidRPr="00CF18A4">
          <w:rPr>
            <w:rStyle w:val="ac"/>
            <w:rFonts w:ascii="GHEA Grapalat" w:hAnsi="GHEA Grapalat"/>
            <w:b/>
            <w:noProof/>
            <w:sz w:val="24"/>
            <w:lang w:val="hy-AM"/>
          </w:rPr>
          <w:t>ԳՐԱՌՈՒՄՆԵՐ</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_Toc166666281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13</w:t>
        </w:r>
        <w:r w:rsidR="00CF18A4" w:rsidRPr="00CF18A4">
          <w:rPr>
            <w:rFonts w:ascii="GHEA Grapalat" w:hAnsi="GHEA Grapalat"/>
            <w:b/>
            <w:noProof/>
            <w:webHidden/>
            <w:sz w:val="24"/>
          </w:rPr>
          <w:fldChar w:fldCharType="end"/>
        </w:r>
      </w:hyperlink>
    </w:p>
    <w:p w14:paraId="6E4EE25F" w14:textId="0100C070" w:rsidR="00CF18A4" w:rsidRPr="00CF18A4" w:rsidRDefault="00A664A6">
      <w:pPr>
        <w:pStyle w:val="11"/>
        <w:tabs>
          <w:tab w:val="left" w:pos="1100"/>
        </w:tabs>
        <w:rPr>
          <w:rFonts w:ascii="GHEA Grapalat" w:eastAsiaTheme="minorEastAsia" w:hAnsi="GHEA Grapalat"/>
          <w:b/>
          <w:noProof/>
          <w:sz w:val="24"/>
        </w:rPr>
      </w:pPr>
      <w:hyperlink w:anchor="_Toc166666282" w:history="1">
        <w:r w:rsidR="00CF18A4" w:rsidRPr="00CF18A4">
          <w:rPr>
            <w:rStyle w:val="ac"/>
            <w:rFonts w:ascii="GHEA Grapalat" w:hAnsi="GHEA Grapalat"/>
            <w:b/>
            <w:noProof/>
            <w:sz w:val="24"/>
          </w:rPr>
          <w:t>6.</w:t>
        </w:r>
        <w:r w:rsidR="00CF18A4" w:rsidRPr="00CF18A4">
          <w:rPr>
            <w:rFonts w:ascii="GHEA Grapalat" w:eastAsiaTheme="minorEastAsia" w:hAnsi="GHEA Grapalat"/>
            <w:b/>
            <w:noProof/>
            <w:sz w:val="24"/>
          </w:rPr>
          <w:tab/>
        </w:r>
        <w:r w:rsidR="00CF18A4" w:rsidRPr="00CF18A4">
          <w:rPr>
            <w:rStyle w:val="ac"/>
            <w:rFonts w:ascii="GHEA Grapalat" w:hAnsi="GHEA Grapalat"/>
            <w:b/>
            <w:noProof/>
            <w:sz w:val="24"/>
          </w:rPr>
          <w:t>ՀԱՇՎԵՔՆՆՈՒԹՅԱՄԲ ԱՐՁԱՆԱԳՐՎԱԾ ԱՅԼ ՓԱՍՏԵՐ</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_Toc166666282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41</w:t>
        </w:r>
        <w:r w:rsidR="00CF18A4" w:rsidRPr="00CF18A4">
          <w:rPr>
            <w:rFonts w:ascii="GHEA Grapalat" w:hAnsi="GHEA Grapalat"/>
            <w:b/>
            <w:noProof/>
            <w:webHidden/>
            <w:sz w:val="24"/>
          </w:rPr>
          <w:fldChar w:fldCharType="end"/>
        </w:r>
      </w:hyperlink>
    </w:p>
    <w:p w14:paraId="634F3F09" w14:textId="3AA7F899" w:rsidR="00CF18A4" w:rsidRPr="00CF18A4" w:rsidRDefault="00A664A6">
      <w:pPr>
        <w:pStyle w:val="11"/>
        <w:tabs>
          <w:tab w:val="left" w:pos="1100"/>
        </w:tabs>
        <w:rPr>
          <w:rFonts w:ascii="GHEA Grapalat" w:eastAsiaTheme="minorEastAsia" w:hAnsi="GHEA Grapalat"/>
          <w:b/>
          <w:noProof/>
          <w:sz w:val="24"/>
        </w:rPr>
      </w:pPr>
      <w:hyperlink w:anchor="_Toc166666283" w:history="1">
        <w:r w:rsidR="00CF18A4" w:rsidRPr="00CF18A4">
          <w:rPr>
            <w:rStyle w:val="ac"/>
            <w:rFonts w:ascii="GHEA Grapalat" w:hAnsi="GHEA Grapalat"/>
            <w:b/>
            <w:noProof/>
            <w:sz w:val="24"/>
            <w:lang w:eastAsia="ru-RU"/>
          </w:rPr>
          <w:t>7.</w:t>
        </w:r>
        <w:r w:rsidR="00CF18A4" w:rsidRPr="00CF18A4">
          <w:rPr>
            <w:rFonts w:ascii="GHEA Grapalat" w:eastAsiaTheme="minorEastAsia" w:hAnsi="GHEA Grapalat"/>
            <w:b/>
            <w:noProof/>
            <w:sz w:val="24"/>
          </w:rPr>
          <w:tab/>
        </w:r>
        <w:r w:rsidR="00CF18A4" w:rsidRPr="00CF18A4">
          <w:rPr>
            <w:rStyle w:val="ac"/>
            <w:rFonts w:ascii="GHEA Grapalat" w:hAnsi="GHEA Grapalat"/>
            <w:b/>
            <w:noProof/>
            <w:sz w:val="24"/>
            <w:lang w:eastAsia="ru-RU"/>
          </w:rPr>
          <w:t>ՀԵՏՀՍԿՈՂԱԿԱՆ</w:t>
        </w:r>
        <w:r w:rsidR="00CF18A4" w:rsidRPr="00CF18A4">
          <w:rPr>
            <w:rStyle w:val="ac"/>
            <w:rFonts w:ascii="GHEA Grapalat" w:hAnsi="GHEA Grapalat" w:cs="Times New Roman"/>
            <w:b/>
            <w:noProof/>
            <w:sz w:val="24"/>
            <w:lang w:eastAsia="ru-RU"/>
          </w:rPr>
          <w:t xml:space="preserve"> </w:t>
        </w:r>
        <w:r w:rsidR="00CF18A4" w:rsidRPr="00CF18A4">
          <w:rPr>
            <w:rStyle w:val="ac"/>
            <w:rFonts w:ascii="GHEA Grapalat" w:hAnsi="GHEA Grapalat"/>
            <w:b/>
            <w:noProof/>
            <w:sz w:val="24"/>
            <w:lang w:eastAsia="ru-RU"/>
          </w:rPr>
          <w:t>ԳՈՐԾԸՆԹԱՑ</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_Toc166666283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43</w:t>
        </w:r>
        <w:r w:rsidR="00CF18A4" w:rsidRPr="00CF18A4">
          <w:rPr>
            <w:rFonts w:ascii="GHEA Grapalat" w:hAnsi="GHEA Grapalat"/>
            <w:b/>
            <w:noProof/>
            <w:webHidden/>
            <w:sz w:val="24"/>
          </w:rPr>
          <w:fldChar w:fldCharType="end"/>
        </w:r>
      </w:hyperlink>
    </w:p>
    <w:p w14:paraId="72322517" w14:textId="49E769B2" w:rsidR="00CF18A4" w:rsidRDefault="00A664A6">
      <w:pPr>
        <w:pStyle w:val="11"/>
        <w:tabs>
          <w:tab w:val="left" w:pos="1100"/>
        </w:tabs>
        <w:rPr>
          <w:rFonts w:eastAsiaTheme="minorEastAsia"/>
          <w:noProof/>
        </w:rPr>
      </w:pPr>
      <w:hyperlink w:anchor="_Toc166666284" w:history="1">
        <w:r w:rsidR="00CF18A4" w:rsidRPr="00CF18A4">
          <w:rPr>
            <w:rStyle w:val="ac"/>
            <w:rFonts w:ascii="GHEA Grapalat" w:eastAsia="SimSun" w:hAnsi="GHEA Grapalat" w:cs="Sylfaen"/>
            <w:b/>
            <w:bCs/>
            <w:noProof/>
            <w:sz w:val="24"/>
            <w:lang w:val="hy-AM"/>
          </w:rPr>
          <w:t>8.</w:t>
        </w:r>
        <w:r w:rsidR="00CF18A4" w:rsidRPr="00CF18A4">
          <w:rPr>
            <w:rFonts w:ascii="GHEA Grapalat" w:eastAsiaTheme="minorEastAsia" w:hAnsi="GHEA Grapalat"/>
            <w:b/>
            <w:noProof/>
            <w:sz w:val="24"/>
          </w:rPr>
          <w:tab/>
        </w:r>
        <w:r w:rsidR="00CF18A4" w:rsidRPr="00CF18A4">
          <w:rPr>
            <w:rStyle w:val="ac"/>
            <w:rFonts w:ascii="GHEA Grapalat" w:eastAsia="SimSun" w:hAnsi="GHEA Grapalat" w:cs="Sylfaen"/>
            <w:b/>
            <w:bCs/>
            <w:noProof/>
            <w:sz w:val="24"/>
            <w:lang w:val="hy-AM"/>
          </w:rPr>
          <w:t>ԱՌԱՋԱՐԿՈՒԹՅՈՒՆՆԵՐ</w:t>
        </w:r>
        <w:r w:rsidR="00CF18A4" w:rsidRPr="00CF18A4">
          <w:rPr>
            <w:rFonts w:ascii="GHEA Grapalat" w:hAnsi="GHEA Grapalat"/>
            <w:b/>
            <w:noProof/>
            <w:webHidden/>
            <w:sz w:val="24"/>
          </w:rPr>
          <w:tab/>
        </w:r>
        <w:r w:rsidR="00CF18A4" w:rsidRPr="00CF18A4">
          <w:rPr>
            <w:rFonts w:ascii="GHEA Grapalat" w:hAnsi="GHEA Grapalat"/>
            <w:b/>
            <w:noProof/>
            <w:webHidden/>
            <w:sz w:val="24"/>
          </w:rPr>
          <w:fldChar w:fldCharType="begin"/>
        </w:r>
        <w:r w:rsidR="00CF18A4" w:rsidRPr="00CF18A4">
          <w:rPr>
            <w:rFonts w:ascii="GHEA Grapalat" w:hAnsi="GHEA Grapalat"/>
            <w:b/>
            <w:noProof/>
            <w:webHidden/>
            <w:sz w:val="24"/>
          </w:rPr>
          <w:instrText xml:space="preserve"> PAGEREF _Toc166666284 \h </w:instrText>
        </w:r>
        <w:r w:rsidR="00CF18A4" w:rsidRPr="00CF18A4">
          <w:rPr>
            <w:rFonts w:ascii="GHEA Grapalat" w:hAnsi="GHEA Grapalat"/>
            <w:b/>
            <w:noProof/>
            <w:webHidden/>
            <w:sz w:val="24"/>
          </w:rPr>
        </w:r>
        <w:r w:rsidR="00CF18A4" w:rsidRPr="00CF18A4">
          <w:rPr>
            <w:rFonts w:ascii="GHEA Grapalat" w:hAnsi="GHEA Grapalat"/>
            <w:b/>
            <w:noProof/>
            <w:webHidden/>
            <w:sz w:val="24"/>
          </w:rPr>
          <w:fldChar w:fldCharType="separate"/>
        </w:r>
        <w:r w:rsidR="00CF18A4" w:rsidRPr="00CF18A4">
          <w:rPr>
            <w:rFonts w:ascii="GHEA Grapalat" w:hAnsi="GHEA Grapalat"/>
            <w:b/>
            <w:noProof/>
            <w:webHidden/>
            <w:sz w:val="24"/>
          </w:rPr>
          <w:t>56</w:t>
        </w:r>
        <w:r w:rsidR="00CF18A4" w:rsidRPr="00CF18A4">
          <w:rPr>
            <w:rFonts w:ascii="GHEA Grapalat" w:hAnsi="GHEA Grapalat"/>
            <w:b/>
            <w:noProof/>
            <w:webHidden/>
            <w:sz w:val="24"/>
          </w:rPr>
          <w:fldChar w:fldCharType="end"/>
        </w:r>
      </w:hyperlink>
    </w:p>
    <w:p w14:paraId="2F6F1916" w14:textId="6F10DFD1" w:rsidR="00702C3A" w:rsidRPr="00C82BFA" w:rsidRDefault="00702C3A" w:rsidP="00C6461C">
      <w:pPr>
        <w:tabs>
          <w:tab w:val="left" w:pos="0"/>
        </w:tabs>
        <w:spacing w:after="240" w:line="276" w:lineRule="auto"/>
        <w:ind w:right="28" w:firstLine="567"/>
        <w:jc w:val="center"/>
        <w:outlineLvl w:val="0"/>
        <w:rPr>
          <w:rFonts w:ascii="GHEA Grapalat" w:eastAsia="SimSun" w:hAnsi="GHEA Grapalat" w:cs="Sylfaen"/>
          <w:b/>
          <w:bCs/>
          <w:noProof/>
          <w:sz w:val="24"/>
          <w:szCs w:val="24"/>
          <w:lang w:val="ru-RU"/>
        </w:rPr>
      </w:pPr>
      <w:r w:rsidRPr="00C82BFA">
        <w:rPr>
          <w:rFonts w:ascii="GHEA Grapalat" w:eastAsia="SimSun" w:hAnsi="GHEA Grapalat" w:cs="Sylfaen"/>
          <w:b/>
          <w:bCs/>
          <w:noProof/>
          <w:sz w:val="24"/>
          <w:szCs w:val="24"/>
          <w:lang w:val="ru-RU"/>
        </w:rPr>
        <w:fldChar w:fldCharType="end"/>
      </w:r>
    </w:p>
    <w:p w14:paraId="542228FF" w14:textId="77777777" w:rsidR="00702C3A" w:rsidRPr="00C82BFA" w:rsidRDefault="00702C3A">
      <w:pPr>
        <w:tabs>
          <w:tab w:val="left" w:pos="0"/>
        </w:tabs>
        <w:spacing w:line="276" w:lineRule="auto"/>
        <w:ind w:firstLine="567"/>
        <w:rPr>
          <w:rFonts w:ascii="GHEA Grapalat" w:eastAsia="SimSun" w:hAnsi="GHEA Grapalat" w:cs="Sylfaen"/>
          <w:b/>
          <w:bCs/>
          <w:noProof/>
          <w:sz w:val="24"/>
          <w:szCs w:val="24"/>
          <w:lang w:val="ru-RU"/>
        </w:rPr>
      </w:pPr>
      <w:r w:rsidRPr="00C82BFA">
        <w:rPr>
          <w:rFonts w:ascii="GHEA Grapalat" w:eastAsia="SimSun" w:hAnsi="GHEA Grapalat" w:cs="Times New Roman"/>
          <w:noProof/>
          <w:sz w:val="24"/>
          <w:szCs w:val="24"/>
        </w:rPr>
        <w:br w:type="page"/>
      </w:r>
    </w:p>
    <w:p w14:paraId="3D8BADD5" w14:textId="77777777" w:rsidR="00702C3A" w:rsidRPr="00C82BFA" w:rsidRDefault="00702C3A" w:rsidP="0053412E">
      <w:pPr>
        <w:numPr>
          <w:ilvl w:val="0"/>
          <w:numId w:val="1"/>
        </w:numPr>
        <w:tabs>
          <w:tab w:val="left" w:pos="0"/>
        </w:tabs>
        <w:spacing w:before="120" w:after="240" w:line="276" w:lineRule="auto"/>
        <w:ind w:left="0" w:right="28" w:firstLine="567"/>
        <w:jc w:val="center"/>
        <w:outlineLvl w:val="0"/>
        <w:rPr>
          <w:rFonts w:ascii="GHEA Grapalat" w:eastAsia="SimSun" w:hAnsi="GHEA Grapalat" w:cs="Sylfaen"/>
          <w:b/>
          <w:bCs/>
          <w:sz w:val="24"/>
          <w:szCs w:val="24"/>
        </w:rPr>
      </w:pPr>
      <w:bookmarkStart w:id="0" w:name="_Toc166666277"/>
      <w:r w:rsidRPr="00C82BFA">
        <w:rPr>
          <w:rFonts w:ascii="GHEA Grapalat" w:eastAsia="SimSun" w:hAnsi="GHEA Grapalat" w:cs="Sylfaen"/>
          <w:b/>
          <w:bCs/>
          <w:sz w:val="24"/>
          <w:szCs w:val="24"/>
          <w:lang w:val="ru-RU"/>
        </w:rPr>
        <w:lastRenderedPageBreak/>
        <w:t>ՆԵՐԱԾԱԿԱՆ</w:t>
      </w:r>
      <w:r w:rsidRPr="00C82BFA">
        <w:rPr>
          <w:rFonts w:ascii="GHEA Grapalat" w:eastAsia="SimSun" w:hAnsi="GHEA Grapalat" w:cs="Sylfaen"/>
          <w:b/>
          <w:bCs/>
          <w:sz w:val="24"/>
          <w:szCs w:val="24"/>
        </w:rPr>
        <w:t xml:space="preserve"> </w:t>
      </w:r>
      <w:r w:rsidRPr="00C82BFA">
        <w:rPr>
          <w:rFonts w:ascii="GHEA Grapalat" w:eastAsia="SimSun" w:hAnsi="GHEA Grapalat" w:cs="Sylfaen"/>
          <w:b/>
          <w:bCs/>
          <w:sz w:val="24"/>
          <w:szCs w:val="24"/>
          <w:lang w:val="ru-RU"/>
        </w:rPr>
        <w:t>ՄԱՍ</w:t>
      </w:r>
      <w:bookmarkEnd w:id="0"/>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6964"/>
      </w:tblGrid>
      <w:tr w:rsidR="00702C3A" w:rsidRPr="00C82BFA" w14:paraId="2989CFC6" w14:textId="77777777" w:rsidTr="006C1E0C">
        <w:trPr>
          <w:trHeight w:val="814"/>
        </w:trPr>
        <w:tc>
          <w:tcPr>
            <w:tcW w:w="1430" w:type="pct"/>
            <w:hideMark/>
          </w:tcPr>
          <w:p w14:paraId="32988D23" w14:textId="77777777" w:rsidR="00702C3A" w:rsidRPr="00C82BFA" w:rsidRDefault="00702C3A">
            <w:pPr>
              <w:tabs>
                <w:tab w:val="left" w:pos="0"/>
              </w:tabs>
              <w:spacing w:after="120" w:line="276" w:lineRule="auto"/>
              <w:rPr>
                <w:rFonts w:ascii="GHEA Grapalat" w:hAnsi="GHEA Grapalat"/>
                <w:b/>
                <w:sz w:val="24"/>
                <w:szCs w:val="24"/>
              </w:rPr>
            </w:pPr>
            <w:r w:rsidRPr="00CC66AF">
              <w:rPr>
                <w:rFonts w:ascii="GHEA Grapalat" w:hAnsi="GHEA Grapalat"/>
                <w:b/>
                <w:color w:val="5B9BD5" w:themeColor="accent1"/>
                <w:sz w:val="24"/>
                <w:szCs w:val="24"/>
              </w:rPr>
              <w:t>Հաշվեքննության հիմքը</w:t>
            </w:r>
          </w:p>
        </w:tc>
        <w:tc>
          <w:tcPr>
            <w:tcW w:w="3570" w:type="pct"/>
            <w:hideMark/>
          </w:tcPr>
          <w:p w14:paraId="216B3981" w14:textId="77777777" w:rsidR="00702C3A" w:rsidRPr="00C82BFA" w:rsidRDefault="00702C3A">
            <w:pPr>
              <w:tabs>
                <w:tab w:val="left" w:pos="0"/>
              </w:tabs>
              <w:spacing w:after="120" w:line="276" w:lineRule="auto"/>
              <w:ind w:firstLine="168"/>
              <w:jc w:val="both"/>
              <w:rPr>
                <w:rFonts w:ascii="GHEA Grapalat" w:hAnsi="GHEA Grapalat"/>
                <w:sz w:val="24"/>
                <w:szCs w:val="24"/>
              </w:rPr>
            </w:pPr>
            <w:r w:rsidRPr="00C82BFA">
              <w:rPr>
                <w:rFonts w:ascii="GHEA Grapalat" w:hAnsi="GHEA Grapalat"/>
                <w:sz w:val="24"/>
                <w:szCs w:val="24"/>
              </w:rPr>
              <w:t xml:space="preserve">ՀՀ հաշվեքննիչ պալատի 2023 թվականի </w:t>
            </w:r>
            <w:r w:rsidR="005C3453" w:rsidRPr="00C82BFA">
              <w:rPr>
                <w:rFonts w:ascii="GHEA Grapalat" w:hAnsi="GHEA Grapalat"/>
                <w:sz w:val="24"/>
                <w:szCs w:val="24"/>
                <w:lang w:val="ru-RU"/>
              </w:rPr>
              <w:t>դե</w:t>
            </w:r>
            <w:r w:rsidRPr="00C82BFA">
              <w:rPr>
                <w:rFonts w:ascii="GHEA Grapalat" w:hAnsi="GHEA Grapalat"/>
                <w:sz w:val="24"/>
                <w:szCs w:val="24"/>
                <w:lang w:val="ru-RU"/>
              </w:rPr>
              <w:t>կտեմբեր</w:t>
            </w:r>
            <w:r w:rsidRPr="00C82BFA">
              <w:rPr>
                <w:rFonts w:ascii="GHEA Grapalat" w:hAnsi="GHEA Grapalat"/>
                <w:sz w:val="24"/>
                <w:szCs w:val="24"/>
              </w:rPr>
              <w:t>ի</w:t>
            </w:r>
            <w:r w:rsidR="005C3453" w:rsidRPr="00C82BFA">
              <w:rPr>
                <w:rFonts w:ascii="GHEA Grapalat" w:hAnsi="GHEA Grapalat"/>
                <w:sz w:val="24"/>
                <w:szCs w:val="24"/>
              </w:rPr>
              <w:t xml:space="preserve"> 2</w:t>
            </w:r>
            <w:r w:rsidRPr="00C82BFA">
              <w:rPr>
                <w:rFonts w:ascii="GHEA Grapalat" w:hAnsi="GHEA Grapalat"/>
                <w:sz w:val="24"/>
                <w:szCs w:val="24"/>
              </w:rPr>
              <w:t xml:space="preserve">6-ի </w:t>
            </w:r>
            <w:r w:rsidRPr="00C82BFA">
              <w:rPr>
                <w:rFonts w:ascii="GHEA Grapalat" w:hAnsi="GHEA Grapalat"/>
                <w:sz w:val="24"/>
                <w:szCs w:val="24"/>
                <w:lang w:val="hy-AM"/>
              </w:rPr>
              <w:t>«</w:t>
            </w:r>
            <w:r w:rsidRPr="00C82BFA">
              <w:rPr>
                <w:rFonts w:ascii="GHEA Grapalat" w:eastAsia="Times New Roman" w:hAnsi="GHEA Grapalat" w:cs="Sylfaen"/>
                <w:sz w:val="24"/>
                <w:szCs w:val="24"/>
                <w:lang w:val="hy-AM"/>
              </w:rPr>
              <w:t xml:space="preserve">Հայաստանի Հանրապետության </w:t>
            </w:r>
            <w:r w:rsidRPr="00C82BFA">
              <w:rPr>
                <w:rFonts w:ascii="GHEA Grapalat" w:hAnsi="GHEA Grapalat"/>
                <w:sz w:val="24"/>
                <w:szCs w:val="24"/>
                <w:lang w:val="hy-AM"/>
              </w:rPr>
              <w:t>աշխատանքի և սոցիալական հարցերի նախարարության միասնական սոցիալական ծառայությունում</w:t>
            </w:r>
            <w:r w:rsidRPr="00C82BFA">
              <w:rPr>
                <w:rFonts w:ascii="GHEA Grapalat" w:hAnsi="GHEA Grapalat" w:cs="Sylfaen"/>
                <w:sz w:val="24"/>
                <w:szCs w:val="24"/>
                <w:lang w:val="hy-AM"/>
              </w:rPr>
              <w:t xml:space="preserve"> 2023 թվականի պետական բյուջեի</w:t>
            </w:r>
            <w:r w:rsidR="005C3453" w:rsidRPr="00C82BFA">
              <w:rPr>
                <w:rFonts w:ascii="GHEA Grapalat" w:hAnsi="GHEA Grapalat" w:cs="Sylfaen"/>
                <w:sz w:val="24"/>
                <w:szCs w:val="24"/>
              </w:rPr>
              <w:t xml:space="preserve"> </w:t>
            </w:r>
            <w:r w:rsidR="005C3453" w:rsidRPr="00C82BFA">
              <w:rPr>
                <w:rFonts w:ascii="GHEA Grapalat" w:hAnsi="GHEA Grapalat" w:cs="Sylfaen"/>
                <w:sz w:val="24"/>
                <w:szCs w:val="24"/>
                <w:lang w:val="ru-RU"/>
              </w:rPr>
              <w:t>տարեկան</w:t>
            </w:r>
            <w:r w:rsidRPr="00C82BFA">
              <w:rPr>
                <w:rFonts w:ascii="GHEA Grapalat" w:hAnsi="GHEA Grapalat" w:cs="Sylfaen"/>
                <w:sz w:val="24"/>
                <w:szCs w:val="24"/>
                <w:lang w:val="hy-AM"/>
              </w:rPr>
              <w:t xml:space="preserve"> կատարման </w:t>
            </w:r>
            <w:r w:rsidRPr="00C82BFA">
              <w:rPr>
                <w:rFonts w:ascii="GHEA Grapalat" w:eastAsia="Times New Roman" w:hAnsi="GHEA Grapalat" w:cs="Sylfaen"/>
                <w:sz w:val="24"/>
                <w:szCs w:val="24"/>
                <w:lang w:val="hy-AM"/>
              </w:rPr>
              <w:t>հաշվեքննության առաջադրանքը</w:t>
            </w:r>
            <w:r w:rsidRPr="00C82BFA">
              <w:rPr>
                <w:rFonts w:ascii="GHEA Grapalat" w:hAnsi="GHEA Grapalat"/>
                <w:sz w:val="24"/>
                <w:szCs w:val="24"/>
                <w:lang w:val="hy-AM"/>
              </w:rPr>
              <w:t xml:space="preserve">» </w:t>
            </w:r>
            <w:r w:rsidRPr="00C82BFA">
              <w:rPr>
                <w:rFonts w:ascii="GHEA Grapalat" w:hAnsi="GHEA Grapalat"/>
                <w:sz w:val="24"/>
                <w:szCs w:val="24"/>
              </w:rPr>
              <w:t xml:space="preserve">հաստատելու մասին թիվ </w:t>
            </w:r>
            <w:r w:rsidR="005C3453" w:rsidRPr="00C82BFA">
              <w:rPr>
                <w:rFonts w:ascii="GHEA Grapalat" w:hAnsi="GHEA Grapalat"/>
                <w:sz w:val="24"/>
                <w:szCs w:val="24"/>
              </w:rPr>
              <w:t>18</w:t>
            </w:r>
            <w:r w:rsidRPr="00C82BFA">
              <w:rPr>
                <w:rFonts w:ascii="GHEA Grapalat" w:hAnsi="GHEA Grapalat"/>
                <w:sz w:val="24"/>
                <w:szCs w:val="24"/>
              </w:rPr>
              <w:t>2-Ա որոշում։</w:t>
            </w:r>
          </w:p>
        </w:tc>
      </w:tr>
      <w:tr w:rsidR="00702C3A" w:rsidRPr="00C82BFA" w14:paraId="0FD3F82F" w14:textId="77777777" w:rsidTr="006C1E0C">
        <w:trPr>
          <w:trHeight w:val="799"/>
        </w:trPr>
        <w:tc>
          <w:tcPr>
            <w:tcW w:w="1430" w:type="pct"/>
            <w:hideMark/>
          </w:tcPr>
          <w:p w14:paraId="26F4A477" w14:textId="77777777" w:rsidR="00702C3A" w:rsidRPr="00CC66AF" w:rsidRDefault="00702C3A" w:rsidP="00C6461C">
            <w:pPr>
              <w:tabs>
                <w:tab w:val="left" w:pos="0"/>
              </w:tabs>
              <w:spacing w:after="120" w:line="276" w:lineRule="auto"/>
              <w:rPr>
                <w:rFonts w:ascii="GHEA Grapalat" w:hAnsi="GHEA Grapalat"/>
                <w:b/>
                <w:color w:val="5B9BD5" w:themeColor="accent1"/>
                <w:sz w:val="24"/>
                <w:szCs w:val="24"/>
              </w:rPr>
            </w:pPr>
            <w:r w:rsidRPr="00CC66AF">
              <w:rPr>
                <w:rFonts w:ascii="GHEA Grapalat" w:hAnsi="GHEA Grapalat"/>
                <w:b/>
                <w:color w:val="5B9BD5" w:themeColor="accent1"/>
                <w:sz w:val="24"/>
                <w:szCs w:val="24"/>
              </w:rPr>
              <w:t>Հաշվեքննության օբյեկտը</w:t>
            </w:r>
          </w:p>
        </w:tc>
        <w:tc>
          <w:tcPr>
            <w:tcW w:w="3570" w:type="pct"/>
            <w:hideMark/>
          </w:tcPr>
          <w:p w14:paraId="1256324A" w14:textId="77777777" w:rsidR="00702C3A" w:rsidRPr="00C82BFA" w:rsidRDefault="00702C3A" w:rsidP="00C6461C">
            <w:pPr>
              <w:tabs>
                <w:tab w:val="left" w:pos="0"/>
                <w:tab w:val="left" w:pos="1440"/>
                <w:tab w:val="left" w:pos="1800"/>
                <w:tab w:val="left" w:pos="1980"/>
                <w:tab w:val="left" w:pos="2700"/>
              </w:tabs>
              <w:spacing w:after="120" w:line="276" w:lineRule="auto"/>
              <w:ind w:firstLine="168"/>
              <w:jc w:val="both"/>
              <w:rPr>
                <w:rFonts w:ascii="GHEA Grapalat" w:hAnsi="GHEA Grapalat"/>
                <w:sz w:val="24"/>
                <w:szCs w:val="24"/>
              </w:rPr>
            </w:pPr>
            <w:r w:rsidRPr="00C82BFA">
              <w:rPr>
                <w:rFonts w:ascii="GHEA Grapalat" w:eastAsia="Times New Roman" w:hAnsi="GHEA Grapalat"/>
                <w:sz w:val="24"/>
                <w:szCs w:val="24"/>
                <w:lang w:val="hy-AM"/>
              </w:rPr>
              <w:t>Հայաստանի Հանրապետության</w:t>
            </w:r>
            <w:r w:rsidRPr="00C82BFA">
              <w:rPr>
                <w:rFonts w:ascii="GHEA Grapalat" w:eastAsia="Times New Roman" w:hAnsi="GHEA Grapalat"/>
                <w:b/>
                <w:sz w:val="24"/>
                <w:szCs w:val="24"/>
                <w:lang w:val="hy-AM"/>
              </w:rPr>
              <w:t xml:space="preserve"> </w:t>
            </w:r>
            <w:r w:rsidRPr="00C82BFA">
              <w:rPr>
                <w:rFonts w:ascii="GHEA Grapalat" w:hAnsi="GHEA Grapalat"/>
                <w:sz w:val="24"/>
                <w:szCs w:val="24"/>
                <w:lang w:val="hy-AM"/>
              </w:rPr>
              <w:t>աշխատանքի և սոցիալական հարցերի նախարարության միասնական սոցիալական ծառայություն</w:t>
            </w:r>
            <w:r w:rsidRPr="00C82BFA">
              <w:rPr>
                <w:rFonts w:ascii="GHEA Grapalat" w:hAnsi="GHEA Grapalat" w:cs="Sylfaen"/>
                <w:bCs/>
                <w:iCs/>
                <w:sz w:val="24"/>
                <w:szCs w:val="24"/>
                <w:shd w:val="clear" w:color="auto" w:fill="FFFFFF"/>
                <w:lang w:val="hy-AM"/>
              </w:rPr>
              <w:t>:</w:t>
            </w:r>
          </w:p>
        </w:tc>
      </w:tr>
      <w:tr w:rsidR="00702C3A" w:rsidRPr="00C82BFA" w14:paraId="1C40DBBE" w14:textId="77777777" w:rsidTr="006C1E0C">
        <w:trPr>
          <w:trHeight w:val="1246"/>
        </w:trPr>
        <w:tc>
          <w:tcPr>
            <w:tcW w:w="1430" w:type="pct"/>
            <w:hideMark/>
          </w:tcPr>
          <w:p w14:paraId="51E4D87F" w14:textId="77777777" w:rsidR="00702C3A" w:rsidRPr="00CC66AF" w:rsidRDefault="00702C3A" w:rsidP="00C6461C">
            <w:pPr>
              <w:tabs>
                <w:tab w:val="left" w:pos="0"/>
              </w:tabs>
              <w:spacing w:after="120" w:line="276" w:lineRule="auto"/>
              <w:rPr>
                <w:rFonts w:ascii="GHEA Grapalat" w:hAnsi="GHEA Grapalat"/>
                <w:b/>
                <w:color w:val="5B9BD5" w:themeColor="accent1"/>
                <w:sz w:val="24"/>
                <w:szCs w:val="24"/>
              </w:rPr>
            </w:pPr>
            <w:r w:rsidRPr="00CC66AF">
              <w:rPr>
                <w:rFonts w:ascii="GHEA Grapalat" w:hAnsi="GHEA Grapalat"/>
                <w:b/>
                <w:color w:val="5B9BD5" w:themeColor="accent1"/>
                <w:sz w:val="24"/>
                <w:szCs w:val="24"/>
              </w:rPr>
              <w:t>Հաշվեքննության առարկան</w:t>
            </w:r>
          </w:p>
        </w:tc>
        <w:tc>
          <w:tcPr>
            <w:tcW w:w="3570" w:type="pct"/>
            <w:hideMark/>
          </w:tcPr>
          <w:p w14:paraId="53526D88" w14:textId="77777777" w:rsidR="00702C3A" w:rsidRPr="00C82BFA" w:rsidRDefault="00702C3A" w:rsidP="00C6461C">
            <w:pPr>
              <w:tabs>
                <w:tab w:val="left" w:pos="0"/>
                <w:tab w:val="left" w:pos="851"/>
              </w:tabs>
              <w:spacing w:after="120" w:line="276" w:lineRule="auto"/>
              <w:ind w:firstLine="168"/>
              <w:jc w:val="both"/>
              <w:rPr>
                <w:rFonts w:ascii="GHEA Grapalat" w:eastAsia="Times New Roman" w:hAnsi="GHEA Grapalat"/>
                <w:sz w:val="24"/>
                <w:szCs w:val="24"/>
                <w:lang w:val="hy-AM"/>
              </w:rPr>
            </w:pPr>
            <w:r w:rsidRPr="00C82BFA">
              <w:rPr>
                <w:rFonts w:ascii="GHEA Grapalat" w:eastAsia="Times New Roman" w:hAnsi="GHEA Grapalat" w:cs="Sylfaen"/>
                <w:sz w:val="24"/>
                <w:szCs w:val="24"/>
                <w:lang w:val="ru-RU"/>
              </w:rPr>
              <w:t>Պ</w:t>
            </w:r>
            <w:r w:rsidRPr="00C82BFA">
              <w:rPr>
                <w:rFonts w:ascii="GHEA Grapalat" w:eastAsia="Times New Roman" w:hAnsi="GHEA Grapalat" w:cs="Sylfaen"/>
                <w:sz w:val="24"/>
                <w:szCs w:val="24"/>
                <w:lang w:val="hy-AM"/>
              </w:rPr>
              <w:t>ետական բյուջեի մուտքերի ձևավորման և ելքերի իրականացման կանոնակարգված գործունեություն</w:t>
            </w:r>
            <w:r w:rsidRPr="00C82BFA">
              <w:rPr>
                <w:rFonts w:ascii="GHEA Grapalat" w:eastAsia="Times New Roman" w:hAnsi="GHEA Grapalat"/>
                <w:sz w:val="24"/>
                <w:szCs w:val="24"/>
                <w:lang w:val="hy-AM"/>
              </w:rPr>
              <w:t>:</w:t>
            </w:r>
          </w:p>
        </w:tc>
      </w:tr>
      <w:tr w:rsidR="00702C3A" w:rsidRPr="00D46778" w14:paraId="36FEED2F" w14:textId="77777777" w:rsidTr="006C1E0C">
        <w:trPr>
          <w:trHeight w:val="777"/>
        </w:trPr>
        <w:tc>
          <w:tcPr>
            <w:tcW w:w="1430" w:type="pct"/>
            <w:hideMark/>
          </w:tcPr>
          <w:p w14:paraId="7F3AB99F" w14:textId="77777777" w:rsidR="00702C3A" w:rsidRPr="00CC66AF" w:rsidRDefault="00702C3A" w:rsidP="00C6461C">
            <w:pPr>
              <w:tabs>
                <w:tab w:val="left" w:pos="0"/>
              </w:tabs>
              <w:spacing w:after="120" w:line="276" w:lineRule="auto"/>
              <w:rPr>
                <w:rFonts w:ascii="GHEA Grapalat" w:hAnsi="GHEA Grapalat"/>
                <w:b/>
                <w:color w:val="5B9BD5" w:themeColor="accent1"/>
                <w:sz w:val="24"/>
                <w:szCs w:val="24"/>
              </w:rPr>
            </w:pPr>
            <w:r w:rsidRPr="00CC66AF">
              <w:rPr>
                <w:rFonts w:ascii="GHEA Grapalat" w:hAnsi="GHEA Grapalat"/>
                <w:b/>
                <w:color w:val="5B9BD5" w:themeColor="accent1"/>
                <w:sz w:val="24"/>
                <w:szCs w:val="24"/>
                <w:lang w:val="hy-AM"/>
              </w:rPr>
              <w:t xml:space="preserve">Հաշվեքննության </w:t>
            </w:r>
            <w:r w:rsidRPr="00CC66AF">
              <w:rPr>
                <w:rFonts w:ascii="GHEA Grapalat" w:hAnsi="GHEA Grapalat"/>
                <w:b/>
                <w:color w:val="5B9BD5" w:themeColor="accent1"/>
                <w:sz w:val="24"/>
                <w:szCs w:val="24"/>
              </w:rPr>
              <w:t xml:space="preserve">առարկայի </w:t>
            </w:r>
            <w:r w:rsidRPr="00CC66AF">
              <w:rPr>
                <w:rFonts w:ascii="GHEA Grapalat" w:hAnsi="GHEA Grapalat"/>
                <w:b/>
                <w:color w:val="5B9BD5" w:themeColor="accent1"/>
                <w:sz w:val="24"/>
                <w:szCs w:val="24"/>
                <w:lang w:val="hy-AM"/>
              </w:rPr>
              <w:t>չափանիշները</w:t>
            </w:r>
          </w:p>
        </w:tc>
        <w:tc>
          <w:tcPr>
            <w:tcW w:w="3570" w:type="pct"/>
          </w:tcPr>
          <w:p w14:paraId="0AF01269" w14:textId="77777777" w:rsidR="00702C3A" w:rsidRPr="00C82BFA" w:rsidRDefault="00702C3A" w:rsidP="00C6461C">
            <w:pPr>
              <w:shd w:val="clear" w:color="auto" w:fill="FFFFFF"/>
              <w:tabs>
                <w:tab w:val="left" w:pos="0"/>
              </w:tabs>
              <w:spacing w:line="276" w:lineRule="auto"/>
              <w:ind w:firstLine="258"/>
              <w:jc w:val="both"/>
              <w:rPr>
                <w:rFonts w:ascii="GHEA Grapalat" w:hAnsi="GHEA Grapalat" w:cs="Cambria Math"/>
                <w:bCs/>
                <w:sz w:val="24"/>
                <w:szCs w:val="24"/>
                <w:lang w:val="hy-AM" w:eastAsia="x-none"/>
              </w:rPr>
            </w:pPr>
            <w:r w:rsidRPr="00C82BFA">
              <w:rPr>
                <w:rFonts w:ascii="GHEA Grapalat" w:eastAsia="Times New Roman" w:hAnsi="GHEA Grapalat"/>
                <w:sz w:val="24"/>
                <w:szCs w:val="24"/>
                <w:lang w:val="hy-AM"/>
              </w:rPr>
              <w:t xml:space="preserve"> 1.«Պետական նպաստների մասին» ՀՀ օրենք,</w:t>
            </w:r>
            <w:r w:rsidRPr="00C82BFA">
              <w:rPr>
                <w:rFonts w:ascii="GHEA Grapalat" w:eastAsia="Arial Unicode" w:hAnsi="GHEA Grapalat" w:cs="Arial"/>
                <w:color w:val="000000"/>
                <w:sz w:val="24"/>
                <w:szCs w:val="24"/>
                <w:lang w:val="hy-AM"/>
              </w:rPr>
              <w:t xml:space="preserve"> 2.«Պետական կենսաթոշակների մասին» ՀՀ օրենք, 3.</w:t>
            </w:r>
            <w:r w:rsidRPr="00C82BFA">
              <w:rPr>
                <w:rFonts w:ascii="GHEA Grapalat" w:eastAsia="Times New Roman" w:hAnsi="GHEA Grapalat"/>
                <w:sz w:val="24"/>
                <w:szCs w:val="24"/>
                <w:lang w:val="hy-AM"/>
              </w:rPr>
              <w:t xml:space="preserve"> </w:t>
            </w:r>
            <w:r w:rsidRPr="00C82BFA">
              <w:rPr>
                <w:rFonts w:ascii="GHEA Grapalat" w:eastAsia="Times New Roman" w:hAnsi="GHEA Grapalat" w:cstheme="minorHAnsi"/>
                <w:sz w:val="24"/>
                <w:szCs w:val="24"/>
                <w:lang w:val="hy-AM"/>
              </w:rPr>
              <w:t xml:space="preserve">«ՀՀ 2023 թվականի պետական բյուջեի մասին» ՀՀ օրենք, 4. ՀՀ կառավարության </w:t>
            </w:r>
            <w:r w:rsidRPr="00C82BFA">
              <w:rPr>
                <w:rFonts w:ascii="GHEA Grapalat" w:eastAsia="Arial Unicode" w:hAnsi="GHEA Grapalat" w:cs="Arial Unicode"/>
                <w:color w:val="000000"/>
                <w:sz w:val="24"/>
                <w:szCs w:val="24"/>
                <w:lang w:val="hy-AM"/>
              </w:rPr>
              <w:t xml:space="preserve">2015 </w:t>
            </w:r>
            <w:r w:rsidRPr="00C82BFA">
              <w:rPr>
                <w:rFonts w:ascii="GHEA Grapalat" w:eastAsia="Arial Unicode" w:hAnsi="GHEA Grapalat" w:cs="Arial"/>
                <w:color w:val="000000"/>
                <w:sz w:val="24"/>
                <w:szCs w:val="24"/>
                <w:lang w:val="hy-AM"/>
              </w:rPr>
              <w:t>թվականի սեպտեմբերի 10-ի</w:t>
            </w:r>
            <w:r w:rsidRPr="00C82BFA">
              <w:rPr>
                <w:rFonts w:ascii="GHEA Grapalat" w:eastAsia="Arial Unicode" w:hAnsi="GHEA Grapalat" w:cs="Arial Unicode"/>
                <w:color w:val="000000"/>
                <w:sz w:val="24"/>
                <w:szCs w:val="24"/>
                <w:lang w:val="hy-AM"/>
              </w:rPr>
              <w:t xml:space="preserve"> </w:t>
            </w:r>
            <w:r w:rsidRPr="00C82BFA">
              <w:rPr>
                <w:rFonts w:ascii="GHEA Grapalat" w:eastAsia="Arial Unicode" w:hAnsi="GHEA Grapalat" w:cs="Arial"/>
                <w:color w:val="000000"/>
                <w:sz w:val="24"/>
                <w:szCs w:val="24"/>
                <w:lang w:val="hy-AM"/>
              </w:rPr>
              <w:t xml:space="preserve">«Սոցիալական ծառայություններ տրամադրող տարածքային մարմինների լիազորությունների իրականացման և սոցիալական ծառայությունների տրամադրման կարգն ու պայմանները սահմանելու մասին» </w:t>
            </w:r>
            <w:r w:rsidRPr="00C82BFA">
              <w:rPr>
                <w:rFonts w:ascii="GHEA Grapalat" w:eastAsia="Arial Unicode" w:hAnsi="GHEA Grapalat" w:cs="Arial Unicode"/>
                <w:color w:val="000000"/>
                <w:sz w:val="24"/>
                <w:szCs w:val="24"/>
                <w:lang w:val="hy-AM"/>
              </w:rPr>
              <w:t>N 1061-</w:t>
            </w:r>
            <w:r w:rsidRPr="00C82BFA">
              <w:rPr>
                <w:rFonts w:ascii="GHEA Grapalat" w:eastAsia="Arial Unicode" w:hAnsi="GHEA Grapalat" w:cs="Arial"/>
                <w:color w:val="000000"/>
                <w:sz w:val="24"/>
                <w:szCs w:val="24"/>
                <w:lang w:val="hy-AM"/>
              </w:rPr>
              <w:t>Ն որոշում, 5.</w:t>
            </w:r>
            <w:r w:rsidRPr="00C82BFA">
              <w:rPr>
                <w:rFonts w:ascii="GHEA Grapalat" w:eastAsia="Times New Roman" w:hAnsi="GHEA Grapalat" w:cs="Arial"/>
                <w:bCs/>
                <w:color w:val="000000"/>
                <w:sz w:val="24"/>
                <w:szCs w:val="24"/>
                <w:shd w:val="clear" w:color="auto" w:fill="FFFFFF"/>
                <w:lang w:val="hy-AM"/>
              </w:rPr>
              <w:t>ՀՀ կառավարության</w:t>
            </w:r>
            <w:r w:rsidR="006C1E0C">
              <w:rPr>
                <w:rFonts w:ascii="GHEA Grapalat" w:eastAsia="Times New Roman" w:hAnsi="GHEA Grapalat" w:cs="Arial"/>
                <w:bCs/>
                <w:color w:val="000000"/>
                <w:sz w:val="24"/>
                <w:szCs w:val="24"/>
                <w:shd w:val="clear" w:color="auto" w:fill="FFFFFF"/>
                <w:lang w:val="hy-AM"/>
              </w:rPr>
              <w:t xml:space="preserve"> </w:t>
            </w:r>
            <w:r w:rsidRPr="00C82BFA">
              <w:rPr>
                <w:rFonts w:ascii="GHEA Grapalat" w:eastAsia="Times New Roman" w:hAnsi="GHEA Grapalat"/>
                <w:color w:val="000000"/>
                <w:sz w:val="24"/>
                <w:szCs w:val="24"/>
                <w:lang w:val="hy-AM"/>
              </w:rPr>
              <w:t xml:space="preserve">2014 </w:t>
            </w:r>
            <w:r w:rsidRPr="00C82BFA">
              <w:rPr>
                <w:rFonts w:ascii="GHEA Grapalat" w:eastAsia="Times New Roman" w:hAnsi="GHEA Grapalat" w:cs="Arial"/>
                <w:color w:val="000000"/>
                <w:sz w:val="24"/>
                <w:szCs w:val="24"/>
                <w:lang w:val="hy-AM"/>
              </w:rPr>
              <w:t>թվականի</w:t>
            </w:r>
            <w:r w:rsidRPr="00C82BFA">
              <w:rPr>
                <w:rFonts w:ascii="GHEA Grapalat" w:eastAsia="Times New Roman" w:hAnsi="GHEA Grapalat"/>
                <w:color w:val="000000"/>
                <w:sz w:val="24"/>
                <w:szCs w:val="24"/>
                <w:lang w:val="hy-AM"/>
              </w:rPr>
              <w:t xml:space="preserve"> մարտի 6-ի </w:t>
            </w:r>
            <w:r w:rsidRPr="00C82BFA">
              <w:rPr>
                <w:rFonts w:ascii="GHEA Grapalat" w:eastAsia="Times New Roman" w:hAnsi="GHEA Grapalat" w:cs="Arial"/>
                <w:bCs/>
                <w:color w:val="000000"/>
                <w:sz w:val="24"/>
                <w:szCs w:val="24"/>
                <w:lang w:val="hy-AM"/>
              </w:rPr>
              <w:t>«երեխայի</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ծննդյան</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միանվագ</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նպաստի</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չափը</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սահմանելու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երեխայի</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ծննդյան</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միանվագ</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նպաստ</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նշանակելու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և</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վճարելու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կարգը</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հաստատելու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 xml:space="preserve">մասին» </w:t>
            </w:r>
            <w:r w:rsidRPr="00C82BFA">
              <w:rPr>
                <w:rFonts w:ascii="GHEA Grapalat" w:eastAsia="Times New Roman" w:hAnsi="GHEA Grapalat"/>
                <w:color w:val="000000"/>
                <w:sz w:val="24"/>
                <w:szCs w:val="24"/>
                <w:lang w:val="hy-AM"/>
              </w:rPr>
              <w:t>N 275-</w:t>
            </w:r>
            <w:r w:rsidRPr="00C82BFA">
              <w:rPr>
                <w:rFonts w:ascii="GHEA Grapalat" w:eastAsia="Times New Roman" w:hAnsi="GHEA Grapalat" w:cs="Arial"/>
                <w:color w:val="000000"/>
                <w:sz w:val="24"/>
                <w:szCs w:val="24"/>
                <w:lang w:val="hy-AM"/>
              </w:rPr>
              <w:t>Ն որոշում,</w:t>
            </w:r>
            <w:r w:rsidRPr="00C82BFA">
              <w:rPr>
                <w:rFonts w:ascii="GHEA Grapalat" w:eastAsia="Times New Roman" w:hAnsi="GHEA Grapalat"/>
                <w:color w:val="000000"/>
                <w:sz w:val="24"/>
                <w:szCs w:val="24"/>
                <w:lang w:val="hy-AM"/>
              </w:rPr>
              <w:t xml:space="preserve"> 6. </w:t>
            </w:r>
            <w:r w:rsidRPr="00C82BFA">
              <w:rPr>
                <w:rFonts w:ascii="GHEA Grapalat" w:eastAsia="Times New Roman" w:hAnsi="GHEA Grapalat" w:cs="Arial"/>
                <w:bCs/>
                <w:color w:val="000000"/>
                <w:sz w:val="24"/>
                <w:szCs w:val="24"/>
                <w:shd w:val="clear" w:color="auto" w:fill="FFFFFF"/>
                <w:lang w:val="hy-AM"/>
              </w:rPr>
              <w:t>ՀՀ կառավարության</w:t>
            </w:r>
            <w:r w:rsidR="006C1E0C">
              <w:rPr>
                <w:rFonts w:ascii="GHEA Grapalat" w:eastAsia="Times New Roman" w:hAnsi="GHEA Grapalat" w:cs="Arial"/>
                <w:bCs/>
                <w:color w:val="000000"/>
                <w:sz w:val="24"/>
                <w:szCs w:val="24"/>
                <w:shd w:val="clear" w:color="auto" w:fill="FFFFFF"/>
                <w:lang w:val="hy-AM"/>
              </w:rPr>
              <w:t xml:space="preserve"> </w:t>
            </w:r>
            <w:r w:rsidRPr="00C82BFA">
              <w:rPr>
                <w:rFonts w:ascii="GHEA Grapalat" w:eastAsia="Times New Roman" w:hAnsi="GHEA Grapalat"/>
                <w:color w:val="000000"/>
                <w:sz w:val="24"/>
                <w:szCs w:val="24"/>
                <w:lang w:val="hy-AM"/>
              </w:rPr>
              <w:t xml:space="preserve">2015 </w:t>
            </w:r>
            <w:r w:rsidRPr="00C82BFA">
              <w:rPr>
                <w:rFonts w:ascii="GHEA Grapalat" w:eastAsia="Times New Roman" w:hAnsi="GHEA Grapalat" w:cs="Arial"/>
                <w:color w:val="000000"/>
                <w:sz w:val="24"/>
                <w:szCs w:val="24"/>
                <w:lang w:val="hy-AM"/>
              </w:rPr>
              <w:t xml:space="preserve">թվականի հոկտեմբերի 8-ի </w:t>
            </w:r>
            <w:r w:rsidRPr="00C82BFA">
              <w:rPr>
                <w:rFonts w:ascii="GHEA Grapalat" w:eastAsia="Times New Roman" w:hAnsi="GHEA Grapalat" w:cs="Arial"/>
                <w:bCs/>
                <w:color w:val="000000"/>
                <w:sz w:val="24"/>
                <w:szCs w:val="24"/>
                <w:lang w:val="hy-AM"/>
              </w:rPr>
              <w:t>«Չաշխատող</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անձին</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մայրության</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նպաստ</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նշանակելու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և</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վճարելու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կարգը</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հաստատելու</w:t>
            </w:r>
            <w:r w:rsidRPr="00C82BFA">
              <w:rPr>
                <w:rFonts w:ascii="GHEA Grapalat" w:eastAsia="Times New Roman" w:hAnsi="GHEA Grapalat"/>
                <w:bCs/>
                <w:color w:val="000000"/>
                <w:sz w:val="24"/>
                <w:szCs w:val="24"/>
                <w:lang w:val="hy-AM"/>
              </w:rPr>
              <w:t xml:space="preserve"> </w:t>
            </w:r>
            <w:r w:rsidRPr="00C82BFA">
              <w:rPr>
                <w:rFonts w:ascii="GHEA Grapalat" w:eastAsia="Times New Roman" w:hAnsi="GHEA Grapalat" w:cs="Arial"/>
                <w:bCs/>
                <w:color w:val="000000"/>
                <w:sz w:val="24"/>
                <w:szCs w:val="24"/>
                <w:lang w:val="hy-AM"/>
              </w:rPr>
              <w:t xml:space="preserve">մասին» </w:t>
            </w:r>
            <w:r w:rsidRPr="00C82BFA">
              <w:rPr>
                <w:rFonts w:ascii="GHEA Grapalat" w:eastAsia="Times New Roman" w:hAnsi="GHEA Grapalat"/>
                <w:color w:val="000000"/>
                <w:sz w:val="24"/>
                <w:szCs w:val="24"/>
                <w:lang w:val="hy-AM"/>
              </w:rPr>
              <w:t>N 1179-</w:t>
            </w:r>
            <w:r w:rsidRPr="00C82BFA">
              <w:rPr>
                <w:rFonts w:ascii="GHEA Grapalat" w:eastAsia="Times New Roman" w:hAnsi="GHEA Grapalat" w:cs="Arial"/>
                <w:color w:val="000000"/>
                <w:sz w:val="24"/>
                <w:szCs w:val="24"/>
                <w:lang w:val="hy-AM"/>
              </w:rPr>
              <w:t>Ն որոշում,</w:t>
            </w:r>
            <w:r w:rsidRPr="00C82BFA">
              <w:rPr>
                <w:rFonts w:ascii="GHEA Grapalat" w:hAnsi="GHEA Grapalat"/>
                <w:color w:val="000000" w:themeColor="text1"/>
                <w:sz w:val="24"/>
                <w:szCs w:val="24"/>
                <w:lang w:val="hy-AM"/>
              </w:rPr>
              <w:t xml:space="preserve"> 7.ՀՀ կառավարության 2020 թվականի մարտի 12-ի «</w:t>
            </w:r>
            <w:r w:rsidRPr="00C82BFA">
              <w:rPr>
                <w:rFonts w:ascii="GHEA Grapalat" w:hAnsi="GHEA Grapalat"/>
                <w:bCs/>
                <w:color w:val="000000"/>
                <w:sz w:val="24"/>
                <w:szCs w:val="24"/>
                <w:shd w:val="clear" w:color="auto" w:fill="FFFFFF"/>
                <w:lang w:val="hy-AM"/>
              </w:rPr>
              <w:t xml:space="preserve">Լիազորած պետական մարմին ճանաչելու, միանվագ դրամական վճարների հաշվի պայմանագրի օրինակելի ձևը, միանվագ դրամական վճարների հաշիվ բացելու համար անհրաժեշտ տվյալների ցանկը և միանվագ դրամական վճարների հաշվին մուտքագրելու միջոցով վճարվող </w:t>
            </w:r>
            <w:r w:rsidRPr="00C82BFA">
              <w:rPr>
                <w:rFonts w:ascii="GHEA Grapalat" w:hAnsi="GHEA Grapalat"/>
                <w:bCs/>
                <w:color w:val="000000"/>
                <w:sz w:val="24"/>
                <w:szCs w:val="24"/>
                <w:shd w:val="clear" w:color="auto" w:fill="FFFFFF"/>
                <w:lang w:val="hy-AM"/>
              </w:rPr>
              <w:lastRenderedPageBreak/>
              <w:t xml:space="preserve">գումարները սահմանելու մասին» </w:t>
            </w:r>
            <w:r w:rsidRPr="00C82BFA">
              <w:rPr>
                <w:rFonts w:ascii="GHEA Grapalat" w:eastAsia="Times New Roman" w:hAnsi="GHEA Grapalat"/>
                <w:bCs/>
                <w:color w:val="000000"/>
                <w:sz w:val="24"/>
                <w:szCs w:val="24"/>
                <w:lang w:val="hy-AM" w:eastAsia="ru-RU"/>
              </w:rPr>
              <w:t>N 287-Ն որոշում,</w:t>
            </w:r>
            <w:r w:rsidRPr="00C82BFA">
              <w:rPr>
                <w:rFonts w:ascii="GHEA Grapalat" w:eastAsia="Times New Roman" w:hAnsi="GHEA Grapalat" w:cs="Calibri"/>
                <w:color w:val="000000"/>
                <w:sz w:val="24"/>
                <w:szCs w:val="24"/>
                <w:lang w:val="hy-AM"/>
              </w:rPr>
              <w:t xml:space="preserve"> 8.ՀՀ կառավարության 2012 թվականի օգոստոսի 23-ի N 1081-Ն «Պետական կենսաթոշակային համակարգի տվյալների շտեմարանը վարելու կարգը հաստատելու մասին» որոշում</w:t>
            </w:r>
            <w:r w:rsidRPr="00C82BFA">
              <w:rPr>
                <w:rFonts w:ascii="GHEA Grapalat" w:eastAsia="Times New Roman" w:hAnsi="GHEA Grapalat" w:cs="Arial"/>
                <w:color w:val="000000"/>
                <w:sz w:val="24"/>
                <w:szCs w:val="24"/>
                <w:lang w:val="hy-AM"/>
              </w:rPr>
              <w:t>, 9.</w:t>
            </w:r>
            <w:r w:rsidRPr="00C82BFA">
              <w:rPr>
                <w:rFonts w:ascii="GHEA Grapalat" w:hAnsi="GHEA Grapalat" w:cs="Sylfaen"/>
                <w:sz w:val="24"/>
                <w:szCs w:val="24"/>
                <w:lang w:val="hy-AM"/>
              </w:rPr>
              <w:t>ՀՀ կառավարության 12</w:t>
            </w:r>
            <w:r w:rsidRPr="00C82BFA">
              <w:rPr>
                <w:rFonts w:ascii="Cambria Math" w:hAnsi="Cambria Math" w:cs="Cambria Math"/>
                <w:sz w:val="24"/>
                <w:szCs w:val="24"/>
                <w:lang w:val="hy-AM"/>
              </w:rPr>
              <w:t>․</w:t>
            </w:r>
            <w:r w:rsidRPr="00C82BFA">
              <w:rPr>
                <w:rFonts w:ascii="GHEA Grapalat" w:hAnsi="GHEA Grapalat" w:cs="Sylfaen"/>
                <w:sz w:val="24"/>
                <w:szCs w:val="24"/>
                <w:lang w:val="hy-AM"/>
              </w:rPr>
              <w:t>03</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2020 թվականի թիվ 284-ն «Լիազորված պետական մարմին ճանաչելու, </w:t>
            </w:r>
            <w:r w:rsidRPr="00C82BFA">
              <w:rPr>
                <w:rFonts w:ascii="GHEA Grapalat" w:hAnsi="GHEA Grapalat"/>
                <w:color w:val="000000" w:themeColor="text1"/>
                <w:sz w:val="24"/>
                <w:szCs w:val="24"/>
                <w:lang w:val="hy-AM"/>
              </w:rPr>
              <w:t>սոցիալական ապահովության հաշվի պայմանագրի</w:t>
            </w:r>
            <w:r w:rsidRPr="00C82BFA">
              <w:rPr>
                <w:rFonts w:ascii="GHEA Grapalat" w:hAnsi="GHEA Grapalat" w:cs="Sylfaen"/>
                <w:sz w:val="24"/>
                <w:szCs w:val="24"/>
                <w:lang w:val="hy-AM"/>
              </w:rPr>
              <w:t xml:space="preserve"> օրինակելի ձևը,</w:t>
            </w:r>
            <w:r w:rsidRPr="00C82BFA">
              <w:rPr>
                <w:rFonts w:ascii="GHEA Grapalat" w:hAnsi="GHEA Grapalat"/>
                <w:color w:val="000000" w:themeColor="text1"/>
                <w:sz w:val="24"/>
                <w:szCs w:val="24"/>
                <w:lang w:val="hy-AM"/>
              </w:rPr>
              <w:t xml:space="preserve">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w:t>
            </w:r>
            <w:r w:rsidRPr="00C82BFA">
              <w:rPr>
                <w:rFonts w:ascii="GHEA Grapalat" w:hAnsi="GHEA Grapalat" w:cs="Sylfaen"/>
                <w:sz w:val="24"/>
                <w:szCs w:val="24"/>
                <w:lang w:val="hy-AM"/>
              </w:rPr>
              <w:t xml:space="preserve"> որոշում</w:t>
            </w:r>
            <w:r w:rsidRPr="00C82BFA">
              <w:rPr>
                <w:rFonts w:ascii="GHEA Grapalat" w:eastAsia="Times New Roman" w:hAnsi="GHEA Grapalat" w:cs="Arial"/>
                <w:color w:val="000000"/>
                <w:sz w:val="24"/>
                <w:szCs w:val="24"/>
                <w:lang w:val="hy-AM"/>
              </w:rPr>
              <w:t>,</w:t>
            </w:r>
            <w:r w:rsidRPr="00C82BFA">
              <w:rPr>
                <w:rFonts w:ascii="GHEA Grapalat" w:hAnsi="GHEA Grapalat"/>
                <w:sz w:val="24"/>
                <w:szCs w:val="24"/>
                <w:lang w:val="hy-AM" w:eastAsia="ru-RU"/>
              </w:rPr>
              <w:t xml:space="preserve"> 10. ՀՀ ֆինանսների նախարարի 13</w:t>
            </w:r>
            <w:r w:rsidRPr="00C82BFA">
              <w:rPr>
                <w:rFonts w:ascii="Cambria Math" w:hAnsi="Cambria Math" w:cs="Cambria Math"/>
                <w:sz w:val="24"/>
                <w:szCs w:val="24"/>
                <w:lang w:val="hy-AM" w:eastAsia="ru-RU"/>
              </w:rPr>
              <w:t>․</w:t>
            </w:r>
            <w:r w:rsidRPr="00C82BFA">
              <w:rPr>
                <w:rFonts w:ascii="GHEA Grapalat" w:hAnsi="GHEA Grapalat"/>
                <w:sz w:val="24"/>
                <w:szCs w:val="24"/>
                <w:lang w:val="hy-AM" w:eastAsia="ru-RU"/>
              </w:rPr>
              <w:t>03</w:t>
            </w:r>
            <w:r w:rsidRPr="00C82BFA">
              <w:rPr>
                <w:rFonts w:ascii="Cambria Math" w:hAnsi="Cambria Math" w:cs="Cambria Math"/>
                <w:sz w:val="24"/>
                <w:szCs w:val="24"/>
                <w:lang w:val="hy-AM" w:eastAsia="ru-RU"/>
              </w:rPr>
              <w:t>․</w:t>
            </w:r>
            <w:r w:rsidRPr="00C82BFA">
              <w:rPr>
                <w:rFonts w:ascii="GHEA Grapalat" w:hAnsi="GHEA Grapalat"/>
                <w:sz w:val="24"/>
                <w:szCs w:val="24"/>
                <w:lang w:val="hy-AM" w:eastAsia="ru-RU"/>
              </w:rPr>
              <w:t xml:space="preserve">2019 թվականի </w:t>
            </w:r>
            <w:r w:rsidRPr="00C82BFA">
              <w:rPr>
                <w:rFonts w:ascii="GHEA Grapalat" w:hAnsi="GHEA Grapalat"/>
                <w:bCs/>
                <w:color w:val="000000"/>
                <w:sz w:val="24"/>
                <w:szCs w:val="24"/>
                <w:lang w:val="hy-AM"/>
              </w:rPr>
              <w:t xml:space="preserve">«Բյուջեների կատարման, ինչպես նաև պետական և տեղական ինքնակառավարման մարմինների ու դրանց ենթակա հիմնարկների ֆինանսական գործունեության հետ կապված հաշվետվությունների կազմման, ներկայացման, ամփոփման ընդհանուր պայմանները, հաշվետվությունների առանձին տեսակների կազմման ու ներկայացման առանձնահատկությունների մասին հրահանգը հաստատելու և ՀՀ ֆինանսների նախարարի 2015 թվականի ապրիլի 1-ի </w:t>
            </w:r>
            <w:r w:rsidRPr="00C82BFA">
              <w:rPr>
                <w:rFonts w:ascii="GHEA Grapalat" w:hAnsi="GHEA Grapalat"/>
                <w:bCs/>
                <w:color w:val="000000"/>
                <w:sz w:val="24"/>
                <w:szCs w:val="24"/>
                <w:lang w:val="hy-AM" w:eastAsia="ru-RU"/>
              </w:rPr>
              <w:t>N</w:t>
            </w:r>
            <w:r w:rsidRPr="00C82BFA">
              <w:rPr>
                <w:rFonts w:ascii="GHEA Grapalat" w:hAnsi="GHEA Grapalat"/>
                <w:bCs/>
                <w:color w:val="000000"/>
                <w:sz w:val="24"/>
                <w:szCs w:val="24"/>
                <w:lang w:val="hy-AM"/>
              </w:rPr>
              <w:t xml:space="preserve"> 176-ն և ՀՀ ֆինանսների և էկոնոմիկայի նախարարի 2007 թվականի մարտի 28-ի </w:t>
            </w:r>
            <w:r w:rsidRPr="00C82BFA">
              <w:rPr>
                <w:rFonts w:ascii="GHEA Grapalat" w:hAnsi="GHEA Grapalat"/>
                <w:bCs/>
                <w:color w:val="000000"/>
                <w:sz w:val="24"/>
                <w:szCs w:val="24"/>
                <w:lang w:val="hy-AM" w:eastAsia="ru-RU"/>
              </w:rPr>
              <w:t>N</w:t>
            </w:r>
            <w:r w:rsidRPr="00C82BFA">
              <w:rPr>
                <w:rFonts w:ascii="GHEA Grapalat" w:hAnsi="GHEA Grapalat"/>
                <w:bCs/>
                <w:color w:val="000000"/>
                <w:sz w:val="24"/>
                <w:szCs w:val="24"/>
                <w:lang w:val="hy-AM"/>
              </w:rPr>
              <w:t xml:space="preserve"> 324-ն հրամանները ուժը կորցրած ճանաչելու մասին»</w:t>
            </w:r>
            <w:r w:rsidRPr="00C82BFA">
              <w:rPr>
                <w:rFonts w:ascii="GHEA Grapalat" w:hAnsi="GHEA Grapalat"/>
                <w:color w:val="000000"/>
                <w:sz w:val="24"/>
                <w:szCs w:val="24"/>
                <w:lang w:val="hy-AM"/>
              </w:rPr>
              <w:t xml:space="preserve"> </w:t>
            </w:r>
            <w:r w:rsidRPr="00C82BFA">
              <w:rPr>
                <w:rFonts w:ascii="GHEA Grapalat" w:hAnsi="GHEA Grapalat"/>
                <w:bCs/>
                <w:color w:val="000000"/>
                <w:sz w:val="24"/>
                <w:szCs w:val="24"/>
                <w:lang w:val="hy-AM" w:eastAsia="ru-RU"/>
              </w:rPr>
              <w:t>N 254-Ն հրաման</w:t>
            </w:r>
            <w:r w:rsidRPr="00C82BFA">
              <w:rPr>
                <w:rFonts w:ascii="GHEA Grapalat" w:eastAsia="Times New Roman" w:hAnsi="GHEA Grapalat" w:cs="Arial"/>
                <w:color w:val="000000"/>
                <w:sz w:val="24"/>
                <w:szCs w:val="24"/>
                <w:lang w:val="hy-AM"/>
              </w:rPr>
              <w:t xml:space="preserve"> և այլն։</w:t>
            </w:r>
            <w:r w:rsidRPr="00C82BFA">
              <w:rPr>
                <w:rFonts w:ascii="GHEA Grapalat" w:eastAsia="Times New Roman" w:hAnsi="GHEA Grapalat"/>
                <w:color w:val="000000"/>
                <w:sz w:val="24"/>
                <w:szCs w:val="24"/>
                <w:lang w:val="hy-AM"/>
              </w:rPr>
              <w:t xml:space="preserve"> </w:t>
            </w:r>
          </w:p>
        </w:tc>
      </w:tr>
      <w:tr w:rsidR="00702C3A" w:rsidRPr="00C82BFA" w14:paraId="2ABD521F" w14:textId="77777777" w:rsidTr="006C1E0C">
        <w:trPr>
          <w:trHeight w:val="1126"/>
        </w:trPr>
        <w:tc>
          <w:tcPr>
            <w:tcW w:w="1430" w:type="pct"/>
            <w:hideMark/>
          </w:tcPr>
          <w:p w14:paraId="6CDDEFE6" w14:textId="77777777" w:rsidR="00702C3A" w:rsidRPr="00CC66AF" w:rsidRDefault="00702C3A" w:rsidP="00C6461C">
            <w:pPr>
              <w:tabs>
                <w:tab w:val="left" w:pos="0"/>
              </w:tabs>
              <w:spacing w:after="120" w:line="276" w:lineRule="auto"/>
              <w:rPr>
                <w:rFonts w:ascii="GHEA Grapalat" w:hAnsi="GHEA Grapalat"/>
                <w:b/>
                <w:color w:val="5B9BD5" w:themeColor="accent1"/>
                <w:sz w:val="24"/>
                <w:szCs w:val="24"/>
              </w:rPr>
            </w:pPr>
            <w:r w:rsidRPr="00CC66AF">
              <w:rPr>
                <w:rFonts w:ascii="GHEA Grapalat" w:hAnsi="GHEA Grapalat"/>
                <w:b/>
                <w:color w:val="5B9BD5" w:themeColor="accent1"/>
                <w:sz w:val="24"/>
                <w:szCs w:val="24"/>
              </w:rPr>
              <w:lastRenderedPageBreak/>
              <w:t>Հաշվեքննությունն ընդգրկող ժամանակաշրջանը</w:t>
            </w:r>
          </w:p>
        </w:tc>
        <w:tc>
          <w:tcPr>
            <w:tcW w:w="3570" w:type="pct"/>
            <w:hideMark/>
          </w:tcPr>
          <w:p w14:paraId="194943DE" w14:textId="77777777" w:rsidR="00702C3A" w:rsidRPr="00C82BFA" w:rsidRDefault="00702C3A" w:rsidP="00C6461C">
            <w:pPr>
              <w:tabs>
                <w:tab w:val="left" w:pos="0"/>
              </w:tabs>
              <w:spacing w:after="120" w:line="276" w:lineRule="auto"/>
              <w:ind w:firstLine="258"/>
              <w:rPr>
                <w:rFonts w:ascii="GHEA Grapalat" w:hAnsi="GHEA Grapalat"/>
                <w:sz w:val="24"/>
                <w:szCs w:val="24"/>
                <w:lang w:val="hy-AM"/>
              </w:rPr>
            </w:pPr>
            <w:r w:rsidRPr="00C82BFA">
              <w:rPr>
                <w:rFonts w:ascii="GHEA Grapalat" w:eastAsia="Times New Roman" w:hAnsi="GHEA Grapalat"/>
                <w:sz w:val="24"/>
                <w:szCs w:val="24"/>
                <w:lang w:val="hy-AM"/>
              </w:rPr>
              <w:t>2023 թվականի հունվարի</w:t>
            </w:r>
            <w:r w:rsidRPr="00C82BFA">
              <w:rPr>
                <w:rFonts w:ascii="GHEA Grapalat" w:eastAsia="Times New Roman" w:hAnsi="GHEA Grapalat"/>
                <w:sz w:val="24"/>
                <w:szCs w:val="24"/>
              </w:rPr>
              <w:t xml:space="preserve"> </w:t>
            </w:r>
            <w:r w:rsidRPr="00C82BFA">
              <w:rPr>
                <w:rFonts w:ascii="GHEA Grapalat" w:eastAsia="Times New Roman" w:hAnsi="GHEA Grapalat"/>
                <w:sz w:val="24"/>
                <w:szCs w:val="24"/>
                <w:lang w:val="hy-AM"/>
              </w:rPr>
              <w:t xml:space="preserve">1–ից մինչև 2023 թվականի </w:t>
            </w:r>
            <w:r w:rsidR="0029109D" w:rsidRPr="00C82BFA">
              <w:rPr>
                <w:rFonts w:ascii="GHEA Grapalat" w:eastAsia="Times New Roman" w:hAnsi="GHEA Grapalat"/>
                <w:sz w:val="24"/>
                <w:szCs w:val="24"/>
                <w:lang w:val="en-GB"/>
              </w:rPr>
              <w:t xml:space="preserve">դակտեմբերի </w:t>
            </w:r>
            <w:r w:rsidRPr="00C82BFA">
              <w:rPr>
                <w:rFonts w:ascii="GHEA Grapalat" w:eastAsia="Times New Roman" w:hAnsi="GHEA Grapalat"/>
                <w:sz w:val="24"/>
                <w:szCs w:val="24"/>
                <w:lang w:val="hy-AM"/>
              </w:rPr>
              <w:t>3</w:t>
            </w:r>
            <w:r w:rsidR="0029109D" w:rsidRPr="00C82BFA">
              <w:rPr>
                <w:rFonts w:ascii="GHEA Grapalat" w:eastAsia="Times New Roman" w:hAnsi="GHEA Grapalat"/>
                <w:sz w:val="24"/>
                <w:szCs w:val="24"/>
                <w:lang w:val="en-GB"/>
              </w:rPr>
              <w:t>1</w:t>
            </w:r>
            <w:r w:rsidRPr="00C82BFA">
              <w:rPr>
                <w:rFonts w:ascii="GHEA Grapalat" w:eastAsia="Times New Roman" w:hAnsi="GHEA Grapalat"/>
                <w:sz w:val="24"/>
                <w:szCs w:val="24"/>
                <w:lang w:val="hy-AM"/>
              </w:rPr>
              <w:t>–ը</w:t>
            </w:r>
            <w:r w:rsidRPr="00C82BFA">
              <w:rPr>
                <w:rFonts w:ascii="GHEA Grapalat" w:hAnsi="GHEA Grapalat"/>
                <w:sz w:val="24"/>
                <w:szCs w:val="24"/>
                <w:lang w:val="hy-AM"/>
              </w:rPr>
              <w:t>:</w:t>
            </w:r>
          </w:p>
        </w:tc>
      </w:tr>
      <w:tr w:rsidR="00702C3A" w:rsidRPr="00D46778" w14:paraId="4CFD4F56" w14:textId="77777777" w:rsidTr="006C1E0C">
        <w:trPr>
          <w:trHeight w:val="691"/>
        </w:trPr>
        <w:tc>
          <w:tcPr>
            <w:tcW w:w="1430" w:type="pct"/>
            <w:hideMark/>
          </w:tcPr>
          <w:p w14:paraId="3C044B20" w14:textId="77777777" w:rsidR="00702C3A" w:rsidRPr="00CC66AF" w:rsidRDefault="00702C3A" w:rsidP="00C6461C">
            <w:pPr>
              <w:tabs>
                <w:tab w:val="left" w:pos="0"/>
              </w:tabs>
              <w:spacing w:after="120" w:line="276" w:lineRule="auto"/>
              <w:rPr>
                <w:rFonts w:ascii="GHEA Grapalat" w:hAnsi="GHEA Grapalat"/>
                <w:color w:val="5B9BD5" w:themeColor="accent1"/>
                <w:sz w:val="24"/>
                <w:szCs w:val="24"/>
                <w:lang w:val="hy-AM"/>
              </w:rPr>
            </w:pPr>
            <w:r w:rsidRPr="00CC66AF">
              <w:rPr>
                <w:rFonts w:ascii="GHEA Grapalat" w:hAnsi="GHEA Grapalat"/>
                <w:b/>
                <w:color w:val="5B9BD5" w:themeColor="accent1"/>
                <w:sz w:val="24"/>
                <w:szCs w:val="24"/>
                <w:lang w:val="hy-AM"/>
              </w:rPr>
              <w:t>Հաշվեքննության կատարման ժամկետը</w:t>
            </w:r>
          </w:p>
        </w:tc>
        <w:tc>
          <w:tcPr>
            <w:tcW w:w="3570" w:type="pct"/>
            <w:hideMark/>
          </w:tcPr>
          <w:p w14:paraId="0BC2D8A1" w14:textId="77777777" w:rsidR="00702C3A" w:rsidRPr="00C82BFA" w:rsidRDefault="00855883" w:rsidP="00C6461C">
            <w:pPr>
              <w:tabs>
                <w:tab w:val="left" w:pos="0"/>
              </w:tabs>
              <w:spacing w:after="120" w:line="276" w:lineRule="auto"/>
              <w:ind w:firstLine="258"/>
              <w:rPr>
                <w:rFonts w:ascii="GHEA Grapalat" w:hAnsi="GHEA Grapalat"/>
                <w:sz w:val="24"/>
                <w:szCs w:val="24"/>
                <w:lang w:val="hy-AM"/>
              </w:rPr>
            </w:pPr>
            <w:r w:rsidRPr="00C82BFA">
              <w:rPr>
                <w:rFonts w:ascii="GHEA Grapalat" w:eastAsia="Times New Roman" w:hAnsi="GHEA Grapalat"/>
                <w:sz w:val="24"/>
                <w:szCs w:val="24"/>
                <w:lang w:val="hy-AM"/>
              </w:rPr>
              <w:t>2023 թվականի փետրվա</w:t>
            </w:r>
            <w:r w:rsidR="00702C3A" w:rsidRPr="00C82BFA">
              <w:rPr>
                <w:rFonts w:ascii="GHEA Grapalat" w:eastAsia="Times New Roman" w:hAnsi="GHEA Grapalat"/>
                <w:sz w:val="24"/>
                <w:szCs w:val="24"/>
                <w:lang w:val="hy-AM"/>
              </w:rPr>
              <w:t>ր</w:t>
            </w:r>
            <w:r w:rsidRPr="00C82BFA">
              <w:rPr>
                <w:rFonts w:ascii="GHEA Grapalat" w:eastAsia="Times New Roman" w:hAnsi="GHEA Grapalat"/>
                <w:sz w:val="24"/>
                <w:szCs w:val="24"/>
                <w:lang w:val="hy-AM"/>
              </w:rPr>
              <w:t>ի 1-ից մինչև 2024 թվականի ապրիլի 30</w:t>
            </w:r>
            <w:r w:rsidR="00702C3A" w:rsidRPr="00C82BFA">
              <w:rPr>
                <w:rFonts w:ascii="GHEA Grapalat" w:eastAsia="Times New Roman" w:hAnsi="GHEA Grapalat"/>
                <w:sz w:val="24"/>
                <w:szCs w:val="24"/>
                <w:lang w:val="hy-AM"/>
              </w:rPr>
              <w:t>-ը</w:t>
            </w:r>
            <w:r w:rsidR="00702C3A" w:rsidRPr="00C82BFA">
              <w:rPr>
                <w:rFonts w:ascii="GHEA Grapalat" w:hAnsi="GHEA Grapalat"/>
                <w:sz w:val="24"/>
                <w:szCs w:val="24"/>
                <w:lang w:val="hy-AM"/>
              </w:rPr>
              <w:t>:</w:t>
            </w:r>
          </w:p>
        </w:tc>
      </w:tr>
      <w:tr w:rsidR="00702C3A" w:rsidRPr="00D46778" w14:paraId="31558FF5" w14:textId="77777777" w:rsidTr="006C1E0C">
        <w:trPr>
          <w:trHeight w:val="3085"/>
        </w:trPr>
        <w:tc>
          <w:tcPr>
            <w:tcW w:w="1430" w:type="pct"/>
            <w:hideMark/>
          </w:tcPr>
          <w:p w14:paraId="2CD96E96" w14:textId="77777777" w:rsidR="00702C3A" w:rsidRPr="00CC66AF" w:rsidRDefault="00702C3A" w:rsidP="00C6461C">
            <w:pPr>
              <w:tabs>
                <w:tab w:val="left" w:pos="0"/>
              </w:tabs>
              <w:spacing w:line="276" w:lineRule="auto"/>
              <w:rPr>
                <w:rFonts w:ascii="GHEA Grapalat" w:hAnsi="GHEA Grapalat"/>
                <w:b/>
                <w:color w:val="5B9BD5" w:themeColor="accent1"/>
                <w:sz w:val="24"/>
                <w:szCs w:val="24"/>
              </w:rPr>
            </w:pPr>
            <w:r w:rsidRPr="00CC66AF">
              <w:rPr>
                <w:rFonts w:ascii="GHEA Grapalat" w:hAnsi="GHEA Grapalat"/>
                <w:b/>
                <w:color w:val="5B9BD5" w:themeColor="accent1"/>
                <w:sz w:val="24"/>
                <w:szCs w:val="24"/>
                <w:lang w:val="hy-AM"/>
              </w:rPr>
              <w:lastRenderedPageBreak/>
              <w:t>Հաշվեքննության մեթոդաբանությունը</w:t>
            </w:r>
          </w:p>
        </w:tc>
        <w:tc>
          <w:tcPr>
            <w:tcW w:w="3570" w:type="pct"/>
            <w:hideMark/>
          </w:tcPr>
          <w:p w14:paraId="2C7429E4" w14:textId="77777777" w:rsidR="00702C3A" w:rsidRPr="00C82BFA" w:rsidRDefault="00702C3A" w:rsidP="00C6461C">
            <w:pPr>
              <w:tabs>
                <w:tab w:val="left" w:pos="0"/>
              </w:tabs>
              <w:spacing w:before="120" w:line="276" w:lineRule="auto"/>
              <w:ind w:firstLine="258"/>
              <w:jc w:val="both"/>
              <w:rPr>
                <w:rFonts w:ascii="GHEA Grapalat" w:hAnsi="GHEA Grapalat"/>
                <w:sz w:val="24"/>
                <w:szCs w:val="24"/>
                <w:lang w:val="hy-AM"/>
              </w:rPr>
            </w:pPr>
            <w:r w:rsidRPr="00C82BFA">
              <w:rPr>
                <w:rFonts w:ascii="GHEA Grapalat" w:hAnsi="GHEA Grapalat"/>
                <w:sz w:val="24"/>
                <w:szCs w:val="24"/>
                <w:lang w:val="hy-AM"/>
              </w:rPr>
              <w:t>Հաշվեքննությունն իրականացվել է «Հաշվեքննիչ պալատի մասին» ՀՀ օրենքի</w:t>
            </w:r>
            <w:r w:rsidRPr="00C82BFA">
              <w:rPr>
                <w:rFonts w:ascii="GHEA Grapalat" w:hAnsi="GHEA Grapalat" w:cs="Cambria Math"/>
                <w:sz w:val="24"/>
                <w:szCs w:val="24"/>
                <w:lang w:val="hy-AM"/>
              </w:rPr>
              <w:t>,</w:t>
            </w:r>
            <w:r w:rsidRPr="00C82BFA">
              <w:rPr>
                <w:rFonts w:ascii="GHEA Grapalat" w:hAnsi="GHEA Grapalat"/>
                <w:sz w:val="24"/>
                <w:szCs w:val="24"/>
                <w:lang w:val="hy-AM"/>
              </w:rPr>
              <w:t xml:space="preserve"> Հաշվեքննիչ պալատի ֆինանսական և</w:t>
            </w:r>
            <w:r w:rsidRPr="00C82BFA">
              <w:rPr>
                <w:rFonts w:ascii="GHEA Grapalat" w:hAnsi="GHEA Grapalat"/>
                <w:sz w:val="24"/>
                <w:szCs w:val="24"/>
              </w:rPr>
              <w:t xml:space="preserve"> </w:t>
            </w:r>
            <w:r w:rsidRPr="00C82BFA">
              <w:rPr>
                <w:rFonts w:ascii="GHEA Grapalat" w:hAnsi="GHEA Grapalat"/>
                <w:sz w:val="24"/>
                <w:szCs w:val="24"/>
                <w:lang w:val="hy-AM"/>
              </w:rPr>
              <w:t>համա</w:t>
            </w:r>
            <w:r w:rsidRPr="00C82BFA">
              <w:rPr>
                <w:rFonts w:ascii="GHEA Grapalat" w:hAnsi="GHEA Grapalat"/>
                <w:sz w:val="24"/>
                <w:szCs w:val="24"/>
                <w:lang w:val="hy-AM"/>
              </w:rPr>
              <w:softHyphen/>
              <w:t>պա</w:t>
            </w:r>
            <w:r w:rsidRPr="00C82BFA">
              <w:rPr>
                <w:rFonts w:ascii="GHEA Grapalat" w:hAnsi="GHEA Grapalat"/>
                <w:sz w:val="24"/>
                <w:szCs w:val="24"/>
                <w:lang w:val="hy-AM"/>
              </w:rPr>
              <w:softHyphen/>
              <w:t>տասխանության</w:t>
            </w:r>
            <w:r w:rsidRPr="00C82BFA">
              <w:rPr>
                <w:rFonts w:ascii="GHEA Grapalat" w:hAnsi="GHEA Grapalat"/>
                <w:sz w:val="24"/>
                <w:szCs w:val="24"/>
              </w:rPr>
              <w:t xml:space="preserve"> </w:t>
            </w:r>
            <w:r w:rsidRPr="00C82BFA">
              <w:rPr>
                <w:rFonts w:ascii="GHEA Grapalat" w:hAnsi="GHEA Grapalat"/>
                <w:sz w:val="24"/>
                <w:szCs w:val="24"/>
                <w:lang w:val="hy-AM"/>
              </w:rPr>
              <w:t>հաշվեքննության մեթոդաբանությունների</w:t>
            </w:r>
            <w:r w:rsidRPr="00C82BFA">
              <w:rPr>
                <w:rFonts w:ascii="GHEA Grapalat" w:hAnsi="GHEA Grapalat" w:cs="Cambria Math"/>
                <w:sz w:val="24"/>
                <w:szCs w:val="24"/>
                <w:lang w:val="hy-AM"/>
              </w:rPr>
              <w:t>,</w:t>
            </w:r>
            <w:r w:rsidRPr="00C82BFA">
              <w:rPr>
                <w:rFonts w:ascii="GHEA Grapalat" w:hAnsi="GHEA Grapalat"/>
                <w:sz w:val="24"/>
                <w:szCs w:val="24"/>
                <w:lang w:val="hy-AM"/>
              </w:rPr>
              <w:t xml:space="preserve"> </w:t>
            </w:r>
            <w:r w:rsidRPr="00C82BFA">
              <w:rPr>
                <w:rFonts w:ascii="GHEA Grapalat" w:hAnsi="GHEA Grapalat"/>
                <w:sz w:val="24"/>
                <w:szCs w:val="24"/>
              </w:rPr>
              <w:t xml:space="preserve">ՀՀ պետական բյուջեի </w:t>
            </w:r>
            <w:r w:rsidRPr="00C82BFA">
              <w:rPr>
                <w:rFonts w:ascii="GHEA Grapalat" w:hAnsi="GHEA Grapalat"/>
                <w:sz w:val="24"/>
                <w:szCs w:val="24"/>
                <w:lang w:val="hy-AM"/>
              </w:rPr>
              <w:t xml:space="preserve">երեք, վեց, ինն </w:t>
            </w:r>
            <w:r w:rsidRPr="00C82BFA">
              <w:rPr>
                <w:rFonts w:ascii="GHEA Grapalat" w:hAnsi="GHEA Grapalat"/>
                <w:sz w:val="24"/>
                <w:szCs w:val="24"/>
              </w:rPr>
              <w:t>ամիսների և տարեկան կատարման հաշվեքննության ուղեցույցի</w:t>
            </w:r>
            <w:r w:rsidRPr="00C82BFA">
              <w:rPr>
                <w:rFonts w:ascii="GHEA Grapalat" w:hAnsi="GHEA Grapalat"/>
                <w:sz w:val="24"/>
                <w:szCs w:val="24"/>
                <w:lang w:val="hy-AM"/>
              </w:rPr>
              <w:t xml:space="preserve"> </w:t>
            </w:r>
            <w:r w:rsidRPr="00C82BFA">
              <w:rPr>
                <w:rFonts w:ascii="GHEA Grapalat" w:hAnsi="GHEA Grapalat"/>
                <w:sz w:val="24"/>
                <w:szCs w:val="24"/>
              </w:rPr>
              <w:t xml:space="preserve">համաձայն: </w:t>
            </w:r>
          </w:p>
          <w:p w14:paraId="7F77C88C" w14:textId="77777777" w:rsidR="00702C3A" w:rsidRPr="00C82BFA" w:rsidRDefault="00702C3A">
            <w:pPr>
              <w:tabs>
                <w:tab w:val="left" w:pos="0"/>
              </w:tabs>
              <w:spacing w:before="120" w:line="276" w:lineRule="auto"/>
              <w:ind w:firstLine="258"/>
              <w:jc w:val="both"/>
              <w:rPr>
                <w:rFonts w:ascii="GHEA Grapalat" w:hAnsi="GHEA Grapalat"/>
                <w:sz w:val="24"/>
                <w:szCs w:val="24"/>
                <w:lang w:val="hy-AM"/>
              </w:rPr>
            </w:pPr>
            <w:r w:rsidRPr="00C82BFA">
              <w:rPr>
                <w:rFonts w:ascii="GHEA Grapalat" w:hAnsi="GHEA Grapalat"/>
                <w:sz w:val="24"/>
                <w:szCs w:val="24"/>
                <w:lang w:val="hy-AM"/>
              </w:rPr>
              <w:t>Իրականացվել է ֆինանսական և համապատասխանության հաշ</w:t>
            </w:r>
            <w:r w:rsidRPr="00C82BFA">
              <w:rPr>
                <w:rFonts w:ascii="GHEA Grapalat" w:hAnsi="GHEA Grapalat"/>
                <w:sz w:val="24"/>
                <w:szCs w:val="24"/>
                <w:lang w:val="hy-AM"/>
              </w:rPr>
              <w:softHyphen/>
              <w:t>վեքննություն, որի ընթացքում կիրառվել են</w:t>
            </w:r>
            <w:r w:rsidRPr="00C82BFA">
              <w:rPr>
                <w:rFonts w:ascii="GHEA Grapalat" w:hAnsi="GHEA Grapalat"/>
                <w:sz w:val="24"/>
                <w:szCs w:val="24"/>
                <w:shd w:val="clear" w:color="auto" w:fill="FFFFFF"/>
                <w:lang w:val="hy-AM"/>
              </w:rPr>
              <w:t xml:space="preserve"> </w:t>
            </w:r>
            <w:r w:rsidRPr="00C82BFA">
              <w:rPr>
                <w:rFonts w:ascii="GHEA Grapalat" w:eastAsia="Times New Roman" w:hAnsi="GHEA Grapalat"/>
                <w:sz w:val="24"/>
                <w:szCs w:val="24"/>
                <w:lang w:val="hy-AM"/>
              </w:rPr>
              <w:t>զննում, դիտարկում, հարցում, արտաքին հաստատում, վերլուծական ընթացակարգ, վերահաշվարկ և վերակատարում</w:t>
            </w:r>
            <w:r w:rsidRPr="00C82BFA">
              <w:rPr>
                <w:rFonts w:ascii="GHEA Grapalat" w:hAnsi="GHEA Grapalat"/>
                <w:sz w:val="24"/>
                <w:szCs w:val="24"/>
                <w:lang w:val="hy-AM"/>
              </w:rPr>
              <w:t xml:space="preserve"> ընթացակարգերը։</w:t>
            </w:r>
          </w:p>
        </w:tc>
      </w:tr>
      <w:tr w:rsidR="00702C3A" w:rsidRPr="00D46778" w14:paraId="2BA357BE" w14:textId="77777777" w:rsidTr="006C1E0C">
        <w:tc>
          <w:tcPr>
            <w:tcW w:w="1430" w:type="pct"/>
            <w:hideMark/>
          </w:tcPr>
          <w:p w14:paraId="3A806F77" w14:textId="77777777" w:rsidR="00702C3A" w:rsidRPr="00CC66AF" w:rsidRDefault="00702C3A" w:rsidP="00C6461C">
            <w:pPr>
              <w:tabs>
                <w:tab w:val="left" w:pos="0"/>
              </w:tabs>
              <w:spacing w:line="276" w:lineRule="auto"/>
              <w:rPr>
                <w:rFonts w:ascii="GHEA Grapalat" w:hAnsi="GHEA Grapalat"/>
                <w:b/>
                <w:color w:val="5B9BD5" w:themeColor="accent1"/>
                <w:sz w:val="24"/>
                <w:szCs w:val="24"/>
                <w:lang w:val="hy-AM"/>
              </w:rPr>
            </w:pPr>
            <w:r w:rsidRPr="00CC66AF">
              <w:rPr>
                <w:rFonts w:ascii="GHEA Grapalat" w:hAnsi="GHEA Grapalat"/>
                <w:b/>
                <w:color w:val="5B9BD5" w:themeColor="accent1"/>
                <w:sz w:val="24"/>
                <w:szCs w:val="24"/>
              </w:rPr>
              <w:t>Հաշվեքննությունն իրականացրած կառուցվածքային ստորաբաժանում</w:t>
            </w:r>
          </w:p>
        </w:tc>
        <w:tc>
          <w:tcPr>
            <w:tcW w:w="3570" w:type="pct"/>
          </w:tcPr>
          <w:p w14:paraId="6C40EA51" w14:textId="6DF34BFB" w:rsidR="00702C3A" w:rsidRPr="00C82BFA" w:rsidRDefault="00702C3A" w:rsidP="00C6461C">
            <w:pPr>
              <w:tabs>
                <w:tab w:val="left" w:pos="0"/>
              </w:tabs>
              <w:spacing w:before="120" w:line="276" w:lineRule="auto"/>
              <w:ind w:firstLine="258"/>
              <w:jc w:val="both"/>
              <w:rPr>
                <w:rFonts w:ascii="GHEA Grapalat" w:eastAsia="Times New Roman" w:hAnsi="GHEA Grapalat"/>
                <w:sz w:val="24"/>
                <w:szCs w:val="24"/>
                <w:lang w:val="hy-AM"/>
              </w:rPr>
            </w:pPr>
            <w:r w:rsidRPr="00C82BFA">
              <w:rPr>
                <w:rFonts w:ascii="GHEA Grapalat" w:eastAsia="Times New Roman" w:hAnsi="GHEA Grapalat"/>
                <w:sz w:val="24"/>
                <w:szCs w:val="24"/>
                <w:lang w:val="fr-FR"/>
              </w:rPr>
              <w:t>Հաշվեքննությունն իրականացվել է Հաշվեքննիչ պալատի չորրորդ վարչության կողմից, որի աշխատանքները համակարգել է Հաշվեքննիչ պալատի անդամ Կարեն Առուստամյանը:</w:t>
            </w:r>
          </w:p>
          <w:p w14:paraId="116A0736" w14:textId="77777777" w:rsidR="00702C3A" w:rsidRPr="00C82BFA" w:rsidRDefault="00702C3A">
            <w:pPr>
              <w:tabs>
                <w:tab w:val="left" w:pos="0"/>
              </w:tabs>
              <w:spacing w:line="276" w:lineRule="auto"/>
              <w:ind w:firstLine="258"/>
              <w:jc w:val="both"/>
              <w:rPr>
                <w:rFonts w:ascii="GHEA Grapalat" w:hAnsi="GHEA Grapalat" w:cs="Sylfaen"/>
                <w:sz w:val="24"/>
                <w:szCs w:val="24"/>
                <w:lang w:val="hy-AM"/>
              </w:rPr>
            </w:pPr>
          </w:p>
        </w:tc>
      </w:tr>
    </w:tbl>
    <w:p w14:paraId="3469E58C" w14:textId="77777777" w:rsidR="00702C3A" w:rsidRPr="00C82BFA" w:rsidRDefault="00702C3A">
      <w:pPr>
        <w:tabs>
          <w:tab w:val="left" w:pos="0"/>
        </w:tabs>
        <w:spacing w:line="276" w:lineRule="auto"/>
        <w:ind w:firstLine="567"/>
        <w:rPr>
          <w:rFonts w:ascii="GHEA Grapalat" w:eastAsia="SimSun" w:hAnsi="GHEA Grapalat" w:cs="Sylfaen"/>
          <w:b/>
          <w:bCs/>
          <w:sz w:val="24"/>
          <w:szCs w:val="24"/>
          <w:lang w:val="hy-AM"/>
        </w:rPr>
      </w:pPr>
      <w:r w:rsidRPr="00C82BFA">
        <w:rPr>
          <w:rFonts w:ascii="GHEA Grapalat" w:eastAsia="SimSun" w:hAnsi="GHEA Grapalat" w:cs="Times New Roman"/>
          <w:sz w:val="24"/>
          <w:szCs w:val="24"/>
          <w:lang w:val="hy-AM"/>
        </w:rPr>
        <w:br w:type="page"/>
      </w:r>
    </w:p>
    <w:p w14:paraId="27ADE993" w14:textId="6FD91DFB" w:rsidR="00A62057" w:rsidRPr="00A62057" w:rsidRDefault="00A62057" w:rsidP="00A62057">
      <w:pPr>
        <w:numPr>
          <w:ilvl w:val="0"/>
          <w:numId w:val="1"/>
        </w:numPr>
        <w:tabs>
          <w:tab w:val="left" w:pos="0"/>
        </w:tabs>
        <w:spacing w:before="120" w:after="240" w:line="276" w:lineRule="auto"/>
        <w:ind w:left="0" w:right="28" w:firstLine="567"/>
        <w:jc w:val="center"/>
        <w:outlineLvl w:val="0"/>
        <w:rPr>
          <w:rFonts w:ascii="GHEA Grapalat" w:eastAsia="SimSun" w:hAnsi="GHEA Grapalat" w:cs="Sylfaen"/>
          <w:b/>
          <w:bCs/>
          <w:sz w:val="24"/>
          <w:szCs w:val="24"/>
        </w:rPr>
      </w:pPr>
      <w:bookmarkStart w:id="1" w:name="_Toc166666278"/>
      <w:r w:rsidRPr="00A62057">
        <w:rPr>
          <w:rFonts w:ascii="GHEA Grapalat" w:eastAsia="Times New Roman" w:hAnsi="GHEA Grapalat" w:cs="Times New Roman"/>
          <w:b/>
          <w:sz w:val="24"/>
          <w:szCs w:val="24"/>
          <w:lang w:val="hy-AM"/>
        </w:rPr>
        <w:lastRenderedPageBreak/>
        <w:t>ԱՄՓՈՓԱ</w:t>
      </w:r>
      <w:r>
        <w:rPr>
          <w:rFonts w:ascii="GHEA Grapalat" w:eastAsia="Times New Roman" w:hAnsi="GHEA Grapalat" w:cs="Times New Roman"/>
          <w:b/>
          <w:sz w:val="24"/>
          <w:szCs w:val="24"/>
          <w:lang w:val="hy-AM"/>
        </w:rPr>
        <w:t>ԳԻՐ</w:t>
      </w:r>
      <w:bookmarkEnd w:id="1"/>
    </w:p>
    <w:p w14:paraId="411F5EDC" w14:textId="13BA95E9" w:rsidR="006B7197" w:rsidRPr="00D46778" w:rsidRDefault="006B7197" w:rsidP="0053412E">
      <w:pPr>
        <w:tabs>
          <w:tab w:val="left" w:pos="-142"/>
        </w:tabs>
        <w:spacing w:before="120" w:after="120" w:line="276" w:lineRule="auto"/>
        <w:ind w:firstLine="567"/>
        <w:jc w:val="both"/>
        <w:rPr>
          <w:rFonts w:ascii="GHEA Grapalat" w:eastAsia="SimSun" w:hAnsi="GHEA Grapalat" w:cs="Times New Roman"/>
          <w:sz w:val="24"/>
          <w:szCs w:val="24"/>
        </w:rPr>
      </w:pPr>
      <w:r w:rsidRPr="0053412E">
        <w:rPr>
          <w:rFonts w:ascii="GHEA Grapalat" w:eastAsia="Times New Roman" w:hAnsi="GHEA Grapalat" w:cs="Times New Roman"/>
          <w:sz w:val="24"/>
          <w:szCs w:val="24"/>
          <w:lang w:val="hy-AM"/>
        </w:rPr>
        <w:t>Հաշվեքննության արդյունքում բացահայտված էական փաստերն ու դրանց ամփոփ նկարագրությունը ներկայացվում է ստորև</w:t>
      </w:r>
      <w:r w:rsidR="00D46778" w:rsidRPr="00D46778">
        <w:rPr>
          <w:rFonts w:ascii="GHEA Grapalat" w:eastAsia="Times New Roman" w:hAnsi="GHEA Grapalat" w:cs="Times New Roman"/>
          <w:sz w:val="24"/>
          <w:szCs w:val="24"/>
        </w:rPr>
        <w:t>:</w:t>
      </w:r>
    </w:p>
    <w:p w14:paraId="05FD1A94" w14:textId="5CB9285D" w:rsidR="006B7197" w:rsidRPr="00C6461C" w:rsidRDefault="006B7197" w:rsidP="0053412E">
      <w:pPr>
        <w:pStyle w:val="a8"/>
        <w:tabs>
          <w:tab w:val="left" w:pos="-142"/>
          <w:tab w:val="left" w:pos="0"/>
        </w:tabs>
        <w:spacing w:after="0" w:line="276" w:lineRule="auto"/>
        <w:ind w:left="0" w:firstLine="567"/>
        <w:contextualSpacing w:val="0"/>
        <w:jc w:val="both"/>
        <w:rPr>
          <w:rFonts w:ascii="GHEA Grapalat" w:hAnsi="GHEA Grapalat"/>
          <w:sz w:val="24"/>
          <w:szCs w:val="24"/>
          <w:lang w:val="hy-AM"/>
        </w:rPr>
      </w:pPr>
      <w:r w:rsidRPr="0053412E">
        <w:rPr>
          <w:rFonts w:ascii="GHEA Grapalat" w:eastAsia="Times New Roman" w:hAnsi="GHEA Grapalat" w:cs="Times New Roman"/>
          <w:sz w:val="24"/>
          <w:szCs w:val="24"/>
          <w:lang w:val="hy-AM"/>
        </w:rPr>
        <w:t>2023 թվականի 4</w:t>
      </w:r>
      <w:r w:rsidRPr="0053412E">
        <w:rPr>
          <w:rFonts w:ascii="GHEA Grapalat" w:eastAsia="Times New Roman" w:hAnsi="GHEA Grapalat" w:cs="Times New Roman"/>
          <w:sz w:val="24"/>
          <w:szCs w:val="24"/>
          <w:lang w:val="hy-AM"/>
        </w:rPr>
        <w:noBreakHyphen/>
        <w:t>րդ եռամսյակում  սահմանված կարգով չի հաշվառվել 77,704.32 հազ. դրամ դեբիտորական պարտք, որը հանգեցրել է բյուջեի կատարման համապատասխան հաշվետվության ոչ էական չափով խեղաթյուրման</w:t>
      </w:r>
      <w:r w:rsidRPr="0053412E">
        <w:rPr>
          <w:rStyle w:val="af0"/>
          <w:rFonts w:ascii="GHEA Grapalat" w:eastAsia="Times New Roman" w:hAnsi="GHEA Grapalat" w:cs="Times New Roman"/>
          <w:sz w:val="24"/>
          <w:szCs w:val="24"/>
          <w:lang w:val="hy-AM"/>
        </w:rPr>
        <w:footnoteReference w:id="1"/>
      </w:r>
      <w:r w:rsidRPr="0053412E">
        <w:rPr>
          <w:rFonts w:ascii="GHEA Grapalat" w:eastAsia="Times New Roman" w:hAnsi="GHEA Grapalat" w:cs="Times New Roman"/>
          <w:sz w:val="24"/>
          <w:szCs w:val="24"/>
          <w:lang w:val="hy-AM"/>
        </w:rPr>
        <w:t>։</w:t>
      </w:r>
    </w:p>
    <w:p w14:paraId="1EBBE913" w14:textId="215CF3AE" w:rsidR="00702C3A" w:rsidRDefault="00020F1F" w:rsidP="0053412E">
      <w:pPr>
        <w:pStyle w:val="a8"/>
        <w:tabs>
          <w:tab w:val="left" w:pos="-142"/>
          <w:tab w:val="left" w:pos="0"/>
        </w:tabs>
        <w:spacing w:after="0" w:line="276" w:lineRule="auto"/>
        <w:ind w:left="0" w:firstLine="567"/>
        <w:contextualSpacing w:val="0"/>
        <w:jc w:val="both"/>
        <w:rPr>
          <w:rFonts w:ascii="GHEA Grapalat" w:eastAsia="SimSun" w:hAnsi="GHEA Grapalat" w:cs="Times New Roman"/>
          <w:sz w:val="24"/>
          <w:szCs w:val="24"/>
          <w:lang w:val="hy-AM"/>
        </w:rPr>
      </w:pPr>
      <w:r w:rsidRPr="00C82BFA">
        <w:rPr>
          <w:rFonts w:ascii="GHEA Grapalat" w:hAnsi="GHEA Grapalat"/>
          <w:sz w:val="24"/>
          <w:szCs w:val="24"/>
          <w:lang w:val="hy-AM"/>
        </w:rPr>
        <w:t>Նույնաբովանդակ 145,213.85 հազ. դրամի խեղաթյուրման հանգեցրած անհամապատասխանություն արձանագրվել է</w:t>
      </w:r>
      <w:r w:rsidR="00123FAE">
        <w:rPr>
          <w:rFonts w:ascii="GHEA Grapalat" w:hAnsi="GHEA Grapalat"/>
          <w:sz w:val="24"/>
          <w:szCs w:val="24"/>
          <w:lang w:val="hy-AM"/>
        </w:rPr>
        <w:t>ր</w:t>
      </w:r>
      <w:r w:rsidRPr="00C82BFA">
        <w:rPr>
          <w:rFonts w:ascii="GHEA Grapalat" w:hAnsi="GHEA Grapalat"/>
          <w:sz w:val="24"/>
          <w:szCs w:val="24"/>
          <w:lang w:val="hy-AM"/>
        </w:rPr>
        <w:t xml:space="preserve"> 2023 թվականի պետական բյուջեի 9 ամիսների կատարման հաշվեքննության արդյունքների վերաբերյալ ընթացիկ եզրակացությամբ, որը Ծառայության կողմից շտկվել է։</w:t>
      </w:r>
    </w:p>
    <w:p w14:paraId="720408D0" w14:textId="55CCAE87" w:rsidR="0057681C" w:rsidRDefault="0057681C" w:rsidP="0053412E">
      <w:pPr>
        <w:pStyle w:val="aa"/>
        <w:numPr>
          <w:ilvl w:val="0"/>
          <w:numId w:val="10"/>
        </w:numPr>
        <w:shd w:val="clear" w:color="auto" w:fill="FFFFFF"/>
        <w:tabs>
          <w:tab w:val="left" w:pos="0"/>
        </w:tabs>
        <w:spacing w:before="0" w:beforeAutospacing="0" w:after="0" w:afterAutospacing="0" w:line="276" w:lineRule="auto"/>
        <w:ind w:left="0" w:firstLine="562"/>
        <w:jc w:val="both"/>
        <w:rPr>
          <w:rFonts w:ascii="GHEA Grapalat" w:hAnsi="GHEA Grapalat"/>
          <w:shd w:val="clear" w:color="auto" w:fill="FFFFFF"/>
          <w:lang w:val="hy-AM"/>
        </w:rPr>
      </w:pPr>
      <w:r w:rsidRPr="00C82BFA">
        <w:rPr>
          <w:rFonts w:ascii="GHEA Grapalat" w:hAnsi="GHEA Grapalat"/>
          <w:lang w:val="hy-AM"/>
        </w:rPr>
        <w:t xml:space="preserve">1992-2004 թվականներն ընկած ժամանակահատվածում վարձու աշխատողի համար պարտադիր սոցիալական ապահովագրության վճարներ կատարած լինելու մասին տեղեկատվությունը </w:t>
      </w:r>
      <w:r w:rsidR="00422350" w:rsidRPr="00C82BFA">
        <w:rPr>
          <w:rFonts w:ascii="GHEA Grapalat" w:hAnsi="GHEA Grapalat" w:cs="Arial Unicode"/>
          <w:shd w:val="clear" w:color="auto" w:fill="FFFFFF"/>
          <w:lang w:val="hy-AM"/>
        </w:rPr>
        <w:t>պետական</w:t>
      </w:r>
      <w:r w:rsidR="00422350" w:rsidRPr="00C82BFA">
        <w:rPr>
          <w:rFonts w:ascii="GHEA Grapalat" w:hAnsi="GHEA Grapalat"/>
          <w:shd w:val="clear" w:color="auto" w:fill="FFFFFF"/>
          <w:lang w:val="hy-AM"/>
        </w:rPr>
        <w:t xml:space="preserve"> </w:t>
      </w:r>
      <w:r w:rsidR="00422350" w:rsidRPr="00C82BFA">
        <w:rPr>
          <w:rFonts w:ascii="GHEA Grapalat" w:hAnsi="GHEA Grapalat" w:cs="Arial Unicode"/>
          <w:shd w:val="clear" w:color="auto" w:fill="FFFFFF"/>
          <w:lang w:val="hy-AM"/>
        </w:rPr>
        <w:t>կենսաթոշակային</w:t>
      </w:r>
      <w:r w:rsidR="00422350" w:rsidRPr="00C82BFA">
        <w:rPr>
          <w:rFonts w:ascii="GHEA Grapalat" w:hAnsi="GHEA Grapalat"/>
          <w:shd w:val="clear" w:color="auto" w:fill="FFFFFF"/>
          <w:lang w:val="hy-AM"/>
        </w:rPr>
        <w:t xml:space="preserve"> </w:t>
      </w:r>
      <w:r w:rsidR="00422350" w:rsidRPr="00C82BFA">
        <w:rPr>
          <w:rFonts w:ascii="GHEA Grapalat" w:hAnsi="GHEA Grapalat" w:cs="Arial Unicode"/>
          <w:shd w:val="clear" w:color="auto" w:fill="FFFFFF"/>
          <w:lang w:val="hy-AM"/>
        </w:rPr>
        <w:t>համակարգի</w:t>
      </w:r>
      <w:r w:rsidR="00422350" w:rsidRPr="00C82BFA">
        <w:rPr>
          <w:rFonts w:ascii="GHEA Grapalat" w:hAnsi="GHEA Grapalat"/>
          <w:shd w:val="clear" w:color="auto" w:fill="FFFFFF"/>
          <w:lang w:val="hy-AM"/>
        </w:rPr>
        <w:t xml:space="preserve"> </w:t>
      </w:r>
      <w:r w:rsidR="00422350" w:rsidRPr="00C82BFA">
        <w:rPr>
          <w:rFonts w:ascii="GHEA Grapalat" w:hAnsi="GHEA Grapalat" w:cs="Arial Unicode"/>
          <w:shd w:val="clear" w:color="auto" w:fill="FFFFFF"/>
          <w:lang w:val="hy-AM"/>
        </w:rPr>
        <w:t>տվյալների</w:t>
      </w:r>
      <w:r w:rsidR="00422350" w:rsidRPr="00C82BFA">
        <w:rPr>
          <w:rFonts w:ascii="GHEA Grapalat" w:hAnsi="GHEA Grapalat"/>
          <w:shd w:val="clear" w:color="auto" w:fill="FFFFFF"/>
          <w:lang w:val="hy-AM"/>
        </w:rPr>
        <w:t xml:space="preserve"> </w:t>
      </w:r>
      <w:r w:rsidR="00422350" w:rsidRPr="00C82BFA">
        <w:rPr>
          <w:rFonts w:ascii="GHEA Grapalat" w:hAnsi="GHEA Grapalat" w:cs="Arial Unicode"/>
          <w:shd w:val="clear" w:color="auto" w:fill="FFFFFF"/>
          <w:lang w:val="hy-AM"/>
        </w:rPr>
        <w:t>շտեմարանում</w:t>
      </w:r>
      <w:r w:rsidR="00422350" w:rsidRPr="00C82BFA">
        <w:rPr>
          <w:rFonts w:ascii="GHEA Grapalat" w:hAnsi="GHEA Grapalat"/>
          <w:shd w:val="clear" w:color="auto" w:fill="FFFFFF"/>
          <w:lang w:val="hy-AM"/>
        </w:rPr>
        <w:t xml:space="preserve"> </w:t>
      </w:r>
      <w:r w:rsidR="00422350">
        <w:rPr>
          <w:rFonts w:ascii="GHEA Grapalat" w:hAnsi="GHEA Grapalat"/>
          <w:shd w:val="clear" w:color="auto" w:fill="FFFFFF"/>
          <w:lang w:val="hy-AM"/>
        </w:rPr>
        <w:t>չ</w:t>
      </w:r>
      <w:r w:rsidR="00422350" w:rsidRPr="00C82BFA">
        <w:rPr>
          <w:rFonts w:ascii="GHEA Grapalat" w:hAnsi="GHEA Grapalat" w:cs="Arial Unicode"/>
          <w:shd w:val="clear" w:color="auto" w:fill="FFFFFF"/>
          <w:lang w:val="hy-AM"/>
        </w:rPr>
        <w:t>ներառելու</w:t>
      </w:r>
      <w:r w:rsidR="00422350" w:rsidRPr="00C82BFA">
        <w:rPr>
          <w:rFonts w:ascii="GHEA Grapalat" w:hAnsi="GHEA Grapalat"/>
          <w:shd w:val="clear" w:color="auto" w:fill="FFFFFF"/>
          <w:lang w:val="hy-AM"/>
        </w:rPr>
        <w:t xml:space="preserve"> </w:t>
      </w:r>
      <w:r w:rsidR="00E23265">
        <w:rPr>
          <w:rFonts w:ascii="GHEA Grapalat" w:hAnsi="GHEA Grapalat"/>
          <w:shd w:val="clear" w:color="auto" w:fill="FFFFFF"/>
          <w:lang w:val="hy-AM"/>
        </w:rPr>
        <w:t>արդյունքում</w:t>
      </w:r>
      <w:r w:rsidRPr="00C82BFA">
        <w:rPr>
          <w:rFonts w:ascii="GHEA Grapalat" w:hAnsi="GHEA Grapalat"/>
          <w:lang w:val="hy-AM"/>
        </w:rPr>
        <w:t xml:space="preserve"> կենսաթոշակի իրավունք ունեցող անձի</w:t>
      </w:r>
      <w:r w:rsidR="00E23265">
        <w:rPr>
          <w:rFonts w:ascii="GHEA Grapalat" w:hAnsi="GHEA Grapalat"/>
          <w:lang w:val="hy-AM"/>
        </w:rPr>
        <w:t xml:space="preserve"> </w:t>
      </w:r>
      <w:r w:rsidRPr="00C82BFA">
        <w:rPr>
          <w:rFonts w:ascii="GHEA Grapalat" w:hAnsi="GHEA Grapalat"/>
          <w:lang w:val="hy-AM"/>
        </w:rPr>
        <w:t>աշխատանքային ստաժի մասին տեղեկատվությունը ինքնաշխատ եղանակով</w:t>
      </w:r>
      <w:r w:rsidRPr="00C82BFA">
        <w:rPr>
          <w:rFonts w:ascii="GHEA Grapalat" w:hAnsi="GHEA Grapalat"/>
          <w:shd w:val="clear" w:color="auto" w:fill="FFFFFF"/>
          <w:lang w:val="hy-AM"/>
        </w:rPr>
        <w:t xml:space="preserve"> չի ճշտվում։</w:t>
      </w:r>
    </w:p>
    <w:p w14:paraId="1FD309CD" w14:textId="7379599C" w:rsidR="007A3E12" w:rsidRPr="007A3E12" w:rsidRDefault="003A52AB" w:rsidP="00C6461C">
      <w:pPr>
        <w:pStyle w:val="aa"/>
        <w:numPr>
          <w:ilvl w:val="0"/>
          <w:numId w:val="10"/>
        </w:numPr>
        <w:shd w:val="clear" w:color="auto" w:fill="FFFFFF"/>
        <w:tabs>
          <w:tab w:val="left" w:pos="0"/>
        </w:tabs>
        <w:spacing w:before="0" w:beforeAutospacing="0" w:after="0" w:afterAutospacing="0" w:line="276" w:lineRule="auto"/>
        <w:ind w:left="0" w:firstLine="562"/>
        <w:jc w:val="both"/>
        <w:rPr>
          <w:rFonts w:ascii="GHEA Grapalat" w:hAnsi="GHEA Grapalat"/>
          <w:lang w:val="hy-AM"/>
        </w:rPr>
      </w:pPr>
      <w:r w:rsidRPr="003A52AB">
        <w:rPr>
          <w:rFonts w:ascii="GHEA Grapalat" w:hAnsi="GHEA Grapalat"/>
          <w:lang w:val="hy-AM"/>
        </w:rPr>
        <w:t xml:space="preserve">Համաձայն </w:t>
      </w:r>
      <w:r w:rsidRPr="00C82BFA">
        <w:rPr>
          <w:rFonts w:ascii="GHEA Grapalat" w:hAnsi="GHEA Grapalat"/>
          <w:lang w:val="hy-AM"/>
        </w:rPr>
        <w:t xml:space="preserve">«Պետական կենսաթոշակների մասին» ՀՀ օրենքի </w:t>
      </w:r>
      <w:r w:rsidRPr="003A52AB">
        <w:rPr>
          <w:rFonts w:ascii="GHEA Grapalat" w:hAnsi="GHEA Grapalat"/>
          <w:lang w:val="hy-AM"/>
        </w:rPr>
        <w:t xml:space="preserve">և </w:t>
      </w:r>
      <w:r w:rsidRPr="00C82BFA">
        <w:rPr>
          <w:rFonts w:ascii="GHEA Grapalat" w:hAnsi="GHEA Grapalat"/>
          <w:lang w:val="hy-AM"/>
        </w:rPr>
        <w:t>ՀՀ կառավարության 2011 թվականի մայիսի 5-ի N 665-Ն որոշման</w:t>
      </w:r>
      <w:r>
        <w:rPr>
          <w:rFonts w:ascii="GHEA Grapalat" w:hAnsi="GHEA Grapalat"/>
          <w:lang w:val="hy-AM"/>
        </w:rPr>
        <w:t xml:space="preserve">, </w:t>
      </w:r>
      <w:r w:rsidRPr="00C82BFA">
        <w:rPr>
          <w:rFonts w:ascii="GHEA Grapalat" w:hAnsi="GHEA Grapalat"/>
          <w:lang w:val="hy-AM"/>
        </w:rPr>
        <w:t>1992 թվականի հունվարի 1-ից մինչև 2013 թվականի հունվարի 1-ն ընկած ժամանակահատվածի համար աշխատանքային ստաժը</w:t>
      </w:r>
      <w:r>
        <w:rPr>
          <w:rFonts w:ascii="GHEA Grapalat" w:hAnsi="GHEA Grapalat"/>
          <w:lang w:val="hy-AM"/>
        </w:rPr>
        <w:t xml:space="preserve"> հաստատող հիմնական փաստաթուղթը</w:t>
      </w:r>
      <w:r w:rsidRPr="00C82BFA">
        <w:rPr>
          <w:rFonts w:ascii="GHEA Grapalat" w:hAnsi="GHEA Grapalat"/>
          <w:lang w:val="hy-AM"/>
        </w:rPr>
        <w:t xml:space="preserve"> աշխատանքային գրքույկն է </w:t>
      </w:r>
      <w:r w:rsidRPr="003A52AB">
        <w:rPr>
          <w:rFonts w:ascii="GHEA Grapalat" w:hAnsi="GHEA Grapalat"/>
          <w:lang w:val="hy-AM"/>
        </w:rPr>
        <w:t>և</w:t>
      </w:r>
      <w:r w:rsidRPr="00C82BFA">
        <w:rPr>
          <w:rFonts w:ascii="GHEA Grapalat" w:hAnsi="GHEA Grapalat"/>
          <w:lang w:val="hy-AM"/>
        </w:rPr>
        <w:t xml:space="preserve"> սոցիալական վճարներ կատարելը կամ աշխատավա</w:t>
      </w:r>
      <w:r>
        <w:rPr>
          <w:rFonts w:ascii="GHEA Grapalat" w:hAnsi="GHEA Grapalat"/>
          <w:lang w:val="hy-AM"/>
        </w:rPr>
        <w:t>րձ ստանալը հաստատող փաստաթուղթը</w:t>
      </w:r>
      <w:r w:rsidRPr="00C82BFA">
        <w:rPr>
          <w:rFonts w:ascii="GHEA Grapalat" w:hAnsi="GHEA Grapalat"/>
          <w:lang w:val="hy-AM"/>
        </w:rPr>
        <w:t>:</w:t>
      </w:r>
      <w:r w:rsidR="007A3E12" w:rsidRPr="007A3E12">
        <w:rPr>
          <w:rFonts w:ascii="GHEA Grapalat" w:hAnsi="GHEA Grapalat"/>
          <w:lang w:val="hy-AM"/>
        </w:rPr>
        <w:t xml:space="preserve"> Ս</w:t>
      </w:r>
      <w:r w:rsidR="007A3E12" w:rsidRPr="00C82BFA">
        <w:rPr>
          <w:rFonts w:ascii="GHEA Grapalat" w:hAnsi="GHEA Grapalat"/>
          <w:lang w:val="hy-AM"/>
        </w:rPr>
        <w:t xml:space="preserve">ոցիալական վճարներ կատարելը հաստատող փաստաթղթում </w:t>
      </w:r>
      <w:r w:rsidR="007A3E12" w:rsidRPr="007A3E12">
        <w:rPr>
          <w:rFonts w:ascii="GHEA Grapalat" w:hAnsi="GHEA Grapalat"/>
          <w:lang w:val="hy-AM"/>
        </w:rPr>
        <w:t xml:space="preserve">պետք է </w:t>
      </w:r>
      <w:r w:rsidR="007A3E12" w:rsidRPr="00C82BFA">
        <w:rPr>
          <w:rFonts w:ascii="GHEA Grapalat" w:hAnsi="GHEA Grapalat"/>
          <w:lang w:val="hy-AM"/>
        </w:rPr>
        <w:t>արտացոլվ</w:t>
      </w:r>
      <w:r w:rsidR="007A3E12" w:rsidRPr="007A3E12">
        <w:rPr>
          <w:rFonts w:ascii="GHEA Grapalat" w:hAnsi="GHEA Grapalat"/>
          <w:lang w:val="hy-AM"/>
        </w:rPr>
        <w:t xml:space="preserve">են անձի աշխատած այն ժամանակահատվածի սկիզբը և </w:t>
      </w:r>
      <w:r w:rsidR="00EB1E32">
        <w:rPr>
          <w:rFonts w:ascii="GHEA Grapalat" w:hAnsi="GHEA Grapalat"/>
          <w:lang w:val="hy-AM"/>
        </w:rPr>
        <w:t>ավարտը</w:t>
      </w:r>
      <w:r w:rsidR="007A3E12" w:rsidRPr="007A3E12">
        <w:rPr>
          <w:rFonts w:ascii="GHEA Grapalat" w:hAnsi="GHEA Grapalat"/>
          <w:lang w:val="hy-AM"/>
        </w:rPr>
        <w:t>, որի համար գործատուն սոցիալակ</w:t>
      </w:r>
      <w:r w:rsidR="007A3E12">
        <w:rPr>
          <w:rFonts w:ascii="GHEA Grapalat" w:hAnsi="GHEA Grapalat"/>
          <w:lang w:val="hy-AM"/>
        </w:rPr>
        <w:t>ան վճարների պարտք (ապառք) չունի։</w:t>
      </w:r>
    </w:p>
    <w:p w14:paraId="7E2BC939" w14:textId="77777777" w:rsidR="007A3E12" w:rsidRPr="00C82BFA" w:rsidRDefault="007A3E12" w:rsidP="00194C9B">
      <w:pPr>
        <w:pStyle w:val="a8"/>
        <w:widowControl w:val="0"/>
        <w:tabs>
          <w:tab w:val="left" w:pos="0"/>
        </w:tabs>
        <w:spacing w:after="0" w:line="276" w:lineRule="auto"/>
        <w:ind w:left="0" w:firstLine="567"/>
        <w:contextualSpacing w:val="0"/>
        <w:jc w:val="both"/>
        <w:rPr>
          <w:rFonts w:ascii="GHEA Grapalat" w:hAnsi="GHEA Grapalat"/>
          <w:sz w:val="24"/>
          <w:szCs w:val="24"/>
          <w:lang w:val="hy-AM"/>
        </w:rPr>
      </w:pPr>
      <w:r w:rsidRPr="00C82BFA">
        <w:rPr>
          <w:rFonts w:ascii="GHEA Grapalat" w:hAnsi="GHEA Grapalat"/>
          <w:sz w:val="24"/>
          <w:szCs w:val="24"/>
          <w:lang w:val="hy-AM"/>
        </w:rPr>
        <w:t xml:space="preserve">2023 թվականին Ծառայության տարածքային ստորաբաժնումների կողմից տրված սոցիալական վճարները հաստատող բոլոր տեղեկանքներում բացակայում է </w:t>
      </w:r>
      <w:r w:rsidRPr="007A3E12">
        <w:rPr>
          <w:rFonts w:ascii="GHEA Grapalat" w:hAnsi="GHEA Grapalat"/>
          <w:sz w:val="24"/>
          <w:szCs w:val="24"/>
          <w:lang w:val="hy-AM"/>
        </w:rPr>
        <w:t xml:space="preserve">տեղեկատվությունը </w:t>
      </w:r>
      <w:r w:rsidRPr="00C82BFA">
        <w:rPr>
          <w:rFonts w:ascii="GHEA Grapalat" w:hAnsi="GHEA Grapalat"/>
          <w:sz w:val="24"/>
          <w:szCs w:val="24"/>
          <w:lang w:val="hy-AM"/>
        </w:rPr>
        <w:t>անձի աշխատած այն ժամանակահատվածի սկիզբ</w:t>
      </w:r>
      <w:r w:rsidRPr="007A3E12">
        <w:rPr>
          <w:rFonts w:ascii="GHEA Grapalat" w:hAnsi="GHEA Grapalat"/>
          <w:sz w:val="24"/>
          <w:szCs w:val="24"/>
          <w:lang w:val="hy-AM"/>
        </w:rPr>
        <w:t>ի</w:t>
      </w:r>
      <w:r w:rsidRPr="00C82BFA">
        <w:rPr>
          <w:rFonts w:ascii="GHEA Grapalat" w:hAnsi="GHEA Grapalat"/>
          <w:sz w:val="24"/>
          <w:szCs w:val="24"/>
          <w:lang w:val="hy-AM"/>
        </w:rPr>
        <w:t xml:space="preserve"> և վերջ</w:t>
      </w:r>
      <w:r w:rsidRPr="007A3E12">
        <w:rPr>
          <w:rFonts w:ascii="GHEA Grapalat" w:hAnsi="GHEA Grapalat"/>
          <w:sz w:val="24"/>
          <w:szCs w:val="24"/>
          <w:lang w:val="hy-AM"/>
        </w:rPr>
        <w:t>ի վերաբերյալ</w:t>
      </w:r>
      <w:r w:rsidRPr="00C82BFA">
        <w:rPr>
          <w:rFonts w:ascii="GHEA Grapalat" w:hAnsi="GHEA Grapalat"/>
          <w:sz w:val="24"/>
          <w:szCs w:val="24"/>
          <w:lang w:val="hy-AM"/>
        </w:rPr>
        <w:t xml:space="preserve">, որի համար գործատուն սոցիալական վճարների պարտք (ապառք) չունի </w:t>
      </w:r>
      <w:r w:rsidRPr="00C82BFA">
        <w:rPr>
          <w:rFonts w:ascii="GHEA Grapalat" w:hAnsi="GHEA Grapalat"/>
          <w:sz w:val="24"/>
          <w:szCs w:val="24"/>
          <w:lang w:val="hy-AM"/>
        </w:rPr>
        <w:lastRenderedPageBreak/>
        <w:t>(ինչը և պետք է ընդունվեր որպես ստաժ)։ Փոխարենը տեղեկանք</w:t>
      </w:r>
      <w:r w:rsidR="00CC0E68" w:rsidRPr="00CC0E68">
        <w:rPr>
          <w:rFonts w:ascii="GHEA Grapalat" w:hAnsi="GHEA Grapalat"/>
          <w:sz w:val="24"/>
          <w:szCs w:val="24"/>
          <w:lang w:val="hy-AM"/>
        </w:rPr>
        <w:t>ներ</w:t>
      </w:r>
      <w:r w:rsidRPr="00C82BFA">
        <w:rPr>
          <w:rFonts w:ascii="GHEA Grapalat" w:hAnsi="GHEA Grapalat"/>
          <w:sz w:val="24"/>
          <w:szCs w:val="24"/>
          <w:lang w:val="hy-AM"/>
        </w:rPr>
        <w:t xml:space="preserve">ում նշվել է ապահովադիրի կողմից կատարված մի քանի տարիների բոլոր աշխատակիցների համար կատարած ընդհանուր վճարը նշելով վճարը կատարելու ժամանակահատվածը։ </w:t>
      </w:r>
    </w:p>
    <w:p w14:paraId="70D3820C" w14:textId="77777777" w:rsidR="003A52AB" w:rsidRPr="00C82BFA" w:rsidRDefault="003A52AB" w:rsidP="00194C9B">
      <w:pPr>
        <w:shd w:val="clear" w:color="auto" w:fill="FFFFFF"/>
        <w:tabs>
          <w:tab w:val="left" w:pos="0"/>
        </w:tabs>
        <w:spacing w:after="0" w:line="276" w:lineRule="auto"/>
        <w:ind w:firstLine="567"/>
        <w:jc w:val="both"/>
        <w:rPr>
          <w:rFonts w:ascii="GHEA Grapalat" w:hAnsi="GHEA Grapalat"/>
          <w:sz w:val="24"/>
          <w:szCs w:val="24"/>
          <w:lang w:val="hy-AM"/>
        </w:rPr>
      </w:pPr>
      <w:r w:rsidRPr="00C82BFA">
        <w:rPr>
          <w:rFonts w:ascii="GHEA Grapalat" w:hAnsi="GHEA Grapalat"/>
          <w:sz w:val="24"/>
          <w:szCs w:val="24"/>
          <w:lang w:val="hy-AM"/>
        </w:rPr>
        <w:t xml:space="preserve">2023 թվականին 26380 քաղաքացիների նշանակվել է 1,201,795.42 հազ. դրամի կենսաթոշակ, որոնց ստաժներում ներառել են նաև ՀՀ կառավարության կողմից հաստատված վավերապայմաններին չբավարարող՝ անձի աշխատած ժամանակահատվածում գործատուի կողմից սոցիալական վճարների պարտք չունենալու ժամանակահատվածի վերաբերյալ տեղեկատվություն չպարունակող </w:t>
      </w:r>
      <w:r w:rsidR="007A3E12" w:rsidRPr="007A3E12">
        <w:rPr>
          <w:rFonts w:ascii="GHEA Grapalat" w:hAnsi="GHEA Grapalat"/>
          <w:sz w:val="24"/>
          <w:szCs w:val="24"/>
          <w:lang w:val="hy-AM"/>
        </w:rPr>
        <w:t xml:space="preserve">վերը նշված </w:t>
      </w:r>
      <w:r w:rsidRPr="00C82BFA">
        <w:rPr>
          <w:rFonts w:ascii="GHEA Grapalat" w:hAnsi="GHEA Grapalat"/>
          <w:sz w:val="24"/>
          <w:szCs w:val="24"/>
          <w:lang w:val="hy-AM"/>
        </w:rPr>
        <w:t>«սոցիալական վճարները հաստատող տեղեկանքների» հիման վրա հաշվարկված ստաժները։</w:t>
      </w:r>
    </w:p>
    <w:p w14:paraId="5C78343F" w14:textId="464E71EB" w:rsidR="00F453B9" w:rsidRPr="0053412E" w:rsidRDefault="002A3D38" w:rsidP="00194C9B">
      <w:pPr>
        <w:pStyle w:val="aa"/>
        <w:numPr>
          <w:ilvl w:val="0"/>
          <w:numId w:val="10"/>
        </w:numPr>
        <w:shd w:val="clear" w:color="auto" w:fill="FFFFFF"/>
        <w:tabs>
          <w:tab w:val="left" w:pos="0"/>
        </w:tabs>
        <w:spacing w:before="0" w:beforeAutospacing="0" w:after="0" w:afterAutospacing="0" w:line="276" w:lineRule="auto"/>
        <w:ind w:left="0" w:firstLine="567"/>
        <w:jc w:val="both"/>
        <w:rPr>
          <w:rFonts w:ascii="GHEA Grapalat" w:hAnsi="GHEA Grapalat" w:cs="Arial"/>
          <w:shd w:val="clear" w:color="auto" w:fill="FFFFFF"/>
          <w:lang w:val="hy-AM"/>
        </w:rPr>
      </w:pPr>
      <w:r w:rsidRPr="00C6461C">
        <w:rPr>
          <w:rFonts w:ascii="GHEA Grapalat" w:hAnsi="GHEA Grapalat"/>
          <w:lang w:val="hy-AM"/>
        </w:rPr>
        <w:t>Ծառայությունում ներդրվել է հանրային հատվածի հաշվապահական հաշվառման ստանդարտի (այսուհետ ՀՀՀՀՀՀՍ-ի) պահանջներին և հ</w:t>
      </w:r>
      <w:r w:rsidRPr="00C6461C">
        <w:rPr>
          <w:rFonts w:ascii="GHEA Grapalat" w:hAnsi="GHEA Grapalat"/>
          <w:bCs/>
          <w:lang w:val="hy-AM"/>
        </w:rPr>
        <w:t>անրային հատվածի կազմակերպությունների հաշվապահական հաշվառման հաշվային պլանին (այսուհետ՝ հաշվային պլան) համապատասխան հաշվապահական հաշվառում վարելու հնարավորություն ընձեռող համակարգչային ծրագիրը՝ հաշվապահական հաշվառման ավտոմատացված համակարգը</w:t>
      </w:r>
      <w:r w:rsidR="00713828" w:rsidRPr="00C6461C">
        <w:rPr>
          <w:rFonts w:ascii="GHEA Grapalat" w:hAnsi="GHEA Grapalat" w:cs="Cambria Math"/>
          <w:bCs/>
          <w:lang w:val="hy-AM"/>
        </w:rPr>
        <w:t>։</w:t>
      </w:r>
    </w:p>
    <w:p w14:paraId="0CB3EC42" w14:textId="18F16164" w:rsidR="002A3D38" w:rsidRPr="00681444" w:rsidRDefault="00F453B9" w:rsidP="00194C9B">
      <w:pPr>
        <w:pStyle w:val="aa"/>
        <w:shd w:val="clear" w:color="auto" w:fill="FFFFFF"/>
        <w:tabs>
          <w:tab w:val="left" w:pos="0"/>
        </w:tabs>
        <w:spacing w:before="0" w:beforeAutospacing="0" w:after="0" w:afterAutospacing="0" w:line="276" w:lineRule="auto"/>
        <w:jc w:val="both"/>
        <w:rPr>
          <w:rFonts w:ascii="GHEA Grapalat" w:hAnsi="GHEA Grapalat" w:cs="Arial"/>
          <w:shd w:val="clear" w:color="auto" w:fill="FFFFFF"/>
          <w:lang w:val="hy-AM"/>
        </w:rPr>
      </w:pPr>
      <w:r>
        <w:rPr>
          <w:rFonts w:ascii="GHEA Grapalat" w:hAnsi="GHEA Grapalat" w:cs="Cambria Math"/>
          <w:bCs/>
          <w:lang w:val="hy-AM"/>
        </w:rPr>
        <w:tab/>
      </w:r>
      <w:r w:rsidRPr="0053412E">
        <w:rPr>
          <w:rFonts w:ascii="GHEA Grapalat" w:hAnsi="GHEA Grapalat" w:cs="Cambria Math"/>
          <w:bCs/>
          <w:lang w:val="hy-AM"/>
        </w:rPr>
        <w:t>Հ</w:t>
      </w:r>
      <w:r w:rsidR="002A3D38" w:rsidRPr="00C6461C">
        <w:rPr>
          <w:rFonts w:ascii="GHEA Grapalat" w:hAnsi="GHEA Grapalat"/>
          <w:lang w:val="hy-AM"/>
        </w:rPr>
        <w:t>աշվեքննությունն ընդգրկող</w:t>
      </w:r>
      <w:r w:rsidR="002A3D38" w:rsidRPr="00681444">
        <w:rPr>
          <w:rFonts w:ascii="GHEA Grapalat" w:hAnsi="GHEA Grapalat"/>
          <w:lang w:val="hy-AM"/>
        </w:rPr>
        <w:t xml:space="preserve"> ժամանակաշրջանի ավարտի օրվա դրությամբ</w:t>
      </w:r>
      <w:r w:rsidR="00713828">
        <w:rPr>
          <w:rFonts w:ascii="GHEA Grapalat" w:hAnsi="GHEA Grapalat"/>
          <w:lang w:val="hy-AM"/>
        </w:rPr>
        <w:t xml:space="preserve"> </w:t>
      </w:r>
      <w:r w:rsidR="002A3D38" w:rsidRPr="00681444">
        <w:rPr>
          <w:rFonts w:ascii="GHEA Grapalat" w:hAnsi="GHEA Grapalat"/>
          <w:lang w:val="hy-AM"/>
        </w:rPr>
        <w:t>չի ապահով</w:t>
      </w:r>
      <w:r w:rsidR="001A3640">
        <w:rPr>
          <w:rFonts w:ascii="GHEA Grapalat" w:hAnsi="GHEA Grapalat"/>
          <w:lang w:val="hy-AM"/>
        </w:rPr>
        <w:t>վ</w:t>
      </w:r>
      <w:r w:rsidR="002A3D38" w:rsidRPr="00681444">
        <w:rPr>
          <w:rFonts w:ascii="GHEA Grapalat" w:hAnsi="GHEA Grapalat"/>
          <w:lang w:val="hy-AM"/>
        </w:rPr>
        <w:t>ել ամբողջական անցումը հաշվապահական հաշվառման նոր համակարգին։ Ըստ այդմ</w:t>
      </w:r>
      <w:r w:rsidR="002A3D38">
        <w:rPr>
          <w:rFonts w:ascii="GHEA Grapalat" w:hAnsi="GHEA Grapalat"/>
          <w:lang w:val="hy-AM"/>
        </w:rPr>
        <w:t>,</w:t>
      </w:r>
      <w:r w:rsidR="002A3D38" w:rsidRPr="00681444">
        <w:rPr>
          <w:rFonts w:ascii="GHEA Grapalat" w:hAnsi="GHEA Grapalat"/>
          <w:lang w:val="hy-AM"/>
        </w:rPr>
        <w:t xml:space="preserve"> </w:t>
      </w:r>
      <w:r w:rsidR="002A3D38" w:rsidRPr="00681444">
        <w:rPr>
          <w:rFonts w:ascii="GHEA Grapalat" w:hAnsi="GHEA Grapalat" w:cs="Sylfaen"/>
          <w:lang w:val="hy-AM"/>
        </w:rPr>
        <w:t>հաշվեքննության օբյեկտի կողմից վերահսկվող՝ պետությանը պատկանող</w:t>
      </w:r>
      <w:r w:rsidR="002A3D38">
        <w:rPr>
          <w:rFonts w:ascii="GHEA Grapalat" w:hAnsi="GHEA Grapalat" w:cs="Sylfaen"/>
          <w:lang w:val="hy-AM"/>
        </w:rPr>
        <w:t xml:space="preserve"> </w:t>
      </w:r>
      <w:r w:rsidR="002A3D38" w:rsidRPr="00681444">
        <w:rPr>
          <w:rFonts w:ascii="GHEA Grapalat" w:hAnsi="GHEA Grapalat" w:cs="Sylfaen"/>
          <w:lang w:val="de-DE"/>
        </w:rPr>
        <w:t>ակտիվներ</w:t>
      </w:r>
      <w:r w:rsidR="002A3D38" w:rsidRPr="00681444">
        <w:rPr>
          <w:rFonts w:ascii="GHEA Grapalat" w:hAnsi="GHEA Grapalat" w:cs="Sylfaen"/>
          <w:lang w:val="hy-AM"/>
        </w:rPr>
        <w:t>ի</w:t>
      </w:r>
      <w:r w:rsidR="002A3D38" w:rsidRPr="00681444">
        <w:rPr>
          <w:rFonts w:ascii="GHEA Grapalat" w:hAnsi="GHEA Grapalat" w:cs="Sylfaen"/>
          <w:lang w:val="de-DE"/>
        </w:rPr>
        <w:t xml:space="preserve"> և պարտավորություններ</w:t>
      </w:r>
      <w:r w:rsidR="002A3D38" w:rsidRPr="00681444">
        <w:rPr>
          <w:rFonts w:ascii="GHEA Grapalat" w:hAnsi="GHEA Grapalat" w:cs="Sylfaen"/>
          <w:lang w:val="hy-AM"/>
        </w:rPr>
        <w:t xml:space="preserve">ի ամբողջական հաշվապահական հաշվառում չի վարվում։ </w:t>
      </w:r>
      <w:r w:rsidR="002A3D38" w:rsidRPr="00681444">
        <w:rPr>
          <w:rFonts w:ascii="GHEA Grapalat" w:hAnsi="GHEA Grapalat"/>
          <w:lang w:val="hy-AM"/>
        </w:rPr>
        <w:t>Մասնավորապես, հաշվեքննության օբյեկտի հաշվեքննությունն ընդգրկող ժամանակաշրջանի ֆինանսական հաշվետվություններում արտացոլված չէ</w:t>
      </w:r>
      <w:r w:rsidR="002A3D38" w:rsidRPr="00681444">
        <w:rPr>
          <w:rFonts w:ascii="GHEA Grapalat" w:hAnsi="GHEA Grapalat" w:cs="Calibri"/>
          <w:lang w:val="hy-AM"/>
        </w:rPr>
        <w:t xml:space="preserve"> Ծառայության կողմից վերահսկվող սոցիալական նպաստների և կենսաթոշակների գծով արտահոսքերի, պարտքերի և ծախսերի վերաբերյալ </w:t>
      </w:r>
      <w:r w:rsidR="002A3D38" w:rsidRPr="00681444">
        <w:rPr>
          <w:rFonts w:ascii="GHEA Grapalat" w:hAnsi="GHEA Grapalat"/>
          <w:lang w:val="hy-AM"/>
        </w:rPr>
        <w:t>տեղեկատվությունը։</w:t>
      </w:r>
    </w:p>
    <w:p w14:paraId="2E1958DC" w14:textId="7F1E78D8" w:rsidR="00194C9B" w:rsidRPr="00C82BFA" w:rsidRDefault="002A3D38" w:rsidP="00194C9B">
      <w:pPr>
        <w:tabs>
          <w:tab w:val="left" w:pos="0"/>
          <w:tab w:val="left" w:pos="567"/>
        </w:tabs>
        <w:spacing w:line="276" w:lineRule="auto"/>
        <w:ind w:firstLine="567"/>
        <w:jc w:val="both"/>
        <w:rPr>
          <w:rFonts w:ascii="GHEA Grapalat" w:hAnsi="GHEA Grapalat"/>
          <w:sz w:val="24"/>
          <w:szCs w:val="24"/>
          <w:lang w:val="hy-AM"/>
        </w:rPr>
      </w:pPr>
      <w:r w:rsidRPr="00C82BFA">
        <w:rPr>
          <w:rFonts w:ascii="GHEA Grapalat" w:hAnsi="GHEA Grapalat"/>
          <w:sz w:val="24"/>
          <w:szCs w:val="24"/>
          <w:lang w:val="hy-AM"/>
        </w:rPr>
        <w:t>Արդյունքում, հաշվեքննության օբյեկտի կողմից</w:t>
      </w:r>
      <w:r>
        <w:rPr>
          <w:rFonts w:ascii="GHEA Grapalat" w:hAnsi="GHEA Grapalat"/>
          <w:sz w:val="24"/>
          <w:szCs w:val="24"/>
          <w:lang w:val="hy-AM"/>
        </w:rPr>
        <w:t xml:space="preserve"> </w:t>
      </w:r>
      <w:r w:rsidRPr="00C82BFA">
        <w:rPr>
          <w:rFonts w:ascii="GHEA Grapalat" w:hAnsi="GHEA Grapalat"/>
          <w:sz w:val="24"/>
          <w:szCs w:val="24"/>
          <w:lang w:val="hy-AM"/>
        </w:rPr>
        <w:t>չի ապահովվել հաշվեքննությունն ընդգրկող ժամանակաշրջանի ֆինանսական հաշվետվություններում դրամական հոսքերի, ակտիվների, զուտ ակտիվների, պարտավորությունների և գործունեության արդյունքների (հասույթ</w:t>
      </w:r>
      <w:r w:rsidRPr="00C82BFA">
        <w:rPr>
          <w:rFonts w:ascii="GHEA Grapalat" w:hAnsi="GHEA Grapalat"/>
          <w:sz w:val="24"/>
          <w:szCs w:val="24"/>
          <w:lang w:val="hy-AM"/>
        </w:rPr>
        <w:softHyphen/>
        <w:t>նե</w:t>
      </w:r>
      <w:r w:rsidRPr="00C82BFA">
        <w:rPr>
          <w:rFonts w:ascii="GHEA Grapalat" w:hAnsi="GHEA Grapalat"/>
          <w:sz w:val="24"/>
          <w:szCs w:val="24"/>
          <w:lang w:val="hy-AM"/>
        </w:rPr>
        <w:softHyphen/>
        <w:t>րի և ծախ</w:t>
      </w:r>
      <w:r w:rsidRPr="00C82BFA">
        <w:rPr>
          <w:rFonts w:ascii="GHEA Grapalat" w:hAnsi="GHEA Grapalat"/>
          <w:sz w:val="24"/>
          <w:szCs w:val="24"/>
          <w:lang w:val="hy-AM"/>
        </w:rPr>
        <w:softHyphen/>
        <w:t>սերի) վերաբերյալ տեղեկատվության ամբողջական, հետևաբար նաև՝ ճշմարիտ/արժանահավատ</w:t>
      </w:r>
      <w:r>
        <w:rPr>
          <w:rFonts w:ascii="GHEA Grapalat" w:hAnsi="GHEA Grapalat"/>
          <w:sz w:val="24"/>
          <w:szCs w:val="24"/>
          <w:lang w:val="hy-AM"/>
        </w:rPr>
        <w:t xml:space="preserve"> </w:t>
      </w:r>
      <w:r w:rsidRPr="00C82BFA">
        <w:rPr>
          <w:rFonts w:ascii="GHEA Grapalat" w:hAnsi="GHEA Grapalat"/>
          <w:sz w:val="24"/>
          <w:szCs w:val="24"/>
          <w:lang w:val="hy-AM"/>
        </w:rPr>
        <w:t>ներկայացումը, որն էլ հանգեցրել է ֆինանսական հաշվետվությունների խեղաթյուրման</w:t>
      </w:r>
      <w:r>
        <w:rPr>
          <w:rStyle w:val="af0"/>
          <w:rFonts w:ascii="GHEA Grapalat" w:hAnsi="GHEA Grapalat"/>
          <w:sz w:val="24"/>
          <w:szCs w:val="24"/>
          <w:lang w:val="hy-AM"/>
        </w:rPr>
        <w:footnoteReference w:id="2"/>
      </w:r>
      <w:r w:rsidRPr="00C82BFA">
        <w:rPr>
          <w:rFonts w:ascii="GHEA Grapalat" w:hAnsi="GHEA Grapalat"/>
          <w:sz w:val="24"/>
          <w:szCs w:val="24"/>
          <w:lang w:val="hy-AM"/>
        </w:rPr>
        <w:t>՝ Ծառայության</w:t>
      </w:r>
      <w:r>
        <w:rPr>
          <w:rFonts w:ascii="GHEA Grapalat" w:hAnsi="GHEA Grapalat"/>
          <w:sz w:val="24"/>
          <w:szCs w:val="24"/>
          <w:lang w:val="hy-AM"/>
        </w:rPr>
        <w:t xml:space="preserve"> </w:t>
      </w:r>
      <w:r w:rsidRPr="00C82BFA">
        <w:rPr>
          <w:rFonts w:ascii="GHEA Grapalat" w:hAnsi="GHEA Grapalat"/>
          <w:sz w:val="24"/>
          <w:szCs w:val="24"/>
          <w:lang w:val="hy-AM"/>
        </w:rPr>
        <w:t xml:space="preserve">կողմից վերահսկվող </w:t>
      </w:r>
      <w:r w:rsidRPr="00C82BFA">
        <w:rPr>
          <w:rFonts w:ascii="GHEA Grapalat" w:hAnsi="GHEA Grapalat" w:cs="Calibri"/>
          <w:sz w:val="24"/>
          <w:szCs w:val="24"/>
          <w:lang w:val="hy-AM"/>
        </w:rPr>
        <w:lastRenderedPageBreak/>
        <w:t>սոցիալական նպաստների և կենսաթոշակների 423,492</w:t>
      </w:r>
      <w:r w:rsidR="00194C9B">
        <w:rPr>
          <w:rFonts w:ascii="GHEA Grapalat" w:hAnsi="GHEA Grapalat" w:cs="Calibri"/>
          <w:sz w:val="24"/>
          <w:szCs w:val="24"/>
          <w:lang w:val="hy-AM"/>
        </w:rPr>
        <w:t>,478</w:t>
      </w:r>
      <w:r w:rsidRPr="00C82BFA">
        <w:rPr>
          <w:rFonts w:ascii="GHEA Grapalat" w:hAnsi="GHEA Grapalat" w:cs="Calibri"/>
          <w:sz w:val="24"/>
          <w:szCs w:val="24"/>
          <w:lang w:val="hy-AM"/>
        </w:rPr>
        <w:t>.</w:t>
      </w:r>
      <w:r w:rsidR="00194C9B">
        <w:rPr>
          <w:rFonts w:ascii="GHEA Grapalat" w:hAnsi="GHEA Grapalat" w:cs="Calibri"/>
          <w:sz w:val="24"/>
          <w:szCs w:val="24"/>
          <w:lang w:val="hy-AM"/>
        </w:rPr>
        <w:t>00</w:t>
      </w:r>
      <w:r w:rsidRPr="00C82BFA">
        <w:rPr>
          <w:rFonts w:ascii="GHEA Grapalat" w:hAnsi="GHEA Grapalat" w:cs="Calibri"/>
          <w:sz w:val="24"/>
          <w:szCs w:val="24"/>
          <w:lang w:val="hy-AM"/>
        </w:rPr>
        <w:t xml:space="preserve"> </w:t>
      </w:r>
      <w:r w:rsidR="00194C9B">
        <w:rPr>
          <w:rFonts w:ascii="GHEA Grapalat" w:hAnsi="GHEA Grapalat" w:cs="Calibri"/>
          <w:sz w:val="24"/>
          <w:szCs w:val="24"/>
          <w:lang w:val="hy-AM"/>
        </w:rPr>
        <w:t>հազ</w:t>
      </w:r>
      <w:r w:rsidRPr="00C82BFA">
        <w:rPr>
          <w:rFonts w:ascii="GHEA Grapalat" w:hAnsi="GHEA Grapalat" w:cs="Calibri"/>
          <w:sz w:val="24"/>
          <w:szCs w:val="24"/>
          <w:lang w:val="hy-AM"/>
        </w:rPr>
        <w:t xml:space="preserve">. դրամ </w:t>
      </w:r>
      <w:r w:rsidRPr="00C82BFA">
        <w:rPr>
          <w:rFonts w:ascii="GHEA Grapalat" w:hAnsi="GHEA Grapalat"/>
          <w:sz w:val="24"/>
          <w:szCs w:val="24"/>
          <w:lang w:val="hy-AM"/>
        </w:rPr>
        <w:t>գումարի չափով:</w:t>
      </w:r>
    </w:p>
    <w:p w14:paraId="3C123756" w14:textId="77777777" w:rsidR="002A3D38" w:rsidRPr="00C82BFA" w:rsidRDefault="002A3D38">
      <w:pPr>
        <w:tabs>
          <w:tab w:val="left" w:pos="0"/>
        </w:tabs>
        <w:spacing w:line="276" w:lineRule="auto"/>
        <w:ind w:firstLine="567"/>
        <w:jc w:val="both"/>
        <w:rPr>
          <w:rFonts w:ascii="GHEA Grapalat" w:eastAsia="SimSun" w:hAnsi="GHEA Grapalat" w:cs="Times New Roman"/>
          <w:sz w:val="24"/>
          <w:szCs w:val="24"/>
          <w:lang w:val="hy-AM"/>
        </w:rPr>
        <w:sectPr w:rsidR="002A3D38" w:rsidRPr="00C82BFA" w:rsidSect="00E45E85">
          <w:footerReference w:type="default" r:id="rId12"/>
          <w:headerReference w:type="first" r:id="rId13"/>
          <w:pgSz w:w="11907" w:h="16840" w:code="9"/>
          <w:pgMar w:top="1440" w:right="1077" w:bottom="1440" w:left="1077" w:header="709" w:footer="709" w:gutter="0"/>
          <w:pgNumType w:start="2"/>
          <w:cols w:space="720"/>
          <w:docGrid w:linePitch="326"/>
        </w:sectPr>
      </w:pPr>
    </w:p>
    <w:p w14:paraId="5829C9DC" w14:textId="77777777" w:rsidR="00702C3A" w:rsidRPr="00C82BFA" w:rsidRDefault="00702C3A" w:rsidP="0053412E">
      <w:pPr>
        <w:numPr>
          <w:ilvl w:val="0"/>
          <w:numId w:val="1"/>
        </w:numPr>
        <w:tabs>
          <w:tab w:val="left" w:pos="0"/>
          <w:tab w:val="left" w:pos="284"/>
        </w:tabs>
        <w:spacing w:before="120" w:after="120" w:line="276" w:lineRule="auto"/>
        <w:ind w:left="0" w:right="29" w:firstLine="540"/>
        <w:jc w:val="center"/>
        <w:outlineLvl w:val="0"/>
        <w:rPr>
          <w:rFonts w:ascii="GHEA Grapalat" w:eastAsia="SimSun" w:hAnsi="GHEA Grapalat" w:cs="Sylfaen"/>
          <w:b/>
          <w:bCs/>
          <w:sz w:val="24"/>
          <w:szCs w:val="24"/>
          <w:lang w:val="ru-RU"/>
        </w:rPr>
      </w:pPr>
      <w:bookmarkStart w:id="2" w:name="_Toc166666279"/>
      <w:r w:rsidRPr="00C82BFA">
        <w:rPr>
          <w:rFonts w:ascii="GHEA Grapalat" w:eastAsia="SimSun" w:hAnsi="GHEA Grapalat" w:cs="Sylfaen"/>
          <w:b/>
          <w:bCs/>
          <w:sz w:val="24"/>
          <w:szCs w:val="24"/>
          <w:lang w:val="ru-RU"/>
        </w:rPr>
        <w:lastRenderedPageBreak/>
        <w:t>ՀԱՇՎԵՔՆՆՈՒԹՅԱՆ ՕԲՅԵԿՏԻ ՖԻՆԱՆՍԱԿԱՆ ՑՈՒՑԱՆԻՇՆԵՐ</w:t>
      </w:r>
      <w:bookmarkEnd w:id="2"/>
    </w:p>
    <w:p w14:paraId="5631D15D" w14:textId="77777777" w:rsidR="00702C3A" w:rsidRPr="00C82BFA" w:rsidRDefault="00702C3A">
      <w:pPr>
        <w:tabs>
          <w:tab w:val="left" w:pos="0"/>
        </w:tabs>
        <w:spacing w:before="120" w:after="120" w:line="276" w:lineRule="auto"/>
        <w:ind w:firstLine="567"/>
        <w:jc w:val="right"/>
        <w:rPr>
          <w:rFonts w:ascii="GHEA Grapalat" w:eastAsia="SimSun" w:hAnsi="GHEA Grapalat" w:cs="Times New Roman"/>
          <w:sz w:val="24"/>
          <w:szCs w:val="24"/>
          <w:lang w:val="en-GB"/>
        </w:rPr>
      </w:pPr>
      <w:r w:rsidRPr="00C82BFA">
        <w:rPr>
          <w:rFonts w:ascii="GHEA Grapalat" w:eastAsia="SimSun" w:hAnsi="GHEA Grapalat" w:cs="Times New Roman"/>
          <w:sz w:val="24"/>
          <w:szCs w:val="24"/>
          <w:lang w:val="hy-AM"/>
        </w:rPr>
        <w:t>Աղյուսակ 1</w:t>
      </w:r>
      <w:r w:rsidRPr="00C82BFA">
        <w:rPr>
          <w:rFonts w:ascii="GHEA Grapalat" w:eastAsia="SimSun" w:hAnsi="GHEA Grapalat" w:cs="Times New Roman"/>
          <w:sz w:val="24"/>
          <w:szCs w:val="24"/>
          <w:lang w:val="hy-AM"/>
        </w:rPr>
        <w:br/>
      </w:r>
      <w:r w:rsidRPr="00C82BFA">
        <w:rPr>
          <w:rFonts w:ascii="GHEA Grapalat" w:eastAsia="SimSun" w:hAnsi="GHEA Grapalat" w:cs="Times New Roman"/>
          <w:sz w:val="24"/>
          <w:szCs w:val="24"/>
          <w:lang w:val="en-GB"/>
        </w:rPr>
        <w:t>հազար դրամ</w:t>
      </w:r>
    </w:p>
    <w:tbl>
      <w:tblPr>
        <w:tblW w:w="15663" w:type="dxa"/>
        <w:tblLook w:val="04A0" w:firstRow="1" w:lastRow="0" w:firstColumn="1" w:lastColumn="0" w:noHBand="0" w:noVBand="1"/>
      </w:tblPr>
      <w:tblGrid>
        <w:gridCol w:w="1082"/>
        <w:gridCol w:w="1320"/>
        <w:gridCol w:w="954"/>
        <w:gridCol w:w="971"/>
        <w:gridCol w:w="1027"/>
        <w:gridCol w:w="2541"/>
        <w:gridCol w:w="2528"/>
        <w:gridCol w:w="15"/>
        <w:gridCol w:w="2745"/>
        <w:gridCol w:w="2461"/>
        <w:gridCol w:w="19"/>
      </w:tblGrid>
      <w:tr w:rsidR="0098063B" w:rsidRPr="00C82BFA" w14:paraId="6846715F" w14:textId="77777777" w:rsidTr="00194C9B">
        <w:trPr>
          <w:trHeight w:val="288"/>
        </w:trPr>
        <w:tc>
          <w:tcPr>
            <w:tcW w:w="1082" w:type="dxa"/>
            <w:tcBorders>
              <w:top w:val="nil"/>
              <w:left w:val="nil"/>
              <w:bottom w:val="nil"/>
              <w:right w:val="nil"/>
            </w:tcBorders>
            <w:shd w:val="clear" w:color="000000" w:fill="FFFFFF"/>
          </w:tcPr>
          <w:p w14:paraId="5039D1D3"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1320" w:type="dxa"/>
            <w:tcBorders>
              <w:top w:val="nil"/>
              <w:left w:val="nil"/>
              <w:bottom w:val="nil"/>
              <w:right w:val="nil"/>
            </w:tcBorders>
            <w:shd w:val="clear" w:color="000000" w:fill="FFFFFF"/>
          </w:tcPr>
          <w:p w14:paraId="55335ADA" w14:textId="77777777" w:rsidR="00702C3A" w:rsidRPr="00C82BFA" w:rsidRDefault="00702C3A" w:rsidP="0053412E">
            <w:pPr>
              <w:tabs>
                <w:tab w:val="left" w:pos="0"/>
              </w:tabs>
              <w:spacing w:after="0" w:line="276" w:lineRule="auto"/>
              <w:rPr>
                <w:rFonts w:ascii="GHEA Grapalat" w:eastAsia="Times New Roman" w:hAnsi="GHEA Grapalat" w:cs="Calibri"/>
                <w:color w:val="000000"/>
                <w:sz w:val="24"/>
                <w:szCs w:val="24"/>
              </w:rPr>
            </w:pPr>
          </w:p>
        </w:tc>
        <w:tc>
          <w:tcPr>
            <w:tcW w:w="954" w:type="dxa"/>
            <w:tcBorders>
              <w:top w:val="nil"/>
              <w:left w:val="nil"/>
              <w:bottom w:val="nil"/>
              <w:right w:val="nil"/>
            </w:tcBorders>
            <w:shd w:val="clear" w:color="000000" w:fill="FFFFFF"/>
          </w:tcPr>
          <w:p w14:paraId="2E3136D0"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971" w:type="dxa"/>
            <w:tcBorders>
              <w:top w:val="nil"/>
              <w:left w:val="nil"/>
              <w:bottom w:val="nil"/>
              <w:right w:val="nil"/>
            </w:tcBorders>
            <w:shd w:val="clear" w:color="000000" w:fill="FFFFFF"/>
          </w:tcPr>
          <w:p w14:paraId="31108655"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1027" w:type="dxa"/>
            <w:tcBorders>
              <w:top w:val="nil"/>
              <w:left w:val="nil"/>
              <w:bottom w:val="nil"/>
              <w:right w:val="nil"/>
            </w:tcBorders>
            <w:shd w:val="clear" w:color="000000" w:fill="FFFFFF"/>
          </w:tcPr>
          <w:p w14:paraId="61FE2A44"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2541" w:type="dxa"/>
            <w:tcBorders>
              <w:top w:val="nil"/>
              <w:left w:val="nil"/>
              <w:bottom w:val="nil"/>
              <w:right w:val="nil"/>
            </w:tcBorders>
            <w:shd w:val="clear" w:color="000000" w:fill="FFFFFF"/>
          </w:tcPr>
          <w:p w14:paraId="6EA8662A"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2543" w:type="dxa"/>
            <w:gridSpan w:val="2"/>
            <w:tcBorders>
              <w:top w:val="nil"/>
              <w:left w:val="nil"/>
              <w:bottom w:val="nil"/>
              <w:right w:val="nil"/>
            </w:tcBorders>
            <w:shd w:val="clear" w:color="000000" w:fill="FFFFFF"/>
          </w:tcPr>
          <w:p w14:paraId="4D6455F0"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2745" w:type="dxa"/>
            <w:tcBorders>
              <w:top w:val="nil"/>
              <w:left w:val="nil"/>
              <w:bottom w:val="nil"/>
              <w:right w:val="nil"/>
            </w:tcBorders>
            <w:shd w:val="clear" w:color="000000" w:fill="FFFFFF"/>
          </w:tcPr>
          <w:p w14:paraId="1D41BB9F"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c>
          <w:tcPr>
            <w:tcW w:w="2480" w:type="dxa"/>
            <w:gridSpan w:val="2"/>
            <w:tcBorders>
              <w:top w:val="nil"/>
              <w:left w:val="nil"/>
              <w:bottom w:val="nil"/>
              <w:right w:val="nil"/>
            </w:tcBorders>
            <w:shd w:val="clear" w:color="000000" w:fill="FFFFFF"/>
          </w:tcPr>
          <w:p w14:paraId="7DC777A8"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p>
        </w:tc>
      </w:tr>
      <w:tr w:rsidR="0098063B" w:rsidRPr="00C82BFA" w14:paraId="76D9CBDA" w14:textId="77777777" w:rsidTr="00194C9B">
        <w:trPr>
          <w:gridAfter w:val="1"/>
          <w:wAfter w:w="19" w:type="dxa"/>
          <w:trHeight w:val="1079"/>
        </w:trPr>
        <w:tc>
          <w:tcPr>
            <w:tcW w:w="5354"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717847C3" w14:textId="77777777" w:rsidR="00702C3A" w:rsidRPr="00C82BFA" w:rsidRDefault="00702C3A" w:rsidP="0053412E">
            <w:pPr>
              <w:tabs>
                <w:tab w:val="left" w:pos="0"/>
              </w:tabs>
              <w:spacing w:after="0" w:line="276" w:lineRule="auto"/>
              <w:ind w:firstLine="567"/>
              <w:jc w:val="center"/>
              <w:rPr>
                <w:rFonts w:ascii="GHEA Grapalat" w:eastAsia="Times New Roman" w:hAnsi="GHEA Grapalat" w:cs="Calibri"/>
                <w:b/>
                <w:bCs/>
                <w:sz w:val="24"/>
                <w:szCs w:val="24"/>
              </w:rPr>
            </w:pPr>
            <w:r w:rsidRPr="00C82BFA">
              <w:rPr>
                <w:rFonts w:ascii="GHEA Grapalat" w:eastAsia="SimSun" w:hAnsi="GHEA Grapalat" w:cs="Times New Roman"/>
                <w:b/>
                <w:bCs/>
                <w:sz w:val="24"/>
                <w:szCs w:val="24"/>
              </w:rPr>
              <w:t>Դասիչ Ծրագիր</w:t>
            </w:r>
          </w:p>
        </w:tc>
        <w:tc>
          <w:tcPr>
            <w:tcW w:w="2541" w:type="dxa"/>
            <w:tcBorders>
              <w:top w:val="single" w:sz="4" w:space="0" w:color="auto"/>
              <w:left w:val="nil"/>
              <w:bottom w:val="single" w:sz="4" w:space="0" w:color="auto"/>
              <w:right w:val="single" w:sz="4" w:space="0" w:color="auto"/>
            </w:tcBorders>
            <w:shd w:val="clear" w:color="000000" w:fill="FFFFFF"/>
            <w:vAlign w:val="center"/>
            <w:hideMark/>
          </w:tcPr>
          <w:p w14:paraId="2E660684" w14:textId="77777777" w:rsidR="00702C3A" w:rsidRPr="00C82BFA" w:rsidRDefault="00702C3A" w:rsidP="0053412E">
            <w:pPr>
              <w:tabs>
                <w:tab w:val="left" w:pos="0"/>
              </w:tabs>
              <w:spacing w:after="0" w:line="276" w:lineRule="auto"/>
              <w:rPr>
                <w:rFonts w:ascii="GHEA Grapalat" w:eastAsia="Times New Roman" w:hAnsi="GHEA Grapalat" w:cs="Calibri"/>
                <w:b/>
                <w:bCs/>
                <w:sz w:val="24"/>
                <w:szCs w:val="24"/>
              </w:rPr>
            </w:pPr>
            <w:r w:rsidRPr="00C82BFA">
              <w:rPr>
                <w:rFonts w:ascii="GHEA Grapalat" w:eastAsia="Times New Roman" w:hAnsi="GHEA Grapalat" w:cs="Calibri"/>
                <w:b/>
                <w:bCs/>
                <w:sz w:val="24"/>
                <w:szCs w:val="24"/>
              </w:rPr>
              <w:t>Տարեկան պլան</w:t>
            </w:r>
          </w:p>
        </w:tc>
        <w:tc>
          <w:tcPr>
            <w:tcW w:w="2528" w:type="dxa"/>
            <w:tcBorders>
              <w:top w:val="single" w:sz="4" w:space="0" w:color="auto"/>
              <w:left w:val="nil"/>
              <w:bottom w:val="single" w:sz="4" w:space="0" w:color="auto"/>
              <w:right w:val="single" w:sz="4" w:space="0" w:color="auto"/>
            </w:tcBorders>
            <w:shd w:val="clear" w:color="000000" w:fill="FFFFFF"/>
            <w:vAlign w:val="center"/>
            <w:hideMark/>
          </w:tcPr>
          <w:p w14:paraId="1B14C767" w14:textId="77777777" w:rsidR="00702C3A" w:rsidRPr="00C82BFA" w:rsidRDefault="00702C3A" w:rsidP="0053412E">
            <w:pPr>
              <w:tabs>
                <w:tab w:val="left" w:pos="0"/>
              </w:tabs>
              <w:spacing w:after="0" w:line="276" w:lineRule="auto"/>
              <w:jc w:val="center"/>
              <w:rPr>
                <w:rFonts w:ascii="GHEA Grapalat" w:eastAsia="Times New Roman" w:hAnsi="GHEA Grapalat" w:cs="Calibri"/>
                <w:b/>
                <w:bCs/>
                <w:sz w:val="24"/>
                <w:szCs w:val="24"/>
              </w:rPr>
            </w:pPr>
            <w:r w:rsidRPr="00C82BFA">
              <w:rPr>
                <w:rFonts w:ascii="GHEA Grapalat" w:eastAsia="Times New Roman" w:hAnsi="GHEA Grapalat" w:cs="Calibri"/>
                <w:b/>
                <w:bCs/>
                <w:sz w:val="24"/>
                <w:szCs w:val="24"/>
              </w:rPr>
              <w:t>Տարեկան ճշտված պլան</w:t>
            </w:r>
          </w:p>
        </w:tc>
        <w:tc>
          <w:tcPr>
            <w:tcW w:w="2760" w:type="dxa"/>
            <w:gridSpan w:val="2"/>
            <w:tcBorders>
              <w:top w:val="single" w:sz="4" w:space="0" w:color="auto"/>
              <w:left w:val="nil"/>
              <w:bottom w:val="single" w:sz="4" w:space="0" w:color="auto"/>
              <w:right w:val="single" w:sz="4" w:space="0" w:color="auto"/>
            </w:tcBorders>
            <w:shd w:val="clear" w:color="000000" w:fill="FFFFFF"/>
            <w:vAlign w:val="center"/>
            <w:hideMark/>
          </w:tcPr>
          <w:p w14:paraId="0739F400" w14:textId="15F3A451" w:rsidR="0098063B" w:rsidRDefault="0098063B" w:rsidP="0053412E">
            <w:pPr>
              <w:tabs>
                <w:tab w:val="left" w:pos="0"/>
              </w:tabs>
              <w:spacing w:after="0" w:line="276" w:lineRule="auto"/>
              <w:jc w:val="center"/>
              <w:rPr>
                <w:rFonts w:ascii="GHEA Grapalat" w:eastAsia="Times New Roman" w:hAnsi="GHEA Grapalat" w:cs="Calibri"/>
                <w:b/>
                <w:bCs/>
                <w:sz w:val="24"/>
                <w:szCs w:val="24"/>
                <w:lang w:val="hy-AM"/>
              </w:rPr>
            </w:pPr>
            <w:r>
              <w:rPr>
                <w:rFonts w:ascii="GHEA Grapalat" w:eastAsia="Times New Roman" w:hAnsi="GHEA Grapalat" w:cs="Calibri"/>
                <w:b/>
                <w:bCs/>
                <w:sz w:val="24"/>
                <w:szCs w:val="24"/>
                <w:lang w:val="hy-AM"/>
              </w:rPr>
              <w:t>Դրամարկղային</w:t>
            </w:r>
          </w:p>
          <w:p w14:paraId="07327EE8" w14:textId="284B40A0" w:rsidR="00702C3A" w:rsidRPr="0053412E" w:rsidRDefault="0098063B" w:rsidP="0053412E">
            <w:pPr>
              <w:tabs>
                <w:tab w:val="left" w:pos="0"/>
              </w:tabs>
              <w:spacing w:after="0" w:line="276" w:lineRule="auto"/>
              <w:jc w:val="center"/>
              <w:rPr>
                <w:rFonts w:ascii="GHEA Grapalat" w:eastAsia="Times New Roman" w:hAnsi="GHEA Grapalat" w:cs="Calibri"/>
                <w:b/>
                <w:bCs/>
                <w:sz w:val="24"/>
                <w:szCs w:val="24"/>
                <w:lang w:val="hy-AM"/>
              </w:rPr>
            </w:pPr>
            <w:r>
              <w:rPr>
                <w:rFonts w:ascii="GHEA Grapalat" w:eastAsia="Times New Roman" w:hAnsi="GHEA Grapalat" w:cs="Calibri"/>
                <w:b/>
                <w:bCs/>
                <w:sz w:val="24"/>
                <w:szCs w:val="24"/>
                <w:lang w:val="hy-AM"/>
              </w:rPr>
              <w:t>ծախս</w:t>
            </w:r>
          </w:p>
        </w:tc>
        <w:tc>
          <w:tcPr>
            <w:tcW w:w="2461" w:type="dxa"/>
            <w:tcBorders>
              <w:top w:val="single" w:sz="4" w:space="0" w:color="auto"/>
              <w:left w:val="nil"/>
              <w:bottom w:val="single" w:sz="4" w:space="0" w:color="auto"/>
              <w:right w:val="single" w:sz="4" w:space="0" w:color="auto"/>
            </w:tcBorders>
            <w:shd w:val="clear" w:color="000000" w:fill="FFFFFF"/>
            <w:vAlign w:val="center"/>
            <w:hideMark/>
          </w:tcPr>
          <w:p w14:paraId="373B3E82" w14:textId="77777777" w:rsidR="00702C3A" w:rsidRPr="00C82BFA" w:rsidRDefault="00702C3A" w:rsidP="0053412E">
            <w:pPr>
              <w:tabs>
                <w:tab w:val="left" w:pos="0"/>
              </w:tabs>
              <w:spacing w:after="0" w:line="276" w:lineRule="auto"/>
              <w:jc w:val="center"/>
              <w:rPr>
                <w:rFonts w:ascii="GHEA Grapalat" w:eastAsia="Times New Roman" w:hAnsi="GHEA Grapalat" w:cs="Calibri"/>
                <w:b/>
                <w:bCs/>
                <w:sz w:val="24"/>
                <w:szCs w:val="24"/>
              </w:rPr>
            </w:pPr>
            <w:r w:rsidRPr="00C82BFA">
              <w:rPr>
                <w:rFonts w:ascii="GHEA Grapalat" w:eastAsia="Times New Roman" w:hAnsi="GHEA Grapalat" w:cs="Calibri"/>
                <w:b/>
                <w:bCs/>
                <w:sz w:val="24"/>
                <w:szCs w:val="24"/>
              </w:rPr>
              <w:t>Փաստացի ծախս</w:t>
            </w:r>
          </w:p>
        </w:tc>
      </w:tr>
      <w:tr w:rsidR="0098063B" w:rsidRPr="00C82BFA" w14:paraId="58E18851" w14:textId="77777777" w:rsidTr="00194C9B">
        <w:trPr>
          <w:trHeight w:val="555"/>
        </w:trPr>
        <w:tc>
          <w:tcPr>
            <w:tcW w:w="1082" w:type="dxa"/>
            <w:tcBorders>
              <w:top w:val="nil"/>
              <w:left w:val="single" w:sz="4" w:space="0" w:color="auto"/>
              <w:bottom w:val="single" w:sz="4" w:space="0" w:color="auto"/>
              <w:right w:val="single" w:sz="4" w:space="0" w:color="auto"/>
            </w:tcBorders>
            <w:shd w:val="clear" w:color="000000" w:fill="FFFFFF"/>
            <w:hideMark/>
          </w:tcPr>
          <w:p w14:paraId="1C6E671A" w14:textId="77777777" w:rsidR="00A74B90" w:rsidRPr="00C82BFA" w:rsidRDefault="00A74B90"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4272" w:type="dxa"/>
            <w:gridSpan w:val="4"/>
            <w:tcBorders>
              <w:top w:val="single" w:sz="4" w:space="0" w:color="auto"/>
              <w:left w:val="nil"/>
              <w:bottom w:val="single" w:sz="4" w:space="0" w:color="auto"/>
              <w:right w:val="single" w:sz="4" w:space="0" w:color="000000"/>
            </w:tcBorders>
            <w:shd w:val="clear" w:color="000000" w:fill="FFFFFF"/>
            <w:hideMark/>
          </w:tcPr>
          <w:p w14:paraId="5276227E" w14:textId="77777777" w:rsidR="00A74B90" w:rsidRPr="00C82BFA" w:rsidRDefault="006C1E0C" w:rsidP="0053412E">
            <w:pPr>
              <w:tabs>
                <w:tab w:val="left" w:pos="0"/>
              </w:tabs>
              <w:spacing w:after="0" w:line="276" w:lineRule="auto"/>
              <w:ind w:firstLine="567"/>
              <w:rPr>
                <w:rFonts w:ascii="GHEA Grapalat" w:eastAsia="Times New Roman" w:hAnsi="GHEA Grapalat" w:cs="Calibri"/>
                <w:color w:val="000000"/>
                <w:sz w:val="24"/>
                <w:szCs w:val="24"/>
              </w:rPr>
            </w:pP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Ը</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Ն</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Դ</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Ա</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Մ</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Ե</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Ն</w:t>
            </w:r>
            <w:r>
              <w:rPr>
                <w:rFonts w:ascii="GHEA Grapalat" w:eastAsia="Times New Roman" w:hAnsi="GHEA Grapalat" w:cs="Calibri"/>
                <w:color w:val="000000"/>
                <w:sz w:val="24"/>
                <w:szCs w:val="24"/>
              </w:rPr>
              <w:t xml:space="preserve"> </w:t>
            </w:r>
            <w:r w:rsidR="00A74B90" w:rsidRPr="00C82BFA">
              <w:rPr>
                <w:rFonts w:ascii="GHEA Grapalat" w:eastAsia="Times New Roman" w:hAnsi="GHEA Grapalat" w:cs="Calibri"/>
                <w:color w:val="000000"/>
                <w:sz w:val="24"/>
                <w:szCs w:val="24"/>
              </w:rPr>
              <w:t>Ը</w:t>
            </w:r>
            <w:r>
              <w:rPr>
                <w:rFonts w:ascii="GHEA Grapalat" w:eastAsia="Times New Roman" w:hAnsi="GHEA Grapalat" w:cs="Calibri"/>
                <w:color w:val="000000"/>
                <w:sz w:val="24"/>
                <w:szCs w:val="24"/>
              </w:rPr>
              <w:t xml:space="preserve"> </w:t>
            </w:r>
          </w:p>
        </w:tc>
        <w:tc>
          <w:tcPr>
            <w:tcW w:w="2541" w:type="dxa"/>
            <w:tcBorders>
              <w:top w:val="nil"/>
              <w:left w:val="nil"/>
              <w:bottom w:val="single" w:sz="4" w:space="0" w:color="auto"/>
              <w:right w:val="single" w:sz="4" w:space="0" w:color="auto"/>
            </w:tcBorders>
            <w:shd w:val="clear" w:color="000000" w:fill="FFFFFF"/>
            <w:noWrap/>
            <w:hideMark/>
          </w:tcPr>
          <w:p w14:paraId="191611A5"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477,072,218.70</w:t>
            </w:r>
          </w:p>
        </w:tc>
        <w:tc>
          <w:tcPr>
            <w:tcW w:w="2543" w:type="dxa"/>
            <w:gridSpan w:val="2"/>
            <w:tcBorders>
              <w:top w:val="nil"/>
              <w:left w:val="nil"/>
              <w:bottom w:val="single" w:sz="4" w:space="0" w:color="auto"/>
              <w:right w:val="single" w:sz="4" w:space="0" w:color="auto"/>
            </w:tcBorders>
            <w:shd w:val="clear" w:color="000000" w:fill="FFFFFF"/>
            <w:noWrap/>
            <w:hideMark/>
          </w:tcPr>
          <w:p w14:paraId="7EAFA08F"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506,205,291.06</w:t>
            </w:r>
          </w:p>
        </w:tc>
        <w:tc>
          <w:tcPr>
            <w:tcW w:w="2745" w:type="dxa"/>
            <w:tcBorders>
              <w:top w:val="nil"/>
              <w:left w:val="nil"/>
              <w:bottom w:val="single" w:sz="4" w:space="0" w:color="auto"/>
              <w:right w:val="single" w:sz="4" w:space="0" w:color="auto"/>
            </w:tcBorders>
            <w:shd w:val="clear" w:color="000000" w:fill="FFFFFF"/>
            <w:noWrap/>
            <w:hideMark/>
          </w:tcPr>
          <w:p w14:paraId="32AF81F0"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493,482,156.78</w:t>
            </w:r>
          </w:p>
        </w:tc>
        <w:tc>
          <w:tcPr>
            <w:tcW w:w="2480" w:type="dxa"/>
            <w:gridSpan w:val="2"/>
            <w:tcBorders>
              <w:top w:val="nil"/>
              <w:left w:val="nil"/>
              <w:bottom w:val="single" w:sz="4" w:space="0" w:color="auto"/>
              <w:right w:val="single" w:sz="4" w:space="0" w:color="auto"/>
            </w:tcBorders>
            <w:shd w:val="clear" w:color="000000" w:fill="FFFFFF"/>
            <w:noWrap/>
            <w:hideMark/>
          </w:tcPr>
          <w:p w14:paraId="1218B4EC"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493,473,447.70</w:t>
            </w:r>
          </w:p>
        </w:tc>
      </w:tr>
      <w:tr w:rsidR="0098063B" w:rsidRPr="00C82BFA" w14:paraId="23AAC934"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5F37694F" w14:textId="77777777" w:rsidR="00C9490E" w:rsidRPr="00C82BFA" w:rsidRDefault="004C7A9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lang w:val="ru-RU"/>
              </w:rPr>
              <w:t>1</w:t>
            </w:r>
            <w:r w:rsidR="00C9490E" w:rsidRPr="00C82BFA">
              <w:rPr>
                <w:rFonts w:ascii="Calibri" w:eastAsia="Times New Roman" w:hAnsi="Calibri" w:cs="Calibri"/>
                <w:color w:val="000000"/>
                <w:sz w:val="24"/>
                <w:szCs w:val="24"/>
              </w:rPr>
              <w:t> </w:t>
            </w:r>
          </w:p>
        </w:tc>
        <w:tc>
          <w:tcPr>
            <w:tcW w:w="1320" w:type="dxa"/>
            <w:tcBorders>
              <w:top w:val="nil"/>
              <w:left w:val="nil"/>
              <w:bottom w:val="single" w:sz="4" w:space="0" w:color="auto"/>
              <w:right w:val="single" w:sz="4" w:space="0" w:color="auto"/>
            </w:tcBorders>
            <w:shd w:val="clear" w:color="000000" w:fill="FFFFFF"/>
            <w:hideMark/>
          </w:tcPr>
          <w:p w14:paraId="6BCFEC64"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1005</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22AC995D"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Պարգևավճարներ և պատվովճարներ</w:t>
            </w:r>
          </w:p>
        </w:tc>
        <w:tc>
          <w:tcPr>
            <w:tcW w:w="2541" w:type="dxa"/>
            <w:tcBorders>
              <w:top w:val="nil"/>
              <w:left w:val="nil"/>
              <w:bottom w:val="single" w:sz="4" w:space="0" w:color="auto"/>
              <w:right w:val="single" w:sz="4" w:space="0" w:color="auto"/>
            </w:tcBorders>
            <w:shd w:val="clear" w:color="000000" w:fill="FFFFFF"/>
            <w:noWrap/>
            <w:hideMark/>
          </w:tcPr>
          <w:p w14:paraId="528440F4"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11,034,316.00</w:t>
            </w:r>
          </w:p>
        </w:tc>
        <w:tc>
          <w:tcPr>
            <w:tcW w:w="2543" w:type="dxa"/>
            <w:gridSpan w:val="2"/>
            <w:tcBorders>
              <w:top w:val="nil"/>
              <w:left w:val="nil"/>
              <w:bottom w:val="single" w:sz="4" w:space="0" w:color="auto"/>
              <w:right w:val="single" w:sz="4" w:space="0" w:color="auto"/>
            </w:tcBorders>
            <w:shd w:val="clear" w:color="000000" w:fill="FFFFFF"/>
            <w:noWrap/>
            <w:hideMark/>
          </w:tcPr>
          <w:p w14:paraId="36BCA503"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9,803,958.93</w:t>
            </w:r>
          </w:p>
        </w:tc>
        <w:tc>
          <w:tcPr>
            <w:tcW w:w="2745" w:type="dxa"/>
            <w:tcBorders>
              <w:top w:val="nil"/>
              <w:left w:val="nil"/>
              <w:bottom w:val="single" w:sz="4" w:space="0" w:color="auto"/>
              <w:right w:val="single" w:sz="4" w:space="0" w:color="auto"/>
            </w:tcBorders>
            <w:shd w:val="clear" w:color="000000" w:fill="FFFFFF"/>
            <w:noWrap/>
            <w:hideMark/>
          </w:tcPr>
          <w:p w14:paraId="7E132BCB"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9,800,318.89</w:t>
            </w:r>
          </w:p>
        </w:tc>
        <w:tc>
          <w:tcPr>
            <w:tcW w:w="2480" w:type="dxa"/>
            <w:gridSpan w:val="2"/>
            <w:tcBorders>
              <w:top w:val="nil"/>
              <w:left w:val="nil"/>
              <w:bottom w:val="single" w:sz="4" w:space="0" w:color="auto"/>
              <w:right w:val="single" w:sz="4" w:space="0" w:color="auto"/>
            </w:tcBorders>
            <w:shd w:val="clear" w:color="000000" w:fill="FFFFFF"/>
            <w:noWrap/>
            <w:hideMark/>
          </w:tcPr>
          <w:p w14:paraId="4084046E"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9,799,522.25</w:t>
            </w:r>
          </w:p>
        </w:tc>
      </w:tr>
      <w:tr w:rsidR="0098063B" w:rsidRPr="00C82BFA" w14:paraId="2F1677F8"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69F5902D" w14:textId="46FD55B1" w:rsidR="00C9490E"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2</w:t>
            </w:r>
          </w:p>
        </w:tc>
        <w:tc>
          <w:tcPr>
            <w:tcW w:w="1320" w:type="dxa"/>
            <w:tcBorders>
              <w:top w:val="nil"/>
              <w:left w:val="nil"/>
              <w:bottom w:val="single" w:sz="4" w:space="0" w:color="auto"/>
              <w:right w:val="single" w:sz="4" w:space="0" w:color="auto"/>
            </w:tcBorders>
            <w:shd w:val="clear" w:color="000000" w:fill="FFFFFF"/>
            <w:hideMark/>
          </w:tcPr>
          <w:p w14:paraId="0CA908B6"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1011</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4BBFD2FB"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Անապահով սոցիալական խմբերին աջակցություն</w:t>
            </w:r>
          </w:p>
        </w:tc>
        <w:tc>
          <w:tcPr>
            <w:tcW w:w="2541" w:type="dxa"/>
            <w:tcBorders>
              <w:top w:val="nil"/>
              <w:left w:val="nil"/>
              <w:bottom w:val="single" w:sz="4" w:space="0" w:color="auto"/>
              <w:right w:val="single" w:sz="4" w:space="0" w:color="auto"/>
            </w:tcBorders>
            <w:shd w:val="clear" w:color="000000" w:fill="FFFFFF"/>
            <w:noWrap/>
            <w:hideMark/>
          </w:tcPr>
          <w:p w14:paraId="190DCF1D"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33,362,312.20</w:t>
            </w:r>
          </w:p>
        </w:tc>
        <w:tc>
          <w:tcPr>
            <w:tcW w:w="2543" w:type="dxa"/>
            <w:gridSpan w:val="2"/>
            <w:tcBorders>
              <w:top w:val="nil"/>
              <w:left w:val="nil"/>
              <w:bottom w:val="single" w:sz="4" w:space="0" w:color="auto"/>
              <w:right w:val="single" w:sz="4" w:space="0" w:color="auto"/>
            </w:tcBorders>
            <w:shd w:val="clear" w:color="000000" w:fill="FFFFFF"/>
            <w:noWrap/>
            <w:hideMark/>
          </w:tcPr>
          <w:p w14:paraId="41CF3C8A"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27,145,420.40</w:t>
            </w:r>
          </w:p>
        </w:tc>
        <w:tc>
          <w:tcPr>
            <w:tcW w:w="2745" w:type="dxa"/>
            <w:tcBorders>
              <w:top w:val="nil"/>
              <w:left w:val="nil"/>
              <w:bottom w:val="single" w:sz="4" w:space="0" w:color="auto"/>
              <w:right w:val="single" w:sz="4" w:space="0" w:color="auto"/>
            </w:tcBorders>
            <w:shd w:val="clear" w:color="000000" w:fill="FFFFFF"/>
            <w:noWrap/>
            <w:hideMark/>
          </w:tcPr>
          <w:p w14:paraId="46524C08"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26,725,319.05</w:t>
            </w:r>
          </w:p>
        </w:tc>
        <w:tc>
          <w:tcPr>
            <w:tcW w:w="2480" w:type="dxa"/>
            <w:gridSpan w:val="2"/>
            <w:tcBorders>
              <w:top w:val="nil"/>
              <w:left w:val="nil"/>
              <w:bottom w:val="single" w:sz="4" w:space="0" w:color="auto"/>
              <w:right w:val="single" w:sz="4" w:space="0" w:color="auto"/>
            </w:tcBorders>
            <w:shd w:val="clear" w:color="000000" w:fill="FFFFFF"/>
            <w:noWrap/>
            <w:hideMark/>
          </w:tcPr>
          <w:p w14:paraId="5E3B96D6"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26,725,692.63</w:t>
            </w:r>
          </w:p>
        </w:tc>
      </w:tr>
      <w:tr w:rsidR="0098063B" w:rsidRPr="00C82BFA" w14:paraId="79B23C50"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0C0531F9" w14:textId="79A39CBF" w:rsidR="00C9490E"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3</w:t>
            </w:r>
          </w:p>
        </w:tc>
        <w:tc>
          <w:tcPr>
            <w:tcW w:w="1320" w:type="dxa"/>
            <w:tcBorders>
              <w:top w:val="nil"/>
              <w:left w:val="nil"/>
              <w:bottom w:val="single" w:sz="4" w:space="0" w:color="auto"/>
              <w:right w:val="single" w:sz="4" w:space="0" w:color="auto"/>
            </w:tcBorders>
            <w:shd w:val="clear" w:color="000000" w:fill="FFFFFF"/>
            <w:hideMark/>
          </w:tcPr>
          <w:p w14:paraId="3E5ADEDF"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1015</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3F24DA71"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Սոցիալական փաթեթների ապահովում</w:t>
            </w:r>
          </w:p>
        </w:tc>
        <w:tc>
          <w:tcPr>
            <w:tcW w:w="2541" w:type="dxa"/>
            <w:tcBorders>
              <w:top w:val="nil"/>
              <w:left w:val="nil"/>
              <w:bottom w:val="single" w:sz="4" w:space="0" w:color="auto"/>
              <w:right w:val="single" w:sz="4" w:space="0" w:color="auto"/>
            </w:tcBorders>
            <w:shd w:val="clear" w:color="000000" w:fill="FFFFFF"/>
            <w:noWrap/>
            <w:hideMark/>
          </w:tcPr>
          <w:p w14:paraId="03DCFB32" w14:textId="77777777" w:rsidR="00C9490E" w:rsidRPr="00C82BFA" w:rsidRDefault="00C9490E" w:rsidP="0053412E">
            <w:pPr>
              <w:tabs>
                <w:tab w:val="left" w:pos="0"/>
              </w:tabs>
              <w:spacing w:line="276" w:lineRule="auto"/>
              <w:ind w:firstLine="567"/>
              <w:rPr>
                <w:rFonts w:ascii="GHEA Grapalat" w:hAnsi="GHEA Grapalat"/>
                <w:sz w:val="24"/>
                <w:szCs w:val="24"/>
              </w:rPr>
            </w:pPr>
            <w:r w:rsidRPr="00C82BFA">
              <w:rPr>
                <w:rFonts w:ascii="GHEA Grapalat" w:hAnsi="GHEA Grapalat"/>
                <w:sz w:val="24"/>
                <w:szCs w:val="24"/>
              </w:rPr>
              <w:t>-</w:t>
            </w:r>
          </w:p>
        </w:tc>
        <w:tc>
          <w:tcPr>
            <w:tcW w:w="2543" w:type="dxa"/>
            <w:gridSpan w:val="2"/>
            <w:tcBorders>
              <w:top w:val="nil"/>
              <w:left w:val="nil"/>
              <w:bottom w:val="single" w:sz="4" w:space="0" w:color="auto"/>
              <w:right w:val="single" w:sz="4" w:space="0" w:color="auto"/>
            </w:tcBorders>
            <w:shd w:val="clear" w:color="000000" w:fill="FFFFFF"/>
            <w:noWrap/>
            <w:hideMark/>
          </w:tcPr>
          <w:p w14:paraId="4F9D4DFB"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117,144.00</w:t>
            </w:r>
          </w:p>
        </w:tc>
        <w:tc>
          <w:tcPr>
            <w:tcW w:w="2745" w:type="dxa"/>
            <w:tcBorders>
              <w:top w:val="nil"/>
              <w:left w:val="nil"/>
              <w:bottom w:val="single" w:sz="4" w:space="0" w:color="auto"/>
              <w:right w:val="single" w:sz="4" w:space="0" w:color="auto"/>
            </w:tcBorders>
            <w:shd w:val="clear" w:color="000000" w:fill="FFFFFF"/>
            <w:noWrap/>
            <w:hideMark/>
          </w:tcPr>
          <w:p w14:paraId="60C58573"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89,412.00</w:t>
            </w:r>
          </w:p>
        </w:tc>
        <w:tc>
          <w:tcPr>
            <w:tcW w:w="2480" w:type="dxa"/>
            <w:gridSpan w:val="2"/>
            <w:tcBorders>
              <w:top w:val="nil"/>
              <w:left w:val="nil"/>
              <w:bottom w:val="single" w:sz="4" w:space="0" w:color="auto"/>
              <w:right w:val="single" w:sz="4" w:space="0" w:color="auto"/>
            </w:tcBorders>
            <w:shd w:val="clear" w:color="000000" w:fill="FFFFFF"/>
            <w:noWrap/>
            <w:hideMark/>
          </w:tcPr>
          <w:p w14:paraId="149D82DE"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89,412.00</w:t>
            </w:r>
          </w:p>
        </w:tc>
      </w:tr>
      <w:tr w:rsidR="0098063B" w:rsidRPr="00C82BFA" w14:paraId="09572F92"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45C0B5B5"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Calibri" w:eastAsia="Times New Roman" w:hAnsi="Calibri" w:cs="Calibri"/>
                <w:color w:val="000000"/>
                <w:sz w:val="24"/>
                <w:szCs w:val="24"/>
              </w:rPr>
              <w:t> </w:t>
            </w:r>
            <w:r w:rsidR="004C7A9E" w:rsidRPr="00C82BFA">
              <w:rPr>
                <w:rFonts w:ascii="GHEA Grapalat" w:eastAsia="Times New Roman" w:hAnsi="GHEA Grapalat" w:cs="Calibri"/>
                <w:color w:val="000000"/>
                <w:sz w:val="24"/>
                <w:szCs w:val="24"/>
                <w:lang w:val="ru-RU"/>
              </w:rPr>
              <w:t>4</w:t>
            </w:r>
          </w:p>
        </w:tc>
        <w:tc>
          <w:tcPr>
            <w:tcW w:w="1320" w:type="dxa"/>
            <w:tcBorders>
              <w:top w:val="nil"/>
              <w:left w:val="nil"/>
              <w:bottom w:val="single" w:sz="4" w:space="0" w:color="auto"/>
              <w:right w:val="single" w:sz="4" w:space="0" w:color="auto"/>
            </w:tcBorders>
            <w:shd w:val="clear" w:color="000000" w:fill="FFFFFF"/>
            <w:hideMark/>
          </w:tcPr>
          <w:p w14:paraId="0D07C948" w14:textId="77777777" w:rsidR="00C9490E" w:rsidRPr="00C82BFA" w:rsidRDefault="00C9490E" w:rsidP="0053412E">
            <w:pPr>
              <w:tabs>
                <w:tab w:val="left" w:pos="0"/>
                <w:tab w:val="left" w:pos="576"/>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1068</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7EC1918A"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Ժողովրդագրական վիճակի բարելավում</w:t>
            </w:r>
          </w:p>
        </w:tc>
        <w:tc>
          <w:tcPr>
            <w:tcW w:w="2541" w:type="dxa"/>
            <w:tcBorders>
              <w:top w:val="nil"/>
              <w:left w:val="nil"/>
              <w:bottom w:val="single" w:sz="4" w:space="0" w:color="auto"/>
              <w:right w:val="single" w:sz="4" w:space="0" w:color="auto"/>
            </w:tcBorders>
            <w:shd w:val="clear" w:color="000000" w:fill="FFFFFF"/>
            <w:noWrap/>
            <w:hideMark/>
          </w:tcPr>
          <w:p w14:paraId="62F958C9"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50,005,222.80</w:t>
            </w:r>
          </w:p>
        </w:tc>
        <w:tc>
          <w:tcPr>
            <w:tcW w:w="2543" w:type="dxa"/>
            <w:gridSpan w:val="2"/>
            <w:tcBorders>
              <w:top w:val="nil"/>
              <w:left w:val="nil"/>
              <w:bottom w:val="single" w:sz="4" w:space="0" w:color="auto"/>
              <w:right w:val="single" w:sz="4" w:space="0" w:color="auto"/>
            </w:tcBorders>
            <w:shd w:val="clear" w:color="000000" w:fill="FFFFFF"/>
            <w:noWrap/>
            <w:hideMark/>
          </w:tcPr>
          <w:p w14:paraId="12D00864"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50,905,970.80</w:t>
            </w:r>
          </w:p>
        </w:tc>
        <w:tc>
          <w:tcPr>
            <w:tcW w:w="2745" w:type="dxa"/>
            <w:tcBorders>
              <w:top w:val="nil"/>
              <w:left w:val="nil"/>
              <w:bottom w:val="single" w:sz="4" w:space="0" w:color="auto"/>
              <w:right w:val="single" w:sz="4" w:space="0" w:color="auto"/>
            </w:tcBorders>
            <w:shd w:val="clear" w:color="000000" w:fill="FFFFFF"/>
            <w:noWrap/>
            <w:hideMark/>
          </w:tcPr>
          <w:p w14:paraId="51DE90FC"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50,850,667.49</w:t>
            </w:r>
          </w:p>
        </w:tc>
        <w:tc>
          <w:tcPr>
            <w:tcW w:w="2480" w:type="dxa"/>
            <w:gridSpan w:val="2"/>
            <w:tcBorders>
              <w:top w:val="nil"/>
              <w:left w:val="nil"/>
              <w:bottom w:val="single" w:sz="4" w:space="0" w:color="auto"/>
              <w:right w:val="single" w:sz="4" w:space="0" w:color="auto"/>
            </w:tcBorders>
            <w:shd w:val="clear" w:color="000000" w:fill="FFFFFF"/>
            <w:noWrap/>
            <w:hideMark/>
          </w:tcPr>
          <w:p w14:paraId="626CF746"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50,845,980.16</w:t>
            </w:r>
          </w:p>
        </w:tc>
      </w:tr>
      <w:tr w:rsidR="0098063B" w:rsidRPr="00C82BFA" w14:paraId="301774C5"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70C8A02B" w14:textId="351A32A8" w:rsidR="00C9490E"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5</w:t>
            </w:r>
          </w:p>
        </w:tc>
        <w:tc>
          <w:tcPr>
            <w:tcW w:w="1320" w:type="dxa"/>
            <w:tcBorders>
              <w:top w:val="nil"/>
              <w:left w:val="nil"/>
              <w:bottom w:val="single" w:sz="4" w:space="0" w:color="auto"/>
              <w:right w:val="single" w:sz="4" w:space="0" w:color="auto"/>
            </w:tcBorders>
            <w:shd w:val="clear" w:color="000000" w:fill="FFFFFF"/>
            <w:hideMark/>
          </w:tcPr>
          <w:p w14:paraId="5BB5914C"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1082</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5F93FE3A"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 xml:space="preserve">Սոցիալական աջակցություն </w:t>
            </w:r>
            <w:r w:rsidRPr="00C82BFA">
              <w:rPr>
                <w:rFonts w:ascii="GHEA Grapalat" w:eastAsia="Times New Roman" w:hAnsi="GHEA Grapalat" w:cs="Calibri"/>
                <w:color w:val="000000"/>
                <w:sz w:val="24"/>
                <w:szCs w:val="24"/>
              </w:rPr>
              <w:lastRenderedPageBreak/>
              <w:t>անաշխատունակության դեպքում</w:t>
            </w:r>
          </w:p>
        </w:tc>
        <w:tc>
          <w:tcPr>
            <w:tcW w:w="2541" w:type="dxa"/>
            <w:tcBorders>
              <w:top w:val="nil"/>
              <w:left w:val="nil"/>
              <w:bottom w:val="single" w:sz="4" w:space="0" w:color="auto"/>
              <w:right w:val="single" w:sz="4" w:space="0" w:color="auto"/>
            </w:tcBorders>
            <w:shd w:val="clear" w:color="000000" w:fill="FFFFFF"/>
            <w:noWrap/>
            <w:hideMark/>
          </w:tcPr>
          <w:p w14:paraId="4B8CED4F"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lastRenderedPageBreak/>
              <w:t>20,571,864.10</w:t>
            </w:r>
          </w:p>
        </w:tc>
        <w:tc>
          <w:tcPr>
            <w:tcW w:w="2543" w:type="dxa"/>
            <w:gridSpan w:val="2"/>
            <w:tcBorders>
              <w:top w:val="nil"/>
              <w:left w:val="nil"/>
              <w:bottom w:val="single" w:sz="4" w:space="0" w:color="auto"/>
              <w:right w:val="single" w:sz="4" w:space="0" w:color="auto"/>
            </w:tcBorders>
            <w:shd w:val="clear" w:color="000000" w:fill="FFFFFF"/>
            <w:noWrap/>
            <w:hideMark/>
          </w:tcPr>
          <w:p w14:paraId="7878BB4C"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21,763,532.10</w:t>
            </w:r>
          </w:p>
        </w:tc>
        <w:tc>
          <w:tcPr>
            <w:tcW w:w="2745" w:type="dxa"/>
            <w:tcBorders>
              <w:top w:val="nil"/>
              <w:left w:val="nil"/>
              <w:bottom w:val="single" w:sz="4" w:space="0" w:color="auto"/>
              <w:right w:val="single" w:sz="4" w:space="0" w:color="auto"/>
            </w:tcBorders>
            <w:shd w:val="clear" w:color="000000" w:fill="FFFFFF"/>
            <w:noWrap/>
            <w:hideMark/>
          </w:tcPr>
          <w:p w14:paraId="4AB65D60"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21,706,583.12</w:t>
            </w:r>
          </w:p>
        </w:tc>
        <w:tc>
          <w:tcPr>
            <w:tcW w:w="2480" w:type="dxa"/>
            <w:gridSpan w:val="2"/>
            <w:tcBorders>
              <w:top w:val="nil"/>
              <w:left w:val="nil"/>
              <w:bottom w:val="single" w:sz="4" w:space="0" w:color="auto"/>
              <w:right w:val="single" w:sz="4" w:space="0" w:color="auto"/>
            </w:tcBorders>
            <w:shd w:val="clear" w:color="000000" w:fill="FFFFFF"/>
            <w:noWrap/>
            <w:hideMark/>
          </w:tcPr>
          <w:p w14:paraId="51291500"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21,706,558.62</w:t>
            </w:r>
          </w:p>
        </w:tc>
      </w:tr>
      <w:tr w:rsidR="0098063B" w:rsidRPr="00C82BFA" w14:paraId="04CEB805"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0EE78642" w14:textId="76522CC8" w:rsidR="00C9490E"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lastRenderedPageBreak/>
              <w:t>6</w:t>
            </w:r>
          </w:p>
        </w:tc>
        <w:tc>
          <w:tcPr>
            <w:tcW w:w="1320" w:type="dxa"/>
            <w:tcBorders>
              <w:top w:val="nil"/>
              <w:left w:val="nil"/>
              <w:bottom w:val="single" w:sz="4" w:space="0" w:color="auto"/>
              <w:right w:val="single" w:sz="4" w:space="0" w:color="auto"/>
            </w:tcBorders>
            <w:shd w:val="clear" w:color="000000" w:fill="FFFFFF"/>
            <w:hideMark/>
          </w:tcPr>
          <w:p w14:paraId="63163989"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1088</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66AA3960"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Զբաղվածության ծրագիր</w:t>
            </w:r>
          </w:p>
        </w:tc>
        <w:tc>
          <w:tcPr>
            <w:tcW w:w="2541" w:type="dxa"/>
            <w:tcBorders>
              <w:top w:val="nil"/>
              <w:left w:val="nil"/>
              <w:bottom w:val="single" w:sz="4" w:space="0" w:color="auto"/>
              <w:right w:val="single" w:sz="4" w:space="0" w:color="auto"/>
            </w:tcBorders>
            <w:shd w:val="clear" w:color="000000" w:fill="FFFFFF"/>
            <w:noWrap/>
            <w:hideMark/>
          </w:tcPr>
          <w:p w14:paraId="2B67F457"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1,601,875.90</w:t>
            </w:r>
          </w:p>
        </w:tc>
        <w:tc>
          <w:tcPr>
            <w:tcW w:w="2543" w:type="dxa"/>
            <w:gridSpan w:val="2"/>
            <w:tcBorders>
              <w:top w:val="nil"/>
              <w:left w:val="nil"/>
              <w:bottom w:val="single" w:sz="4" w:space="0" w:color="auto"/>
              <w:right w:val="single" w:sz="4" w:space="0" w:color="auto"/>
            </w:tcBorders>
            <w:shd w:val="clear" w:color="000000" w:fill="FFFFFF"/>
            <w:noWrap/>
            <w:hideMark/>
          </w:tcPr>
          <w:p w14:paraId="4E1566A0"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741,272.80</w:t>
            </w:r>
          </w:p>
        </w:tc>
        <w:tc>
          <w:tcPr>
            <w:tcW w:w="2745" w:type="dxa"/>
            <w:tcBorders>
              <w:top w:val="nil"/>
              <w:left w:val="nil"/>
              <w:bottom w:val="single" w:sz="4" w:space="0" w:color="auto"/>
              <w:right w:val="single" w:sz="4" w:space="0" w:color="auto"/>
            </w:tcBorders>
            <w:shd w:val="clear" w:color="000000" w:fill="FFFFFF"/>
            <w:noWrap/>
            <w:hideMark/>
          </w:tcPr>
          <w:p w14:paraId="260EEABC"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733,323.73</w:t>
            </w:r>
          </w:p>
        </w:tc>
        <w:tc>
          <w:tcPr>
            <w:tcW w:w="2480" w:type="dxa"/>
            <w:gridSpan w:val="2"/>
            <w:tcBorders>
              <w:top w:val="nil"/>
              <w:left w:val="nil"/>
              <w:bottom w:val="single" w:sz="4" w:space="0" w:color="auto"/>
              <w:right w:val="single" w:sz="4" w:space="0" w:color="auto"/>
            </w:tcBorders>
            <w:shd w:val="clear" w:color="000000" w:fill="FFFFFF"/>
            <w:noWrap/>
            <w:hideMark/>
          </w:tcPr>
          <w:p w14:paraId="254FE346"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733,323.73</w:t>
            </w:r>
          </w:p>
        </w:tc>
      </w:tr>
      <w:tr w:rsidR="0098063B" w:rsidRPr="00C82BFA" w14:paraId="2DA185C1"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09764527"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Calibri" w:eastAsia="Times New Roman" w:hAnsi="Calibri" w:cs="Calibri"/>
                <w:color w:val="000000"/>
                <w:sz w:val="24"/>
                <w:szCs w:val="24"/>
              </w:rPr>
              <w:t> </w:t>
            </w:r>
            <w:r w:rsidR="004C7A9E" w:rsidRPr="00C82BFA">
              <w:rPr>
                <w:rFonts w:ascii="GHEA Grapalat" w:eastAsia="Times New Roman" w:hAnsi="GHEA Grapalat" w:cs="Calibri"/>
                <w:color w:val="000000"/>
                <w:sz w:val="24"/>
                <w:szCs w:val="24"/>
                <w:lang w:val="ru-RU"/>
              </w:rPr>
              <w:t>7</w:t>
            </w:r>
          </w:p>
        </w:tc>
        <w:tc>
          <w:tcPr>
            <w:tcW w:w="1320" w:type="dxa"/>
            <w:tcBorders>
              <w:top w:val="nil"/>
              <w:left w:val="nil"/>
              <w:bottom w:val="single" w:sz="4" w:space="0" w:color="auto"/>
              <w:right w:val="single" w:sz="4" w:space="0" w:color="auto"/>
            </w:tcBorders>
            <w:shd w:val="clear" w:color="000000" w:fill="FFFFFF"/>
            <w:hideMark/>
          </w:tcPr>
          <w:p w14:paraId="19479886"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1098</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6AB31EB9"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Բնակարանային ապահովում</w:t>
            </w:r>
          </w:p>
        </w:tc>
        <w:tc>
          <w:tcPr>
            <w:tcW w:w="2541" w:type="dxa"/>
            <w:tcBorders>
              <w:top w:val="nil"/>
              <w:left w:val="nil"/>
              <w:bottom w:val="single" w:sz="4" w:space="0" w:color="auto"/>
              <w:right w:val="single" w:sz="4" w:space="0" w:color="auto"/>
            </w:tcBorders>
            <w:shd w:val="clear" w:color="000000" w:fill="FFFFFF"/>
            <w:noWrap/>
            <w:hideMark/>
          </w:tcPr>
          <w:p w14:paraId="74AE9B6F"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2,484,961.60</w:t>
            </w:r>
          </w:p>
        </w:tc>
        <w:tc>
          <w:tcPr>
            <w:tcW w:w="2543" w:type="dxa"/>
            <w:gridSpan w:val="2"/>
            <w:tcBorders>
              <w:top w:val="nil"/>
              <w:left w:val="nil"/>
              <w:bottom w:val="single" w:sz="4" w:space="0" w:color="auto"/>
              <w:right w:val="single" w:sz="4" w:space="0" w:color="auto"/>
            </w:tcBorders>
            <w:shd w:val="clear" w:color="000000" w:fill="FFFFFF"/>
            <w:noWrap/>
            <w:hideMark/>
          </w:tcPr>
          <w:p w14:paraId="698DF7AB"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1,641,961.60</w:t>
            </w:r>
          </w:p>
        </w:tc>
        <w:tc>
          <w:tcPr>
            <w:tcW w:w="2745" w:type="dxa"/>
            <w:tcBorders>
              <w:top w:val="nil"/>
              <w:left w:val="nil"/>
              <w:bottom w:val="single" w:sz="4" w:space="0" w:color="auto"/>
              <w:right w:val="single" w:sz="4" w:space="0" w:color="auto"/>
            </w:tcBorders>
            <w:shd w:val="clear" w:color="000000" w:fill="FFFFFF"/>
            <w:noWrap/>
            <w:hideMark/>
          </w:tcPr>
          <w:p w14:paraId="06634F30"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1,638,759.34</w:t>
            </w:r>
          </w:p>
        </w:tc>
        <w:tc>
          <w:tcPr>
            <w:tcW w:w="2480" w:type="dxa"/>
            <w:gridSpan w:val="2"/>
            <w:tcBorders>
              <w:top w:val="nil"/>
              <w:left w:val="nil"/>
              <w:bottom w:val="single" w:sz="4" w:space="0" w:color="auto"/>
              <w:right w:val="single" w:sz="4" w:space="0" w:color="auto"/>
            </w:tcBorders>
            <w:shd w:val="clear" w:color="000000" w:fill="FFFFFF"/>
            <w:noWrap/>
            <w:hideMark/>
          </w:tcPr>
          <w:p w14:paraId="2AE1A5C7"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1,638,759.34</w:t>
            </w:r>
          </w:p>
        </w:tc>
      </w:tr>
      <w:tr w:rsidR="0098063B" w:rsidRPr="00C82BFA" w14:paraId="0AE015C2"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28951B60" w14:textId="25A7B6A4" w:rsidR="00C9490E"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8</w:t>
            </w:r>
          </w:p>
        </w:tc>
        <w:tc>
          <w:tcPr>
            <w:tcW w:w="1320" w:type="dxa"/>
            <w:tcBorders>
              <w:top w:val="nil"/>
              <w:left w:val="nil"/>
              <w:bottom w:val="single" w:sz="4" w:space="0" w:color="auto"/>
              <w:right w:val="single" w:sz="4" w:space="0" w:color="auto"/>
            </w:tcBorders>
            <w:shd w:val="clear" w:color="000000" w:fill="FFFFFF"/>
            <w:hideMark/>
          </w:tcPr>
          <w:p w14:paraId="7B47F8AE"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1102</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131C1E01"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Կենսաթոշակային ապահովություն</w:t>
            </w:r>
          </w:p>
        </w:tc>
        <w:tc>
          <w:tcPr>
            <w:tcW w:w="2541" w:type="dxa"/>
            <w:tcBorders>
              <w:top w:val="nil"/>
              <w:left w:val="nil"/>
              <w:bottom w:val="single" w:sz="4" w:space="0" w:color="auto"/>
              <w:right w:val="single" w:sz="4" w:space="0" w:color="auto"/>
            </w:tcBorders>
            <w:shd w:val="clear" w:color="000000" w:fill="FFFFFF"/>
            <w:noWrap/>
            <w:hideMark/>
          </w:tcPr>
          <w:p w14:paraId="38B7CA54"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308,204,770.00</w:t>
            </w:r>
          </w:p>
        </w:tc>
        <w:tc>
          <w:tcPr>
            <w:tcW w:w="2543" w:type="dxa"/>
            <w:gridSpan w:val="2"/>
            <w:tcBorders>
              <w:top w:val="nil"/>
              <w:left w:val="nil"/>
              <w:bottom w:val="single" w:sz="4" w:space="0" w:color="auto"/>
              <w:right w:val="single" w:sz="4" w:space="0" w:color="auto"/>
            </w:tcBorders>
            <w:shd w:val="clear" w:color="000000" w:fill="FFFFFF"/>
            <w:noWrap/>
            <w:hideMark/>
          </w:tcPr>
          <w:p w14:paraId="7DD9DAAB"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307,492,589.80</w:t>
            </w:r>
          </w:p>
        </w:tc>
        <w:tc>
          <w:tcPr>
            <w:tcW w:w="2745" w:type="dxa"/>
            <w:tcBorders>
              <w:top w:val="nil"/>
              <w:left w:val="nil"/>
              <w:bottom w:val="single" w:sz="4" w:space="0" w:color="auto"/>
              <w:right w:val="single" w:sz="4" w:space="0" w:color="auto"/>
            </w:tcBorders>
            <w:shd w:val="clear" w:color="000000" w:fill="FFFFFF"/>
            <w:noWrap/>
            <w:hideMark/>
          </w:tcPr>
          <w:p w14:paraId="29A6D061"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297,188,480.55</w:t>
            </w:r>
          </w:p>
        </w:tc>
        <w:tc>
          <w:tcPr>
            <w:tcW w:w="2480" w:type="dxa"/>
            <w:gridSpan w:val="2"/>
            <w:tcBorders>
              <w:top w:val="nil"/>
              <w:left w:val="nil"/>
              <w:bottom w:val="single" w:sz="4" w:space="0" w:color="auto"/>
              <w:right w:val="single" w:sz="4" w:space="0" w:color="auto"/>
            </w:tcBorders>
            <w:shd w:val="clear" w:color="000000" w:fill="FFFFFF"/>
            <w:noWrap/>
            <w:hideMark/>
          </w:tcPr>
          <w:p w14:paraId="7F94CF42"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297,149,649.16</w:t>
            </w:r>
          </w:p>
        </w:tc>
      </w:tr>
      <w:tr w:rsidR="0098063B" w:rsidRPr="00C82BFA" w14:paraId="18E78417" w14:textId="77777777" w:rsidTr="00194C9B">
        <w:trPr>
          <w:trHeight w:val="555"/>
        </w:trPr>
        <w:tc>
          <w:tcPr>
            <w:tcW w:w="1082" w:type="dxa"/>
            <w:tcBorders>
              <w:top w:val="nil"/>
              <w:left w:val="single" w:sz="4" w:space="0" w:color="auto"/>
              <w:bottom w:val="single" w:sz="4" w:space="0" w:color="auto"/>
              <w:right w:val="single" w:sz="4" w:space="0" w:color="auto"/>
            </w:tcBorders>
            <w:shd w:val="clear" w:color="000000" w:fill="FFFFFF"/>
            <w:hideMark/>
          </w:tcPr>
          <w:p w14:paraId="51AF73D7"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Calibri" w:eastAsia="Times New Roman" w:hAnsi="Calibri" w:cs="Calibri"/>
                <w:color w:val="000000"/>
                <w:sz w:val="24"/>
                <w:szCs w:val="24"/>
              </w:rPr>
              <w:t> </w:t>
            </w:r>
            <w:r w:rsidR="004C7A9E" w:rsidRPr="00C82BFA">
              <w:rPr>
                <w:rFonts w:ascii="GHEA Grapalat" w:eastAsia="Times New Roman" w:hAnsi="GHEA Grapalat" w:cs="Calibri"/>
                <w:color w:val="000000"/>
                <w:sz w:val="24"/>
                <w:szCs w:val="24"/>
                <w:lang w:val="ru-RU"/>
              </w:rPr>
              <w:t>9</w:t>
            </w:r>
          </w:p>
        </w:tc>
        <w:tc>
          <w:tcPr>
            <w:tcW w:w="1320" w:type="dxa"/>
            <w:tcBorders>
              <w:top w:val="nil"/>
              <w:left w:val="nil"/>
              <w:bottom w:val="single" w:sz="4" w:space="0" w:color="auto"/>
              <w:right w:val="single" w:sz="4" w:space="0" w:color="auto"/>
            </w:tcBorders>
            <w:shd w:val="clear" w:color="000000" w:fill="FFFFFF"/>
            <w:hideMark/>
          </w:tcPr>
          <w:p w14:paraId="52FBDA11"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1117</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22E9ABA6"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Սոցիալական պաշտպանության բնագավառում պետական քաղաքականության մշակում, ծրագրերի համակարգում և մոնիթորինգ</w:t>
            </w:r>
          </w:p>
        </w:tc>
        <w:tc>
          <w:tcPr>
            <w:tcW w:w="2541" w:type="dxa"/>
            <w:tcBorders>
              <w:top w:val="nil"/>
              <w:left w:val="nil"/>
              <w:bottom w:val="single" w:sz="4" w:space="0" w:color="auto"/>
              <w:right w:val="single" w:sz="4" w:space="0" w:color="auto"/>
            </w:tcBorders>
            <w:shd w:val="clear" w:color="000000" w:fill="FFFFFF"/>
            <w:noWrap/>
            <w:hideMark/>
          </w:tcPr>
          <w:p w14:paraId="796AC13D"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7,110,448.60</w:t>
            </w:r>
          </w:p>
        </w:tc>
        <w:tc>
          <w:tcPr>
            <w:tcW w:w="2543" w:type="dxa"/>
            <w:gridSpan w:val="2"/>
            <w:tcBorders>
              <w:top w:val="nil"/>
              <w:left w:val="nil"/>
              <w:bottom w:val="single" w:sz="4" w:space="0" w:color="auto"/>
              <w:right w:val="single" w:sz="4" w:space="0" w:color="auto"/>
            </w:tcBorders>
            <w:shd w:val="clear" w:color="000000" w:fill="FFFFFF"/>
            <w:noWrap/>
            <w:hideMark/>
          </w:tcPr>
          <w:p w14:paraId="0F843B5F"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7,116,733.20</w:t>
            </w:r>
          </w:p>
        </w:tc>
        <w:tc>
          <w:tcPr>
            <w:tcW w:w="2745" w:type="dxa"/>
            <w:tcBorders>
              <w:top w:val="nil"/>
              <w:left w:val="nil"/>
              <w:bottom w:val="single" w:sz="4" w:space="0" w:color="auto"/>
              <w:right w:val="single" w:sz="4" w:space="0" w:color="auto"/>
            </w:tcBorders>
            <w:shd w:val="clear" w:color="000000" w:fill="FFFFFF"/>
            <w:noWrap/>
            <w:hideMark/>
          </w:tcPr>
          <w:p w14:paraId="5EE668E0"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6,982,618.62</w:t>
            </w:r>
          </w:p>
        </w:tc>
        <w:tc>
          <w:tcPr>
            <w:tcW w:w="2480" w:type="dxa"/>
            <w:gridSpan w:val="2"/>
            <w:tcBorders>
              <w:top w:val="nil"/>
              <w:left w:val="nil"/>
              <w:bottom w:val="single" w:sz="4" w:space="0" w:color="auto"/>
              <w:right w:val="single" w:sz="4" w:space="0" w:color="auto"/>
            </w:tcBorders>
            <w:shd w:val="clear" w:color="000000" w:fill="FFFFFF"/>
            <w:noWrap/>
            <w:hideMark/>
          </w:tcPr>
          <w:p w14:paraId="48525083"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7,018,297.73</w:t>
            </w:r>
          </w:p>
        </w:tc>
      </w:tr>
      <w:tr w:rsidR="0098063B" w:rsidRPr="00C82BFA" w14:paraId="6CFF2C49"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hideMark/>
          </w:tcPr>
          <w:p w14:paraId="04C31950" w14:textId="53B0212E" w:rsidR="00C9490E"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10</w:t>
            </w:r>
          </w:p>
        </w:tc>
        <w:tc>
          <w:tcPr>
            <w:tcW w:w="1320" w:type="dxa"/>
            <w:tcBorders>
              <w:top w:val="nil"/>
              <w:left w:val="nil"/>
              <w:bottom w:val="single" w:sz="4" w:space="0" w:color="auto"/>
              <w:right w:val="single" w:sz="4" w:space="0" w:color="auto"/>
            </w:tcBorders>
            <w:shd w:val="clear" w:color="000000" w:fill="FFFFFF"/>
            <w:hideMark/>
          </w:tcPr>
          <w:p w14:paraId="4BAEB2F5"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1141</w:t>
            </w:r>
          </w:p>
        </w:tc>
        <w:tc>
          <w:tcPr>
            <w:tcW w:w="2952" w:type="dxa"/>
            <w:gridSpan w:val="3"/>
            <w:tcBorders>
              <w:top w:val="single" w:sz="4" w:space="0" w:color="auto"/>
              <w:left w:val="nil"/>
              <w:bottom w:val="single" w:sz="4" w:space="0" w:color="auto"/>
              <w:right w:val="single" w:sz="4" w:space="0" w:color="000000"/>
            </w:tcBorders>
            <w:shd w:val="clear" w:color="000000" w:fill="FFFFFF"/>
            <w:hideMark/>
          </w:tcPr>
          <w:p w14:paraId="081430E2" w14:textId="77777777" w:rsidR="00C9490E" w:rsidRPr="00C82BFA" w:rsidRDefault="00C9490E"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Ընտանիքներին, կանանց և երեխաներին աջակցություն</w:t>
            </w:r>
          </w:p>
        </w:tc>
        <w:tc>
          <w:tcPr>
            <w:tcW w:w="2541" w:type="dxa"/>
            <w:tcBorders>
              <w:top w:val="nil"/>
              <w:left w:val="nil"/>
              <w:bottom w:val="single" w:sz="4" w:space="0" w:color="auto"/>
              <w:right w:val="single" w:sz="4" w:space="0" w:color="auto"/>
            </w:tcBorders>
            <w:shd w:val="clear" w:color="000000" w:fill="FFFFFF"/>
            <w:noWrap/>
            <w:hideMark/>
          </w:tcPr>
          <w:p w14:paraId="09A3F358" w14:textId="77777777" w:rsidR="00C9490E" w:rsidRPr="00C82BFA" w:rsidRDefault="00C9490E" w:rsidP="0053412E">
            <w:pPr>
              <w:tabs>
                <w:tab w:val="left" w:pos="0"/>
              </w:tabs>
              <w:spacing w:line="276" w:lineRule="auto"/>
              <w:ind w:firstLine="567"/>
              <w:rPr>
                <w:rFonts w:ascii="GHEA Grapalat" w:hAnsi="GHEA Grapalat"/>
                <w:sz w:val="24"/>
                <w:szCs w:val="24"/>
              </w:rPr>
            </w:pPr>
            <w:r w:rsidRPr="00C82BFA">
              <w:rPr>
                <w:rFonts w:ascii="GHEA Grapalat" w:hAnsi="GHEA Grapalat"/>
                <w:sz w:val="24"/>
                <w:szCs w:val="24"/>
              </w:rPr>
              <w:t>-</w:t>
            </w:r>
          </w:p>
        </w:tc>
        <w:tc>
          <w:tcPr>
            <w:tcW w:w="2543" w:type="dxa"/>
            <w:gridSpan w:val="2"/>
            <w:tcBorders>
              <w:top w:val="nil"/>
              <w:left w:val="nil"/>
              <w:bottom w:val="single" w:sz="4" w:space="0" w:color="auto"/>
              <w:right w:val="single" w:sz="4" w:space="0" w:color="auto"/>
            </w:tcBorders>
            <w:shd w:val="clear" w:color="000000" w:fill="FFFFFF"/>
            <w:noWrap/>
            <w:hideMark/>
          </w:tcPr>
          <w:p w14:paraId="71BB3502"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20,405.30</w:t>
            </w:r>
          </w:p>
        </w:tc>
        <w:tc>
          <w:tcPr>
            <w:tcW w:w="2745" w:type="dxa"/>
            <w:tcBorders>
              <w:top w:val="nil"/>
              <w:left w:val="nil"/>
              <w:bottom w:val="single" w:sz="4" w:space="0" w:color="auto"/>
              <w:right w:val="single" w:sz="4" w:space="0" w:color="auto"/>
            </w:tcBorders>
            <w:shd w:val="clear" w:color="000000" w:fill="FFFFFF"/>
            <w:noWrap/>
            <w:hideMark/>
          </w:tcPr>
          <w:p w14:paraId="35ED76DA"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3,050.00</w:t>
            </w:r>
          </w:p>
        </w:tc>
        <w:tc>
          <w:tcPr>
            <w:tcW w:w="2480" w:type="dxa"/>
            <w:gridSpan w:val="2"/>
            <w:tcBorders>
              <w:top w:val="nil"/>
              <w:left w:val="nil"/>
              <w:bottom w:val="single" w:sz="4" w:space="0" w:color="auto"/>
              <w:right w:val="single" w:sz="4" w:space="0" w:color="auto"/>
            </w:tcBorders>
            <w:shd w:val="clear" w:color="000000" w:fill="FFFFFF"/>
            <w:noWrap/>
            <w:hideMark/>
          </w:tcPr>
          <w:p w14:paraId="71F55D0A" w14:textId="77777777" w:rsidR="00C9490E" w:rsidRPr="00C82BFA" w:rsidRDefault="00C9490E" w:rsidP="0053412E">
            <w:pPr>
              <w:tabs>
                <w:tab w:val="left" w:pos="0"/>
              </w:tabs>
              <w:spacing w:line="276" w:lineRule="auto"/>
              <w:rPr>
                <w:rFonts w:ascii="GHEA Grapalat" w:hAnsi="GHEA Grapalat"/>
                <w:sz w:val="24"/>
                <w:szCs w:val="24"/>
              </w:rPr>
            </w:pPr>
            <w:r w:rsidRPr="00C82BFA">
              <w:rPr>
                <w:rFonts w:ascii="GHEA Grapalat" w:hAnsi="GHEA Grapalat"/>
                <w:sz w:val="24"/>
                <w:szCs w:val="24"/>
              </w:rPr>
              <w:t>3,050.00</w:t>
            </w:r>
          </w:p>
        </w:tc>
      </w:tr>
      <w:tr w:rsidR="0098063B" w:rsidRPr="00C82BFA" w14:paraId="70D87368"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tcPr>
          <w:p w14:paraId="1452DCD7" w14:textId="4293C9EC" w:rsidR="00A74B90"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11</w:t>
            </w:r>
          </w:p>
        </w:tc>
        <w:tc>
          <w:tcPr>
            <w:tcW w:w="1320" w:type="dxa"/>
            <w:tcBorders>
              <w:top w:val="nil"/>
              <w:left w:val="nil"/>
              <w:bottom w:val="single" w:sz="4" w:space="0" w:color="auto"/>
              <w:right w:val="single" w:sz="4" w:space="0" w:color="auto"/>
            </w:tcBorders>
            <w:shd w:val="clear" w:color="000000" w:fill="FFFFFF"/>
          </w:tcPr>
          <w:p w14:paraId="49EEE25F"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1160</w:t>
            </w:r>
          </w:p>
        </w:tc>
        <w:tc>
          <w:tcPr>
            <w:tcW w:w="2952" w:type="dxa"/>
            <w:gridSpan w:val="3"/>
            <w:tcBorders>
              <w:top w:val="single" w:sz="4" w:space="0" w:color="auto"/>
              <w:left w:val="nil"/>
              <w:bottom w:val="single" w:sz="4" w:space="0" w:color="auto"/>
              <w:right w:val="single" w:sz="4" w:space="0" w:color="000000"/>
            </w:tcBorders>
            <w:shd w:val="clear" w:color="000000" w:fill="FFFFFF"/>
          </w:tcPr>
          <w:p w14:paraId="6C6F2E2D"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Հաշմանդամություն ունեցող անձանց աջակցություն</w:t>
            </w:r>
          </w:p>
        </w:tc>
        <w:tc>
          <w:tcPr>
            <w:tcW w:w="2541" w:type="dxa"/>
            <w:tcBorders>
              <w:top w:val="nil"/>
              <w:left w:val="nil"/>
              <w:bottom w:val="single" w:sz="4" w:space="0" w:color="auto"/>
              <w:right w:val="single" w:sz="4" w:space="0" w:color="auto"/>
            </w:tcBorders>
            <w:shd w:val="clear" w:color="000000" w:fill="FFFFFF"/>
            <w:noWrap/>
          </w:tcPr>
          <w:p w14:paraId="004B621F"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2,924.00</w:t>
            </w:r>
          </w:p>
        </w:tc>
        <w:tc>
          <w:tcPr>
            <w:tcW w:w="2543" w:type="dxa"/>
            <w:gridSpan w:val="2"/>
            <w:tcBorders>
              <w:top w:val="nil"/>
              <w:left w:val="nil"/>
              <w:bottom w:val="single" w:sz="4" w:space="0" w:color="auto"/>
              <w:right w:val="single" w:sz="4" w:space="0" w:color="auto"/>
            </w:tcBorders>
            <w:shd w:val="clear" w:color="000000" w:fill="FFFFFF"/>
            <w:noWrap/>
          </w:tcPr>
          <w:p w14:paraId="66FFF6C8"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w:t>
            </w:r>
          </w:p>
        </w:tc>
        <w:tc>
          <w:tcPr>
            <w:tcW w:w="2745" w:type="dxa"/>
            <w:tcBorders>
              <w:top w:val="nil"/>
              <w:left w:val="nil"/>
              <w:bottom w:val="single" w:sz="4" w:space="0" w:color="auto"/>
              <w:right w:val="single" w:sz="4" w:space="0" w:color="auto"/>
            </w:tcBorders>
            <w:shd w:val="clear" w:color="000000" w:fill="FFFFFF"/>
            <w:noWrap/>
          </w:tcPr>
          <w:p w14:paraId="04AB475B"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w:t>
            </w:r>
          </w:p>
        </w:tc>
        <w:tc>
          <w:tcPr>
            <w:tcW w:w="2480" w:type="dxa"/>
            <w:gridSpan w:val="2"/>
            <w:tcBorders>
              <w:top w:val="nil"/>
              <w:left w:val="nil"/>
              <w:bottom w:val="single" w:sz="4" w:space="0" w:color="auto"/>
              <w:right w:val="single" w:sz="4" w:space="0" w:color="auto"/>
            </w:tcBorders>
            <w:shd w:val="clear" w:color="000000" w:fill="FFFFFF"/>
            <w:noWrap/>
          </w:tcPr>
          <w:p w14:paraId="39DD10C0" w14:textId="77777777" w:rsidR="00A74B90" w:rsidRPr="00C82BFA" w:rsidRDefault="00A74B90" w:rsidP="0053412E">
            <w:pPr>
              <w:tabs>
                <w:tab w:val="left" w:pos="0"/>
              </w:tabs>
              <w:spacing w:line="276" w:lineRule="auto"/>
              <w:ind w:firstLine="567"/>
              <w:jc w:val="right"/>
              <w:rPr>
                <w:rFonts w:ascii="GHEA Grapalat" w:hAnsi="GHEA Grapalat"/>
                <w:sz w:val="24"/>
                <w:szCs w:val="24"/>
              </w:rPr>
            </w:pPr>
            <w:r w:rsidRPr="00C82BFA">
              <w:rPr>
                <w:rFonts w:ascii="GHEA Grapalat" w:hAnsi="GHEA Grapalat"/>
                <w:sz w:val="24"/>
                <w:szCs w:val="24"/>
              </w:rPr>
              <w:t>-</w:t>
            </w:r>
          </w:p>
        </w:tc>
      </w:tr>
      <w:tr w:rsidR="0098063B" w:rsidRPr="00C82BFA" w14:paraId="4AF2B604"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tcPr>
          <w:p w14:paraId="3AD05EEF"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Calibri" w:eastAsia="Times New Roman" w:hAnsi="Calibri" w:cs="Calibri"/>
                <w:color w:val="000000"/>
                <w:sz w:val="24"/>
                <w:szCs w:val="24"/>
              </w:rPr>
              <w:lastRenderedPageBreak/>
              <w:t> </w:t>
            </w:r>
            <w:r w:rsidR="004C7A9E" w:rsidRPr="00C82BFA">
              <w:rPr>
                <w:rFonts w:ascii="GHEA Grapalat" w:eastAsia="Times New Roman" w:hAnsi="GHEA Grapalat" w:cs="Calibri"/>
                <w:color w:val="000000"/>
                <w:sz w:val="24"/>
                <w:szCs w:val="24"/>
                <w:lang w:val="ru-RU"/>
              </w:rPr>
              <w:t>12</w:t>
            </w:r>
          </w:p>
        </w:tc>
        <w:tc>
          <w:tcPr>
            <w:tcW w:w="1320" w:type="dxa"/>
            <w:tcBorders>
              <w:top w:val="nil"/>
              <w:left w:val="nil"/>
              <w:bottom w:val="single" w:sz="4" w:space="0" w:color="auto"/>
              <w:right w:val="single" w:sz="4" w:space="0" w:color="auto"/>
            </w:tcBorders>
            <w:shd w:val="clear" w:color="000000" w:fill="FFFFFF"/>
          </w:tcPr>
          <w:p w14:paraId="66D6BDEE"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1168</w:t>
            </w:r>
          </w:p>
        </w:tc>
        <w:tc>
          <w:tcPr>
            <w:tcW w:w="2952" w:type="dxa"/>
            <w:gridSpan w:val="3"/>
            <w:tcBorders>
              <w:top w:val="single" w:sz="4" w:space="0" w:color="auto"/>
              <w:left w:val="nil"/>
              <w:bottom w:val="single" w:sz="4" w:space="0" w:color="auto"/>
              <w:right w:val="single" w:sz="4" w:space="0" w:color="000000"/>
            </w:tcBorders>
            <w:shd w:val="clear" w:color="000000" w:fill="FFFFFF"/>
          </w:tcPr>
          <w:p w14:paraId="57413BC3"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Արվեստների ծրագիր</w:t>
            </w:r>
          </w:p>
        </w:tc>
        <w:tc>
          <w:tcPr>
            <w:tcW w:w="2541" w:type="dxa"/>
            <w:tcBorders>
              <w:top w:val="nil"/>
              <w:left w:val="nil"/>
              <w:bottom w:val="single" w:sz="4" w:space="0" w:color="auto"/>
              <w:right w:val="single" w:sz="4" w:space="0" w:color="auto"/>
            </w:tcBorders>
            <w:shd w:val="clear" w:color="000000" w:fill="FFFFFF"/>
            <w:noWrap/>
          </w:tcPr>
          <w:p w14:paraId="7C9E7BAE"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34,420.80</w:t>
            </w:r>
          </w:p>
        </w:tc>
        <w:tc>
          <w:tcPr>
            <w:tcW w:w="2543" w:type="dxa"/>
            <w:gridSpan w:val="2"/>
            <w:tcBorders>
              <w:top w:val="nil"/>
              <w:left w:val="nil"/>
              <w:bottom w:val="single" w:sz="4" w:space="0" w:color="auto"/>
              <w:right w:val="single" w:sz="4" w:space="0" w:color="auto"/>
            </w:tcBorders>
            <w:shd w:val="clear" w:color="000000" w:fill="FFFFFF"/>
            <w:noWrap/>
          </w:tcPr>
          <w:p w14:paraId="66FBCC3A"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34,420.80</w:t>
            </w:r>
          </w:p>
        </w:tc>
        <w:tc>
          <w:tcPr>
            <w:tcW w:w="2745" w:type="dxa"/>
            <w:tcBorders>
              <w:top w:val="nil"/>
              <w:left w:val="nil"/>
              <w:bottom w:val="single" w:sz="4" w:space="0" w:color="auto"/>
              <w:right w:val="single" w:sz="4" w:space="0" w:color="auto"/>
            </w:tcBorders>
            <w:shd w:val="clear" w:color="000000" w:fill="FFFFFF"/>
            <w:noWrap/>
          </w:tcPr>
          <w:p w14:paraId="64D6BD63"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26,993.68</w:t>
            </w:r>
          </w:p>
        </w:tc>
        <w:tc>
          <w:tcPr>
            <w:tcW w:w="2480" w:type="dxa"/>
            <w:gridSpan w:val="2"/>
            <w:tcBorders>
              <w:top w:val="nil"/>
              <w:left w:val="nil"/>
              <w:bottom w:val="single" w:sz="4" w:space="0" w:color="auto"/>
              <w:right w:val="single" w:sz="4" w:space="0" w:color="auto"/>
            </w:tcBorders>
            <w:shd w:val="clear" w:color="000000" w:fill="FFFFFF"/>
            <w:noWrap/>
          </w:tcPr>
          <w:p w14:paraId="1D2C6385"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26,993.68</w:t>
            </w:r>
          </w:p>
        </w:tc>
      </w:tr>
      <w:tr w:rsidR="0098063B" w:rsidRPr="00C82BFA" w14:paraId="12A13940"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tcPr>
          <w:p w14:paraId="5C3D82FB" w14:textId="6785A4C2" w:rsidR="00A74B90"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13</w:t>
            </w:r>
          </w:p>
        </w:tc>
        <w:tc>
          <w:tcPr>
            <w:tcW w:w="1320" w:type="dxa"/>
            <w:tcBorders>
              <w:top w:val="nil"/>
              <w:left w:val="nil"/>
              <w:bottom w:val="single" w:sz="4" w:space="0" w:color="auto"/>
              <w:right w:val="single" w:sz="4" w:space="0" w:color="auto"/>
            </w:tcBorders>
            <w:shd w:val="clear" w:color="000000" w:fill="FFFFFF"/>
          </w:tcPr>
          <w:p w14:paraId="3ED6B49F"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1184</w:t>
            </w:r>
          </w:p>
        </w:tc>
        <w:tc>
          <w:tcPr>
            <w:tcW w:w="2952" w:type="dxa"/>
            <w:gridSpan w:val="3"/>
            <w:tcBorders>
              <w:top w:val="single" w:sz="4" w:space="0" w:color="auto"/>
              <w:left w:val="nil"/>
              <w:bottom w:val="single" w:sz="4" w:space="0" w:color="auto"/>
              <w:right w:val="single" w:sz="4" w:space="0" w:color="000000"/>
            </w:tcBorders>
            <w:shd w:val="clear" w:color="000000" w:fill="FFFFFF"/>
          </w:tcPr>
          <w:p w14:paraId="4DDBFEA5"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Ավանդների և այլ փոխհատուցումներ</w:t>
            </w:r>
          </w:p>
        </w:tc>
        <w:tc>
          <w:tcPr>
            <w:tcW w:w="2541" w:type="dxa"/>
            <w:tcBorders>
              <w:top w:val="nil"/>
              <w:left w:val="nil"/>
              <w:bottom w:val="single" w:sz="4" w:space="0" w:color="auto"/>
              <w:right w:val="single" w:sz="4" w:space="0" w:color="auto"/>
            </w:tcBorders>
            <w:shd w:val="clear" w:color="000000" w:fill="FFFFFF"/>
            <w:noWrap/>
          </w:tcPr>
          <w:p w14:paraId="0BC4D357"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1,111,000.00</w:t>
            </w:r>
          </w:p>
        </w:tc>
        <w:tc>
          <w:tcPr>
            <w:tcW w:w="2543" w:type="dxa"/>
            <w:gridSpan w:val="2"/>
            <w:tcBorders>
              <w:top w:val="nil"/>
              <w:left w:val="nil"/>
              <w:bottom w:val="single" w:sz="4" w:space="0" w:color="auto"/>
              <w:right w:val="single" w:sz="4" w:space="0" w:color="auto"/>
            </w:tcBorders>
            <w:shd w:val="clear" w:color="000000" w:fill="FFFFFF"/>
            <w:noWrap/>
          </w:tcPr>
          <w:p w14:paraId="18EC6A74"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889,050.00</w:t>
            </w:r>
          </w:p>
        </w:tc>
        <w:tc>
          <w:tcPr>
            <w:tcW w:w="2745" w:type="dxa"/>
            <w:tcBorders>
              <w:top w:val="nil"/>
              <w:left w:val="nil"/>
              <w:bottom w:val="single" w:sz="4" w:space="0" w:color="auto"/>
              <w:right w:val="single" w:sz="4" w:space="0" w:color="auto"/>
            </w:tcBorders>
            <w:shd w:val="clear" w:color="000000" w:fill="FFFFFF"/>
            <w:noWrap/>
          </w:tcPr>
          <w:p w14:paraId="40BCA04F"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873,529.10</w:t>
            </w:r>
          </w:p>
        </w:tc>
        <w:tc>
          <w:tcPr>
            <w:tcW w:w="2480" w:type="dxa"/>
            <w:gridSpan w:val="2"/>
            <w:tcBorders>
              <w:top w:val="nil"/>
              <w:left w:val="nil"/>
              <w:bottom w:val="single" w:sz="4" w:space="0" w:color="auto"/>
              <w:right w:val="single" w:sz="4" w:space="0" w:color="auto"/>
            </w:tcBorders>
            <w:shd w:val="clear" w:color="000000" w:fill="FFFFFF"/>
            <w:noWrap/>
          </w:tcPr>
          <w:p w14:paraId="1F5ECB12"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873,853.58</w:t>
            </w:r>
          </w:p>
        </w:tc>
      </w:tr>
      <w:tr w:rsidR="0098063B" w:rsidRPr="00C82BFA" w14:paraId="364157F7"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tcPr>
          <w:p w14:paraId="4E1DF935" w14:textId="6BDAAF10" w:rsidR="00A74B90"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14</w:t>
            </w:r>
          </w:p>
        </w:tc>
        <w:tc>
          <w:tcPr>
            <w:tcW w:w="1320" w:type="dxa"/>
            <w:tcBorders>
              <w:top w:val="nil"/>
              <w:left w:val="nil"/>
              <w:bottom w:val="single" w:sz="4" w:space="0" w:color="auto"/>
              <w:right w:val="single" w:sz="4" w:space="0" w:color="auto"/>
            </w:tcBorders>
            <w:shd w:val="clear" w:color="000000" w:fill="FFFFFF"/>
          </w:tcPr>
          <w:p w14:paraId="6EEE3F7E"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1205</w:t>
            </w:r>
          </w:p>
        </w:tc>
        <w:tc>
          <w:tcPr>
            <w:tcW w:w="2952" w:type="dxa"/>
            <w:gridSpan w:val="3"/>
            <w:tcBorders>
              <w:top w:val="single" w:sz="4" w:space="0" w:color="auto"/>
              <w:left w:val="nil"/>
              <w:bottom w:val="single" w:sz="4" w:space="0" w:color="auto"/>
              <w:right w:val="single" w:sz="4" w:space="0" w:color="000000"/>
            </w:tcBorders>
            <w:shd w:val="clear" w:color="000000" w:fill="FFFFFF"/>
          </w:tcPr>
          <w:p w14:paraId="4506AB6D" w14:textId="77777777" w:rsidR="00A74B90" w:rsidRPr="00C82BFA" w:rsidRDefault="00A74B90" w:rsidP="0053412E">
            <w:pPr>
              <w:tabs>
                <w:tab w:val="left" w:pos="0"/>
              </w:tabs>
              <w:spacing w:after="0" w:line="276" w:lineRule="auto"/>
              <w:rPr>
                <w:rFonts w:ascii="GHEA Grapalat" w:eastAsia="Times New Roman" w:hAnsi="GHEA Grapalat" w:cs="Calibri"/>
                <w:color w:val="000000"/>
                <w:sz w:val="24"/>
                <w:szCs w:val="24"/>
              </w:rPr>
            </w:pPr>
            <w:r w:rsidRPr="00C82BFA">
              <w:rPr>
                <w:rFonts w:ascii="GHEA Grapalat" w:eastAsia="Times New Roman" w:hAnsi="GHEA Grapalat" w:cs="Calibri"/>
                <w:color w:val="000000"/>
                <w:sz w:val="24"/>
                <w:szCs w:val="24"/>
              </w:rPr>
              <w:t>Սոցիալական ապահովություն</w:t>
            </w:r>
          </w:p>
        </w:tc>
        <w:tc>
          <w:tcPr>
            <w:tcW w:w="2541" w:type="dxa"/>
            <w:tcBorders>
              <w:top w:val="nil"/>
              <w:left w:val="nil"/>
              <w:bottom w:val="single" w:sz="4" w:space="0" w:color="auto"/>
              <w:right w:val="single" w:sz="4" w:space="0" w:color="auto"/>
            </w:tcBorders>
            <w:shd w:val="clear" w:color="000000" w:fill="FFFFFF"/>
            <w:noWrap/>
          </w:tcPr>
          <w:p w14:paraId="2BEB48BE"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41,548,102.70</w:t>
            </w:r>
          </w:p>
        </w:tc>
        <w:tc>
          <w:tcPr>
            <w:tcW w:w="2543" w:type="dxa"/>
            <w:gridSpan w:val="2"/>
            <w:tcBorders>
              <w:top w:val="nil"/>
              <w:left w:val="nil"/>
              <w:bottom w:val="single" w:sz="4" w:space="0" w:color="auto"/>
              <w:right w:val="single" w:sz="4" w:space="0" w:color="auto"/>
            </w:tcBorders>
            <w:shd w:val="clear" w:color="000000" w:fill="FFFFFF"/>
            <w:noWrap/>
          </w:tcPr>
          <w:p w14:paraId="7C527A2F"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48,281,981.33</w:t>
            </w:r>
          </w:p>
        </w:tc>
        <w:tc>
          <w:tcPr>
            <w:tcW w:w="2745" w:type="dxa"/>
            <w:tcBorders>
              <w:top w:val="nil"/>
              <w:left w:val="nil"/>
              <w:bottom w:val="single" w:sz="4" w:space="0" w:color="auto"/>
              <w:right w:val="single" w:sz="4" w:space="0" w:color="auto"/>
            </w:tcBorders>
            <w:shd w:val="clear" w:color="000000" w:fill="FFFFFF"/>
            <w:noWrap/>
          </w:tcPr>
          <w:p w14:paraId="03266320" w14:textId="77777777" w:rsidR="00A74B90" w:rsidRPr="00C82BFA" w:rsidRDefault="00A74B90" w:rsidP="0053412E">
            <w:pPr>
              <w:tabs>
                <w:tab w:val="left" w:pos="0"/>
              </w:tabs>
              <w:spacing w:line="276" w:lineRule="auto"/>
              <w:ind w:firstLine="567"/>
              <w:jc w:val="right"/>
              <w:rPr>
                <w:rFonts w:ascii="GHEA Grapalat" w:hAnsi="GHEA Grapalat"/>
                <w:sz w:val="24"/>
                <w:szCs w:val="24"/>
              </w:rPr>
            </w:pPr>
            <w:r w:rsidRPr="00C82BFA">
              <w:rPr>
                <w:rFonts w:ascii="GHEA Grapalat" w:hAnsi="GHEA Grapalat"/>
                <w:sz w:val="24"/>
                <w:szCs w:val="24"/>
              </w:rPr>
              <w:t>48,117,124.81</w:t>
            </w:r>
          </w:p>
        </w:tc>
        <w:tc>
          <w:tcPr>
            <w:tcW w:w="2480" w:type="dxa"/>
            <w:gridSpan w:val="2"/>
            <w:tcBorders>
              <w:top w:val="nil"/>
              <w:left w:val="nil"/>
              <w:bottom w:val="single" w:sz="4" w:space="0" w:color="auto"/>
              <w:right w:val="single" w:sz="4" w:space="0" w:color="auto"/>
            </w:tcBorders>
            <w:shd w:val="clear" w:color="000000" w:fill="FFFFFF"/>
            <w:noWrap/>
          </w:tcPr>
          <w:p w14:paraId="72B57473" w14:textId="77777777" w:rsidR="00A74B90" w:rsidRPr="00C82BFA" w:rsidRDefault="00A74B90" w:rsidP="0053412E">
            <w:pPr>
              <w:tabs>
                <w:tab w:val="left" w:pos="0"/>
              </w:tabs>
              <w:spacing w:line="276" w:lineRule="auto"/>
              <w:ind w:firstLine="567"/>
              <w:jc w:val="right"/>
              <w:rPr>
                <w:rFonts w:ascii="GHEA Grapalat" w:hAnsi="GHEA Grapalat"/>
                <w:sz w:val="24"/>
                <w:szCs w:val="24"/>
              </w:rPr>
            </w:pPr>
            <w:r w:rsidRPr="00C82BFA">
              <w:rPr>
                <w:rFonts w:ascii="GHEA Grapalat" w:hAnsi="GHEA Grapalat"/>
                <w:sz w:val="24"/>
                <w:szCs w:val="24"/>
              </w:rPr>
              <w:t>48,116,378.42</w:t>
            </w:r>
          </w:p>
        </w:tc>
      </w:tr>
      <w:tr w:rsidR="0098063B" w:rsidRPr="00C82BFA" w14:paraId="07B5531F" w14:textId="77777777" w:rsidTr="00194C9B">
        <w:trPr>
          <w:trHeight w:val="288"/>
        </w:trPr>
        <w:tc>
          <w:tcPr>
            <w:tcW w:w="1082" w:type="dxa"/>
            <w:tcBorders>
              <w:top w:val="nil"/>
              <w:left w:val="single" w:sz="4" w:space="0" w:color="auto"/>
              <w:bottom w:val="single" w:sz="4" w:space="0" w:color="auto"/>
              <w:right w:val="single" w:sz="4" w:space="0" w:color="auto"/>
            </w:tcBorders>
            <w:shd w:val="clear" w:color="000000" w:fill="FFFFFF"/>
          </w:tcPr>
          <w:p w14:paraId="03D876C6" w14:textId="77777777" w:rsidR="00A74B90" w:rsidRPr="00C82BFA" w:rsidRDefault="004C7A9E" w:rsidP="0053412E">
            <w:pPr>
              <w:tabs>
                <w:tab w:val="left" w:pos="0"/>
              </w:tabs>
              <w:spacing w:after="0" w:line="276" w:lineRule="auto"/>
              <w:rPr>
                <w:rFonts w:ascii="GHEA Grapalat" w:eastAsia="Times New Roman" w:hAnsi="GHEA Grapalat" w:cs="Calibri"/>
                <w:color w:val="000000"/>
                <w:sz w:val="24"/>
                <w:szCs w:val="24"/>
                <w:lang w:val="ru-RU"/>
              </w:rPr>
            </w:pPr>
            <w:r w:rsidRPr="00C82BFA">
              <w:rPr>
                <w:rFonts w:ascii="GHEA Grapalat" w:eastAsia="Times New Roman" w:hAnsi="GHEA Grapalat" w:cs="Calibri"/>
                <w:color w:val="000000"/>
                <w:sz w:val="24"/>
                <w:szCs w:val="24"/>
                <w:lang w:val="ru-RU"/>
              </w:rPr>
              <w:t>15</w:t>
            </w:r>
          </w:p>
        </w:tc>
        <w:tc>
          <w:tcPr>
            <w:tcW w:w="1320" w:type="dxa"/>
            <w:tcBorders>
              <w:top w:val="nil"/>
              <w:left w:val="nil"/>
              <w:bottom w:val="single" w:sz="4" w:space="0" w:color="auto"/>
              <w:right w:val="single" w:sz="4" w:space="0" w:color="auto"/>
            </w:tcBorders>
            <w:shd w:val="clear" w:color="000000" w:fill="FFFFFF"/>
          </w:tcPr>
          <w:p w14:paraId="22514DD1"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1225</w:t>
            </w:r>
          </w:p>
        </w:tc>
        <w:tc>
          <w:tcPr>
            <w:tcW w:w="2952" w:type="dxa"/>
            <w:gridSpan w:val="3"/>
            <w:tcBorders>
              <w:top w:val="single" w:sz="4" w:space="0" w:color="auto"/>
              <w:left w:val="nil"/>
              <w:bottom w:val="single" w:sz="4" w:space="0" w:color="auto"/>
              <w:right w:val="single" w:sz="4" w:space="0" w:color="000000"/>
            </w:tcBorders>
            <w:shd w:val="clear" w:color="000000" w:fill="FFFFFF"/>
          </w:tcPr>
          <w:p w14:paraId="24231422"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Ճգնաժամերի հակազդման և արտակարգ իրավիճակների հետևանքների նվազեցման և վերացման նպատակով՛ առանձին սոցիալական խմբերին տրվող սոցիալական աջակցություն</w:t>
            </w:r>
          </w:p>
        </w:tc>
        <w:tc>
          <w:tcPr>
            <w:tcW w:w="2541" w:type="dxa"/>
            <w:tcBorders>
              <w:top w:val="nil"/>
              <w:left w:val="nil"/>
              <w:bottom w:val="single" w:sz="4" w:space="0" w:color="auto"/>
              <w:right w:val="single" w:sz="4" w:space="0" w:color="auto"/>
            </w:tcBorders>
            <w:shd w:val="clear" w:color="000000" w:fill="FFFFFF"/>
            <w:noWrap/>
          </w:tcPr>
          <w:p w14:paraId="70C82195"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w:t>
            </w:r>
          </w:p>
        </w:tc>
        <w:tc>
          <w:tcPr>
            <w:tcW w:w="2543" w:type="dxa"/>
            <w:gridSpan w:val="2"/>
            <w:tcBorders>
              <w:top w:val="nil"/>
              <w:left w:val="nil"/>
              <w:bottom w:val="single" w:sz="4" w:space="0" w:color="auto"/>
              <w:right w:val="single" w:sz="4" w:space="0" w:color="auto"/>
            </w:tcBorders>
            <w:shd w:val="clear" w:color="000000" w:fill="FFFFFF"/>
            <w:noWrap/>
          </w:tcPr>
          <w:p w14:paraId="48BD4B09" w14:textId="77777777" w:rsidR="00A74B90" w:rsidRPr="00C82BFA" w:rsidRDefault="00A74B90" w:rsidP="0053412E">
            <w:pPr>
              <w:tabs>
                <w:tab w:val="left" w:pos="0"/>
              </w:tabs>
              <w:spacing w:line="276" w:lineRule="auto"/>
              <w:rPr>
                <w:rFonts w:ascii="GHEA Grapalat" w:hAnsi="GHEA Grapalat"/>
                <w:sz w:val="24"/>
                <w:szCs w:val="24"/>
              </w:rPr>
            </w:pPr>
            <w:r w:rsidRPr="00C82BFA">
              <w:rPr>
                <w:rFonts w:ascii="GHEA Grapalat" w:hAnsi="GHEA Grapalat"/>
                <w:sz w:val="24"/>
                <w:szCs w:val="24"/>
              </w:rPr>
              <w:t>30,250,850.00</w:t>
            </w:r>
          </w:p>
        </w:tc>
        <w:tc>
          <w:tcPr>
            <w:tcW w:w="2745" w:type="dxa"/>
            <w:tcBorders>
              <w:top w:val="nil"/>
              <w:left w:val="nil"/>
              <w:bottom w:val="single" w:sz="4" w:space="0" w:color="auto"/>
              <w:right w:val="single" w:sz="4" w:space="0" w:color="auto"/>
            </w:tcBorders>
            <w:shd w:val="clear" w:color="000000" w:fill="FFFFFF"/>
            <w:noWrap/>
          </w:tcPr>
          <w:p w14:paraId="20F4867E" w14:textId="77777777" w:rsidR="00A74B90" w:rsidRPr="00C82BFA" w:rsidRDefault="00A74B90" w:rsidP="0053412E">
            <w:pPr>
              <w:tabs>
                <w:tab w:val="left" w:pos="0"/>
              </w:tabs>
              <w:spacing w:line="276" w:lineRule="auto"/>
              <w:ind w:firstLine="567"/>
              <w:jc w:val="right"/>
              <w:rPr>
                <w:rFonts w:ascii="GHEA Grapalat" w:hAnsi="GHEA Grapalat"/>
                <w:sz w:val="24"/>
                <w:szCs w:val="24"/>
              </w:rPr>
            </w:pPr>
            <w:r w:rsidRPr="00C82BFA">
              <w:rPr>
                <w:rFonts w:ascii="GHEA Grapalat" w:hAnsi="GHEA Grapalat"/>
                <w:sz w:val="24"/>
                <w:szCs w:val="24"/>
              </w:rPr>
              <w:t>28,745,976.40</w:t>
            </w:r>
          </w:p>
        </w:tc>
        <w:tc>
          <w:tcPr>
            <w:tcW w:w="2480" w:type="dxa"/>
            <w:gridSpan w:val="2"/>
            <w:tcBorders>
              <w:top w:val="nil"/>
              <w:left w:val="nil"/>
              <w:bottom w:val="single" w:sz="4" w:space="0" w:color="auto"/>
              <w:right w:val="single" w:sz="4" w:space="0" w:color="auto"/>
            </w:tcBorders>
            <w:shd w:val="clear" w:color="000000" w:fill="FFFFFF"/>
            <w:noWrap/>
          </w:tcPr>
          <w:p w14:paraId="5FD84AAA" w14:textId="77777777" w:rsidR="00A74B90" w:rsidRPr="00C82BFA" w:rsidRDefault="00A74B90" w:rsidP="0053412E">
            <w:pPr>
              <w:tabs>
                <w:tab w:val="left" w:pos="0"/>
              </w:tabs>
              <w:spacing w:line="276" w:lineRule="auto"/>
              <w:ind w:firstLine="567"/>
              <w:jc w:val="right"/>
              <w:rPr>
                <w:rFonts w:ascii="GHEA Grapalat" w:hAnsi="GHEA Grapalat"/>
                <w:sz w:val="24"/>
                <w:szCs w:val="24"/>
              </w:rPr>
            </w:pPr>
            <w:r w:rsidRPr="00C82BFA">
              <w:rPr>
                <w:rFonts w:ascii="GHEA Grapalat" w:hAnsi="GHEA Grapalat"/>
                <w:sz w:val="24"/>
                <w:szCs w:val="24"/>
              </w:rPr>
              <w:t>28,745,976.40</w:t>
            </w:r>
          </w:p>
        </w:tc>
      </w:tr>
      <w:tr w:rsidR="0098063B" w:rsidRPr="00C82BFA" w14:paraId="571BC0EA" w14:textId="77777777" w:rsidTr="00194C9B">
        <w:trPr>
          <w:trHeight w:val="288"/>
        </w:trPr>
        <w:tc>
          <w:tcPr>
            <w:tcW w:w="1082" w:type="dxa"/>
            <w:tcBorders>
              <w:top w:val="nil"/>
              <w:left w:val="nil"/>
              <w:bottom w:val="nil"/>
              <w:right w:val="nil"/>
            </w:tcBorders>
            <w:shd w:val="clear" w:color="000000" w:fill="FFFFFF"/>
            <w:hideMark/>
          </w:tcPr>
          <w:p w14:paraId="52428D4C"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1320" w:type="dxa"/>
            <w:tcBorders>
              <w:top w:val="nil"/>
              <w:left w:val="nil"/>
              <w:bottom w:val="nil"/>
              <w:right w:val="nil"/>
            </w:tcBorders>
            <w:shd w:val="clear" w:color="000000" w:fill="FFFFFF"/>
            <w:hideMark/>
          </w:tcPr>
          <w:p w14:paraId="5E338FEC"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954" w:type="dxa"/>
            <w:tcBorders>
              <w:top w:val="nil"/>
              <w:left w:val="nil"/>
              <w:bottom w:val="nil"/>
              <w:right w:val="nil"/>
            </w:tcBorders>
            <w:shd w:val="clear" w:color="000000" w:fill="FFFFFF"/>
            <w:hideMark/>
          </w:tcPr>
          <w:p w14:paraId="7B253F7A"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971" w:type="dxa"/>
            <w:tcBorders>
              <w:top w:val="nil"/>
              <w:left w:val="nil"/>
              <w:bottom w:val="nil"/>
              <w:right w:val="nil"/>
            </w:tcBorders>
            <w:shd w:val="clear" w:color="000000" w:fill="FFFFFF"/>
            <w:hideMark/>
          </w:tcPr>
          <w:p w14:paraId="5F0116FE"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1027" w:type="dxa"/>
            <w:tcBorders>
              <w:top w:val="nil"/>
              <w:left w:val="nil"/>
              <w:bottom w:val="nil"/>
              <w:right w:val="nil"/>
            </w:tcBorders>
            <w:shd w:val="clear" w:color="000000" w:fill="FFFFFF"/>
            <w:hideMark/>
          </w:tcPr>
          <w:p w14:paraId="47DBE8DD"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2541" w:type="dxa"/>
            <w:tcBorders>
              <w:top w:val="nil"/>
              <w:left w:val="nil"/>
              <w:bottom w:val="nil"/>
              <w:right w:val="nil"/>
            </w:tcBorders>
            <w:shd w:val="clear" w:color="000000" w:fill="FFFFFF"/>
            <w:hideMark/>
          </w:tcPr>
          <w:p w14:paraId="5A8130EA"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2543" w:type="dxa"/>
            <w:gridSpan w:val="2"/>
            <w:tcBorders>
              <w:top w:val="nil"/>
              <w:left w:val="nil"/>
              <w:bottom w:val="nil"/>
              <w:right w:val="nil"/>
            </w:tcBorders>
            <w:shd w:val="clear" w:color="000000" w:fill="FFFFFF"/>
            <w:hideMark/>
          </w:tcPr>
          <w:p w14:paraId="293E578D"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2745" w:type="dxa"/>
            <w:tcBorders>
              <w:top w:val="nil"/>
              <w:left w:val="nil"/>
              <w:bottom w:val="nil"/>
              <w:right w:val="nil"/>
            </w:tcBorders>
            <w:shd w:val="clear" w:color="000000" w:fill="FFFFFF"/>
            <w:hideMark/>
          </w:tcPr>
          <w:p w14:paraId="57B18E31"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c>
          <w:tcPr>
            <w:tcW w:w="2480" w:type="dxa"/>
            <w:gridSpan w:val="2"/>
            <w:tcBorders>
              <w:top w:val="nil"/>
              <w:left w:val="nil"/>
              <w:bottom w:val="nil"/>
              <w:right w:val="nil"/>
            </w:tcBorders>
            <w:shd w:val="clear" w:color="000000" w:fill="FFFFFF"/>
            <w:hideMark/>
          </w:tcPr>
          <w:p w14:paraId="51A8E310" w14:textId="77777777" w:rsidR="00702C3A" w:rsidRPr="00C82BFA" w:rsidRDefault="00702C3A" w:rsidP="0053412E">
            <w:pPr>
              <w:tabs>
                <w:tab w:val="left" w:pos="0"/>
              </w:tabs>
              <w:spacing w:after="0" w:line="276" w:lineRule="auto"/>
              <w:ind w:firstLine="567"/>
              <w:rPr>
                <w:rFonts w:ascii="GHEA Grapalat" w:eastAsia="Times New Roman" w:hAnsi="GHEA Grapalat" w:cs="Calibri"/>
                <w:color w:val="000000"/>
                <w:sz w:val="24"/>
                <w:szCs w:val="24"/>
              </w:rPr>
            </w:pPr>
            <w:r w:rsidRPr="00C82BFA">
              <w:rPr>
                <w:rFonts w:ascii="Calibri" w:eastAsia="Times New Roman" w:hAnsi="Calibri" w:cs="Calibri"/>
                <w:color w:val="000000"/>
                <w:sz w:val="24"/>
                <w:szCs w:val="24"/>
              </w:rPr>
              <w:t> </w:t>
            </w:r>
          </w:p>
        </w:tc>
      </w:tr>
    </w:tbl>
    <w:p w14:paraId="5EC4C49F" w14:textId="77777777" w:rsidR="00702C3A" w:rsidRPr="00C82BFA" w:rsidRDefault="00702C3A" w:rsidP="00C6461C">
      <w:pPr>
        <w:tabs>
          <w:tab w:val="left" w:pos="0"/>
          <w:tab w:val="left" w:pos="1188"/>
        </w:tabs>
        <w:spacing w:line="276" w:lineRule="auto"/>
        <w:ind w:firstLine="567"/>
        <w:rPr>
          <w:rFonts w:ascii="GHEA Grapalat" w:eastAsia="SimSun" w:hAnsi="GHEA Grapalat" w:cs="Times New Roman"/>
          <w:sz w:val="24"/>
          <w:szCs w:val="24"/>
          <w:lang w:val="hy-AM"/>
        </w:rPr>
      </w:pPr>
    </w:p>
    <w:p w14:paraId="3DB7EC04" w14:textId="77777777" w:rsidR="00702C3A" w:rsidRPr="00C82BFA" w:rsidRDefault="00702C3A" w:rsidP="00C6461C">
      <w:pPr>
        <w:tabs>
          <w:tab w:val="left" w:pos="0"/>
          <w:tab w:val="left" w:pos="1188"/>
        </w:tabs>
        <w:spacing w:line="276" w:lineRule="auto"/>
        <w:ind w:firstLine="567"/>
        <w:rPr>
          <w:rFonts w:ascii="GHEA Grapalat" w:eastAsia="SimSun" w:hAnsi="GHEA Grapalat" w:cs="Times New Roman"/>
          <w:sz w:val="24"/>
          <w:szCs w:val="24"/>
          <w:lang w:val="hy-AM"/>
        </w:rPr>
        <w:sectPr w:rsidR="00702C3A" w:rsidRPr="00C82BFA" w:rsidSect="00194C9B">
          <w:pgSz w:w="16840" w:h="11907" w:orient="landscape" w:code="9"/>
          <w:pgMar w:top="1440" w:right="1080" w:bottom="1440" w:left="1080" w:header="709" w:footer="709" w:gutter="0"/>
          <w:cols w:space="720"/>
          <w:docGrid w:linePitch="326"/>
        </w:sectPr>
      </w:pPr>
      <w:r w:rsidRPr="00C82BFA">
        <w:rPr>
          <w:rFonts w:ascii="GHEA Grapalat" w:eastAsia="SimSun" w:hAnsi="GHEA Grapalat" w:cs="Times New Roman"/>
          <w:sz w:val="24"/>
          <w:szCs w:val="24"/>
          <w:lang w:val="hy-AM"/>
        </w:rPr>
        <w:tab/>
      </w:r>
    </w:p>
    <w:p w14:paraId="53E630A4" w14:textId="77777777" w:rsidR="00702C3A" w:rsidRPr="00C82BFA" w:rsidRDefault="00702C3A" w:rsidP="00C6461C">
      <w:pPr>
        <w:numPr>
          <w:ilvl w:val="0"/>
          <w:numId w:val="1"/>
        </w:numPr>
        <w:tabs>
          <w:tab w:val="left" w:pos="0"/>
        </w:tabs>
        <w:spacing w:before="120" w:after="120" w:line="276" w:lineRule="auto"/>
        <w:ind w:left="0" w:right="29" w:firstLine="567"/>
        <w:jc w:val="center"/>
        <w:outlineLvl w:val="0"/>
        <w:rPr>
          <w:rFonts w:ascii="GHEA Grapalat" w:eastAsia="SimSun" w:hAnsi="GHEA Grapalat" w:cs="Sylfaen"/>
          <w:b/>
          <w:bCs/>
          <w:sz w:val="24"/>
          <w:szCs w:val="24"/>
          <w:lang w:val="ru-RU"/>
        </w:rPr>
      </w:pPr>
      <w:bookmarkStart w:id="3" w:name="_Toc166666280"/>
      <w:r w:rsidRPr="00C82BFA">
        <w:rPr>
          <w:rFonts w:ascii="GHEA Grapalat" w:eastAsia="SimSun" w:hAnsi="GHEA Grapalat" w:cs="Sylfaen"/>
          <w:b/>
          <w:bCs/>
          <w:sz w:val="24"/>
          <w:szCs w:val="24"/>
          <w:lang w:val="ru-RU"/>
        </w:rPr>
        <w:lastRenderedPageBreak/>
        <w:t>ՀԱՇՎԵՔՆՆՈՒԹՅԱՆ ՀԻՄՆԱԿԱՆ ԱՐԴՅՈՒՆՔՆԵՐ</w:t>
      </w:r>
      <w:bookmarkEnd w:id="3"/>
    </w:p>
    <w:p w14:paraId="40E4DF97" w14:textId="77777777" w:rsidR="00702C3A" w:rsidRPr="00C82BFA" w:rsidRDefault="00702C3A">
      <w:pPr>
        <w:tabs>
          <w:tab w:val="left" w:pos="0"/>
        </w:tabs>
        <w:spacing w:after="0" w:line="276" w:lineRule="auto"/>
        <w:ind w:firstLine="567"/>
        <w:jc w:val="both"/>
        <w:rPr>
          <w:rFonts w:ascii="GHEA Grapalat" w:eastAsia="Times New Roman" w:hAnsi="GHEA Grapalat" w:cs="GHEA Grapalat"/>
          <w:iCs/>
          <w:sz w:val="24"/>
          <w:szCs w:val="24"/>
          <w:lang w:val="hy-AM" w:eastAsia="ru-RU"/>
        </w:rPr>
      </w:pPr>
    </w:p>
    <w:p w14:paraId="27627FCB" w14:textId="75543C94" w:rsidR="00702C3A" w:rsidRPr="00C82BFA" w:rsidRDefault="00702C3A">
      <w:pPr>
        <w:tabs>
          <w:tab w:val="left" w:pos="0"/>
        </w:tabs>
        <w:spacing w:after="0" w:line="276" w:lineRule="auto"/>
        <w:ind w:firstLine="567"/>
        <w:jc w:val="both"/>
        <w:rPr>
          <w:rFonts w:ascii="GHEA Grapalat" w:eastAsia="MS Mincho" w:hAnsi="GHEA Grapalat" w:cs="MS Mincho"/>
          <w:color w:val="000000" w:themeColor="text1"/>
          <w:sz w:val="24"/>
          <w:szCs w:val="24"/>
          <w:lang w:val="hy-AM"/>
        </w:rPr>
      </w:pPr>
      <w:r w:rsidRPr="00C82BFA">
        <w:rPr>
          <w:rFonts w:ascii="GHEA Grapalat" w:eastAsia="Times New Roman" w:hAnsi="GHEA Grapalat" w:cs="GHEA Grapalat"/>
          <w:iCs/>
          <w:sz w:val="24"/>
          <w:szCs w:val="24"/>
          <w:lang w:val="hy-AM" w:eastAsia="ru-RU"/>
        </w:rPr>
        <w:t xml:space="preserve">Հաշվեքննության իրականացման համար հաշվեքննվող օբյեկտի կողմից ստացվել է բավարար տեղեկատվություն </w:t>
      </w:r>
      <w:r w:rsidRPr="00C82BFA">
        <w:rPr>
          <w:rFonts w:ascii="GHEA Grapalat" w:eastAsia="MS Mincho" w:hAnsi="GHEA Grapalat" w:cs="MS Mincho"/>
          <w:iCs/>
          <w:sz w:val="24"/>
          <w:szCs w:val="24"/>
          <w:lang w:val="hy-AM" w:eastAsia="ru-RU"/>
        </w:rPr>
        <w:t>և հասանելիություն</w:t>
      </w:r>
      <w:r w:rsidR="00EB1E32">
        <w:rPr>
          <w:rFonts w:ascii="GHEA Grapalat" w:eastAsia="MS Mincho" w:hAnsi="GHEA Grapalat" w:cs="MS Mincho"/>
          <w:iCs/>
          <w:sz w:val="24"/>
          <w:szCs w:val="24"/>
          <w:lang w:val="hy-AM" w:eastAsia="ru-RU"/>
        </w:rPr>
        <w:t>՝</w:t>
      </w:r>
      <w:r w:rsidRPr="00C82BFA">
        <w:rPr>
          <w:rFonts w:ascii="GHEA Grapalat" w:eastAsia="MS Mincho" w:hAnsi="GHEA Grapalat" w:cs="MS Mincho"/>
          <w:iCs/>
          <w:sz w:val="24"/>
          <w:szCs w:val="24"/>
          <w:lang w:val="hy-AM" w:eastAsia="ru-RU"/>
        </w:rPr>
        <w:t xml:space="preserve"> անհրաժեշտ էլեկտրոնային շտեմարաններին: </w:t>
      </w:r>
    </w:p>
    <w:p w14:paraId="08CD63B8" w14:textId="3BC070B4" w:rsidR="00702C3A" w:rsidRPr="00C82BFA" w:rsidRDefault="00702C3A">
      <w:pPr>
        <w:tabs>
          <w:tab w:val="left" w:pos="0"/>
        </w:tabs>
        <w:spacing w:after="0" w:line="276" w:lineRule="auto"/>
        <w:ind w:firstLine="567"/>
        <w:contextualSpacing/>
        <w:jc w:val="both"/>
        <w:rPr>
          <w:rFonts w:ascii="GHEA Grapalat" w:eastAsia="SimSun" w:hAnsi="GHEA Grapalat" w:cs="Times New Roman"/>
          <w:sz w:val="24"/>
          <w:szCs w:val="24"/>
          <w:lang w:val="hy-AM"/>
        </w:rPr>
      </w:pPr>
      <w:r w:rsidRPr="00C82BFA">
        <w:rPr>
          <w:rFonts w:ascii="GHEA Grapalat" w:eastAsia="SimSun" w:hAnsi="GHEA Grapalat" w:cs="Times New Roman"/>
          <w:sz w:val="24"/>
          <w:szCs w:val="24"/>
          <w:lang w:val="hy-AM"/>
        </w:rPr>
        <w:t xml:space="preserve">Հաշվեքննությամբ </w:t>
      </w:r>
      <w:r w:rsidRPr="00C82BFA">
        <w:rPr>
          <w:rFonts w:ascii="GHEA Grapalat" w:hAnsi="GHEA Grapalat"/>
          <w:sz w:val="24"/>
          <w:szCs w:val="24"/>
          <w:lang w:val="hy-AM"/>
        </w:rPr>
        <w:t>արձանագրվել են անհամապատասխանություններ,</w:t>
      </w:r>
      <w:r w:rsidRPr="00C82BFA">
        <w:rPr>
          <w:rFonts w:ascii="GHEA Grapalat" w:eastAsia="MS Mincho" w:hAnsi="GHEA Grapalat" w:cs="MS Mincho"/>
          <w:sz w:val="24"/>
          <w:szCs w:val="24"/>
          <w:lang w:val="hy-AM"/>
        </w:rPr>
        <w:t xml:space="preserve"> խեղաթյուրումներ և այլ փաստեր</w:t>
      </w:r>
      <w:r w:rsidRPr="00C82BFA">
        <w:rPr>
          <w:rFonts w:ascii="GHEA Grapalat" w:hAnsi="GHEA Grapalat"/>
          <w:sz w:val="24"/>
          <w:szCs w:val="24"/>
          <w:lang w:val="hy-AM"/>
        </w:rPr>
        <w:t>,</w:t>
      </w:r>
      <w:r w:rsidRPr="00C82BFA">
        <w:rPr>
          <w:rFonts w:ascii="GHEA Grapalat" w:eastAsia="SimSun" w:hAnsi="GHEA Grapalat" w:cs="Times New Roman"/>
          <w:sz w:val="24"/>
          <w:szCs w:val="24"/>
          <w:lang w:val="hy-AM"/>
        </w:rPr>
        <w:t xml:space="preserve"> որոնք նկարագրված են Ընթացիկ եզրակացության 5-րդ,</w:t>
      </w:r>
      <w:r w:rsidRPr="00C82BFA">
        <w:rPr>
          <w:rFonts w:ascii="GHEA Grapalat" w:eastAsia="MS Mincho" w:hAnsi="GHEA Grapalat" w:cs="MS Mincho"/>
          <w:sz w:val="24"/>
          <w:szCs w:val="24"/>
          <w:lang w:val="hy-AM"/>
        </w:rPr>
        <w:t xml:space="preserve"> 6-րդ և 7-րդ</w:t>
      </w:r>
      <w:r w:rsidR="006C1E0C">
        <w:rPr>
          <w:rFonts w:ascii="GHEA Grapalat" w:eastAsia="MS Mincho" w:hAnsi="GHEA Grapalat" w:cs="MS Mincho"/>
          <w:sz w:val="24"/>
          <w:szCs w:val="24"/>
          <w:lang w:val="hy-AM"/>
        </w:rPr>
        <w:t xml:space="preserve"> </w:t>
      </w:r>
      <w:r w:rsidRPr="00C82BFA">
        <w:rPr>
          <w:rFonts w:ascii="GHEA Grapalat" w:eastAsia="MS Mincho" w:hAnsi="GHEA Grapalat" w:cs="MS Mincho"/>
          <w:sz w:val="24"/>
          <w:szCs w:val="24"/>
          <w:lang w:val="hy-AM"/>
        </w:rPr>
        <w:t>գլուխներում</w:t>
      </w:r>
      <w:r w:rsidRPr="00C82BFA">
        <w:rPr>
          <w:rFonts w:ascii="GHEA Grapalat" w:eastAsia="SimSun" w:hAnsi="GHEA Grapalat" w:cs="Times New Roman"/>
          <w:sz w:val="24"/>
          <w:szCs w:val="24"/>
          <w:lang w:val="hy-AM"/>
        </w:rPr>
        <w:t>։</w:t>
      </w:r>
    </w:p>
    <w:p w14:paraId="4A773C92" w14:textId="02BC83C5" w:rsidR="00702C3A" w:rsidRPr="00C82BFA" w:rsidRDefault="00702C3A">
      <w:pPr>
        <w:tabs>
          <w:tab w:val="left" w:pos="0"/>
        </w:tabs>
        <w:spacing w:after="0" w:line="276" w:lineRule="auto"/>
        <w:ind w:firstLine="567"/>
        <w:contextualSpacing/>
        <w:jc w:val="both"/>
        <w:rPr>
          <w:rFonts w:ascii="GHEA Grapalat" w:eastAsia="Times New Roman" w:hAnsi="GHEA Grapalat" w:cs="GHEA Grapalat"/>
          <w:sz w:val="24"/>
          <w:szCs w:val="24"/>
          <w:lang w:val="hy-AM"/>
        </w:rPr>
      </w:pPr>
      <w:r w:rsidRPr="00C82BFA">
        <w:rPr>
          <w:rFonts w:ascii="GHEA Grapalat" w:eastAsia="Times New Roman" w:hAnsi="GHEA Grapalat" w:cs="GHEA Grapalat"/>
          <w:sz w:val="24"/>
          <w:szCs w:val="24"/>
          <w:lang w:val="hy-AM"/>
        </w:rPr>
        <w:t>Հաշվեքննության ընթացքում կա</w:t>
      </w:r>
      <w:r w:rsidR="00631307" w:rsidRPr="00C82BFA">
        <w:rPr>
          <w:rFonts w:ascii="GHEA Grapalat" w:eastAsia="Times New Roman" w:hAnsi="GHEA Grapalat" w:cs="GHEA Grapalat"/>
          <w:sz w:val="24"/>
          <w:szCs w:val="24"/>
          <w:lang w:val="hy-AM"/>
        </w:rPr>
        <w:t>զմված արձանագրությունը</w:t>
      </w:r>
      <w:r w:rsidR="006C1E0C">
        <w:rPr>
          <w:rFonts w:ascii="GHEA Grapalat" w:eastAsia="Times New Roman" w:hAnsi="GHEA Grapalat" w:cs="GHEA Grapalat"/>
          <w:sz w:val="24"/>
          <w:szCs w:val="24"/>
          <w:lang w:val="hy-AM"/>
        </w:rPr>
        <w:t xml:space="preserve"> </w:t>
      </w:r>
      <w:r w:rsidRPr="00C82BFA">
        <w:rPr>
          <w:rFonts w:ascii="GHEA Grapalat" w:eastAsia="Times New Roman" w:hAnsi="GHEA Grapalat" w:cs="GHEA Grapalat"/>
          <w:sz w:val="24"/>
          <w:szCs w:val="24"/>
          <w:lang w:val="hy-AM"/>
        </w:rPr>
        <w:t xml:space="preserve">ներկայացվել է </w:t>
      </w:r>
      <w:r w:rsidR="00F44256" w:rsidRPr="00C82BFA">
        <w:rPr>
          <w:rFonts w:ascii="GHEA Grapalat" w:eastAsia="Times New Roman" w:hAnsi="GHEA Grapalat" w:cs="GHEA Grapalat"/>
          <w:sz w:val="24"/>
          <w:szCs w:val="24"/>
          <w:lang w:val="hy-AM"/>
        </w:rPr>
        <w:t>հաշվեքն</w:t>
      </w:r>
      <w:r w:rsidR="00F44256">
        <w:rPr>
          <w:rFonts w:ascii="GHEA Grapalat" w:eastAsia="Times New Roman" w:hAnsi="GHEA Grapalat" w:cs="GHEA Grapalat"/>
          <w:sz w:val="24"/>
          <w:szCs w:val="24"/>
          <w:lang w:val="hy-AM"/>
        </w:rPr>
        <w:t>նության</w:t>
      </w:r>
      <w:r w:rsidR="00F44256" w:rsidRPr="00C82BFA">
        <w:rPr>
          <w:rFonts w:ascii="GHEA Grapalat" w:eastAsia="Times New Roman" w:hAnsi="GHEA Grapalat" w:cs="GHEA Grapalat"/>
          <w:sz w:val="24"/>
          <w:szCs w:val="24"/>
          <w:lang w:val="hy-AM"/>
        </w:rPr>
        <w:t xml:space="preserve"> </w:t>
      </w:r>
      <w:r w:rsidRPr="00C82BFA">
        <w:rPr>
          <w:rFonts w:ascii="GHEA Grapalat" w:eastAsia="Times New Roman" w:hAnsi="GHEA Grapalat" w:cs="GHEA Grapalat"/>
          <w:sz w:val="24"/>
          <w:szCs w:val="24"/>
          <w:lang w:val="hy-AM"/>
        </w:rPr>
        <w:t>օբյեկտի</w:t>
      </w:r>
      <w:r w:rsidR="00F44256">
        <w:rPr>
          <w:rFonts w:ascii="GHEA Grapalat" w:eastAsia="Times New Roman" w:hAnsi="GHEA Grapalat" w:cs="GHEA Grapalat"/>
          <w:sz w:val="24"/>
          <w:szCs w:val="24"/>
          <w:lang w:val="hy-AM"/>
        </w:rPr>
        <w:t>ն</w:t>
      </w:r>
      <w:r w:rsidRPr="00C82BFA">
        <w:rPr>
          <w:rFonts w:ascii="GHEA Grapalat" w:hAnsi="GHEA Grapalat" w:cs="Tahoma"/>
          <w:sz w:val="24"/>
          <w:szCs w:val="24"/>
          <w:lang w:val="hy-AM"/>
        </w:rPr>
        <w:t>,</w:t>
      </w:r>
      <w:r w:rsidRPr="00C82BFA">
        <w:rPr>
          <w:rFonts w:ascii="GHEA Grapalat" w:eastAsia="Times New Roman" w:hAnsi="GHEA Grapalat" w:cs="GHEA Grapalat"/>
          <w:sz w:val="24"/>
          <w:szCs w:val="24"/>
          <w:lang w:val="hy-AM"/>
        </w:rPr>
        <w:t xml:space="preserve"> որի վերաբերյալ </w:t>
      </w:r>
      <w:r w:rsidR="001A3640">
        <w:rPr>
          <w:rFonts w:ascii="GHEA Grapalat" w:eastAsia="Times New Roman" w:hAnsi="GHEA Grapalat" w:cs="GHEA Grapalat"/>
          <w:sz w:val="24"/>
          <w:szCs w:val="24"/>
          <w:lang w:val="hy-AM"/>
        </w:rPr>
        <w:t>արձագանքը և դրա առնչությամբ հաշվեքննողների մեկնաբանությունները ներառված են սույն Ընթացիկ եզրակացության մեջ։</w:t>
      </w:r>
      <w:r w:rsidR="001A3640" w:rsidRPr="00C82BFA" w:rsidDel="001A3640">
        <w:rPr>
          <w:rFonts w:ascii="GHEA Grapalat" w:eastAsia="Times New Roman" w:hAnsi="GHEA Grapalat" w:cs="GHEA Grapalat"/>
          <w:sz w:val="24"/>
          <w:szCs w:val="24"/>
          <w:lang w:val="hy-AM"/>
        </w:rPr>
        <w:t xml:space="preserve"> </w:t>
      </w:r>
    </w:p>
    <w:p w14:paraId="5B5B85C1" w14:textId="77777777" w:rsidR="00702C3A" w:rsidRPr="00C82BFA" w:rsidRDefault="00702C3A">
      <w:pPr>
        <w:tabs>
          <w:tab w:val="left" w:pos="0"/>
        </w:tabs>
        <w:spacing w:line="276" w:lineRule="auto"/>
        <w:ind w:firstLine="567"/>
        <w:rPr>
          <w:rFonts w:ascii="GHEA Grapalat" w:eastAsia="Times New Roman" w:hAnsi="GHEA Grapalat" w:cs="GHEA Grapalat"/>
          <w:sz w:val="24"/>
          <w:szCs w:val="24"/>
          <w:lang w:val="hy-AM"/>
        </w:rPr>
      </w:pPr>
      <w:r w:rsidRPr="00C82BFA">
        <w:rPr>
          <w:rFonts w:ascii="GHEA Grapalat" w:eastAsia="Times New Roman" w:hAnsi="GHEA Grapalat" w:cs="GHEA Grapalat"/>
          <w:sz w:val="24"/>
          <w:szCs w:val="24"/>
          <w:lang w:val="hy-AM"/>
        </w:rPr>
        <w:br w:type="page"/>
      </w:r>
    </w:p>
    <w:p w14:paraId="43C0711C" w14:textId="0C3FCF3F" w:rsidR="00C63C1D" w:rsidRPr="00C82BFA" w:rsidRDefault="00702C3A" w:rsidP="0053412E">
      <w:pPr>
        <w:numPr>
          <w:ilvl w:val="0"/>
          <w:numId w:val="1"/>
        </w:numPr>
        <w:tabs>
          <w:tab w:val="left" w:pos="0"/>
        </w:tabs>
        <w:spacing w:before="120" w:after="120" w:line="276" w:lineRule="auto"/>
        <w:ind w:left="567" w:hanging="141"/>
        <w:jc w:val="center"/>
        <w:outlineLvl w:val="0"/>
        <w:rPr>
          <w:rFonts w:ascii="GHEA Grapalat" w:hAnsi="GHEA Grapalat"/>
          <w:sz w:val="24"/>
          <w:szCs w:val="24"/>
          <w:lang w:val="hy-AM"/>
        </w:rPr>
      </w:pPr>
      <w:bookmarkStart w:id="4" w:name="_Toc166666281"/>
      <w:r w:rsidRPr="00C82BFA">
        <w:rPr>
          <w:rFonts w:ascii="GHEA Grapalat" w:eastAsia="Calibri" w:hAnsi="GHEA Grapalat" w:cs="Arial"/>
          <w:b/>
          <w:sz w:val="24"/>
          <w:szCs w:val="24"/>
          <w:lang w:val="hy-AM"/>
        </w:rPr>
        <w:lastRenderedPageBreak/>
        <w:t>ԱՆՀԱՄԱՊԱՏԱՍԽԱՆՈՒԹՅՈՒՆՆԵՐԻ</w:t>
      </w:r>
      <w:r w:rsidR="00C63C1D" w:rsidRPr="00C82BFA">
        <w:rPr>
          <w:rFonts w:ascii="GHEA Grapalat" w:eastAsia="Calibri" w:hAnsi="GHEA Grapalat" w:cs="Arial"/>
          <w:b/>
          <w:sz w:val="24"/>
          <w:szCs w:val="24"/>
          <w:lang w:val="hy-AM"/>
        </w:rPr>
        <w:t xml:space="preserve"> </w:t>
      </w:r>
      <w:r w:rsidRPr="00C82BFA">
        <w:rPr>
          <w:rFonts w:ascii="GHEA Grapalat" w:eastAsia="Calibri" w:hAnsi="GHEA Grapalat" w:cs="Arial"/>
          <w:b/>
          <w:sz w:val="24"/>
          <w:szCs w:val="24"/>
          <w:lang w:val="hy-AM"/>
        </w:rPr>
        <w:t xml:space="preserve">ՎԵՐԱԲԵՐՅԱԼ </w:t>
      </w:r>
      <w:r w:rsidRPr="00C82BFA">
        <w:rPr>
          <w:rFonts w:ascii="GHEA Grapalat" w:hAnsi="GHEA Grapalat"/>
          <w:b/>
          <w:sz w:val="24"/>
          <w:szCs w:val="24"/>
          <w:lang w:val="hy-AM"/>
        </w:rPr>
        <w:t>ԳՐԱՌՈՒՄՆԵՐ</w:t>
      </w:r>
      <w:bookmarkEnd w:id="4"/>
      <w:r w:rsidR="002A3D38" w:rsidRPr="002A3D38" w:rsidDel="002A3D38">
        <w:rPr>
          <w:rFonts w:ascii="GHEA Grapalat" w:hAnsi="GHEA Grapalat"/>
          <w:b/>
          <w:sz w:val="24"/>
          <w:szCs w:val="24"/>
          <w:shd w:val="clear" w:color="auto" w:fill="FFFFFF"/>
          <w:lang w:val="hy-AM"/>
        </w:rPr>
        <w:t xml:space="preserve"> </w:t>
      </w:r>
    </w:p>
    <w:p w14:paraId="48C02AC5" w14:textId="352100DE" w:rsidR="00863F5F" w:rsidRPr="00194C9B" w:rsidRDefault="00863F5F" w:rsidP="00194C9B">
      <w:pPr>
        <w:pStyle w:val="1"/>
        <w:numPr>
          <w:ilvl w:val="1"/>
          <w:numId w:val="1"/>
        </w:numPr>
        <w:spacing w:before="240" w:after="120"/>
        <w:ind w:left="0" w:right="29" w:firstLine="720"/>
        <w:jc w:val="both"/>
        <w:rPr>
          <w:color w:val="000000" w:themeColor="text1"/>
          <w:lang w:val="hy-AM"/>
        </w:rPr>
      </w:pPr>
      <w:r w:rsidRPr="00194C9B">
        <w:rPr>
          <w:lang w:val="hy-AM"/>
        </w:rPr>
        <w:t xml:space="preserve">Առկա է անհամապատասխանություն </w:t>
      </w:r>
      <w:r w:rsidRPr="00194C9B">
        <w:rPr>
          <w:lang w:val="hy-AM" w:eastAsia="ru-RU"/>
        </w:rPr>
        <w:t xml:space="preserve">ՀՀ ֆինանսների նախարարի 2019 թվականի մարտի 13-ի </w:t>
      </w:r>
      <w:r w:rsidRPr="00194C9B">
        <w:rPr>
          <w:lang w:val="hy-AM"/>
        </w:rPr>
        <w:t xml:space="preserve">«Բյուջեների կատարման, ինչպես նաև պետական և տեղական ինքնակառավարման մարմինների ու դրանց ենթակա հիմնարկների ֆինանսական գործունեության հետ կապված հաշվետվությունների կազմման, ներկայացման, ամփոփման ընդհանուր պայմանները, հաշվետվությունների առանձին տեսակների կազմման ու ներկայացման առանձնահատկությունների մասին հրահանգը հաստատելու և ՀՀ ֆինանսների նախարարի 2015 թվականի ապրիլի 1-ի </w:t>
      </w:r>
      <w:r w:rsidRPr="00194C9B">
        <w:rPr>
          <w:lang w:val="hy-AM" w:eastAsia="ru-RU"/>
        </w:rPr>
        <w:t>N</w:t>
      </w:r>
      <w:r w:rsidRPr="00194C9B">
        <w:rPr>
          <w:lang w:val="hy-AM"/>
        </w:rPr>
        <w:t xml:space="preserve"> 176-</w:t>
      </w:r>
      <w:r w:rsidR="00EB1E32" w:rsidRPr="00194C9B">
        <w:rPr>
          <w:lang w:val="hy-AM"/>
        </w:rPr>
        <w:t xml:space="preserve">Ն </w:t>
      </w:r>
      <w:r w:rsidRPr="00194C9B">
        <w:rPr>
          <w:lang w:val="hy-AM"/>
        </w:rPr>
        <w:t xml:space="preserve">և ՀՀ ֆինանսների և էկոնոմիկայի նախարարի 2007 թվականի մարտի 28-ի </w:t>
      </w:r>
      <w:r w:rsidRPr="00194C9B">
        <w:rPr>
          <w:lang w:val="hy-AM" w:eastAsia="ru-RU"/>
        </w:rPr>
        <w:t>N</w:t>
      </w:r>
      <w:r w:rsidRPr="00194C9B">
        <w:rPr>
          <w:lang w:val="hy-AM"/>
        </w:rPr>
        <w:t xml:space="preserve"> 324-</w:t>
      </w:r>
      <w:r w:rsidR="00EB1E32" w:rsidRPr="00194C9B">
        <w:rPr>
          <w:lang w:val="hy-AM"/>
        </w:rPr>
        <w:t xml:space="preserve">Ն </w:t>
      </w:r>
      <w:r w:rsidRPr="00194C9B">
        <w:rPr>
          <w:lang w:val="hy-AM"/>
        </w:rPr>
        <w:t xml:space="preserve">հրամանները ուժը կորցրած ճանաչելու մասին» </w:t>
      </w:r>
      <w:r w:rsidRPr="00194C9B">
        <w:rPr>
          <w:lang w:val="hy-AM" w:eastAsia="ru-RU"/>
        </w:rPr>
        <w:t>N 254-Ն հրամանի Հավելված 2-ի</w:t>
      </w:r>
      <w:r w:rsidRPr="00194C9B">
        <w:rPr>
          <w:lang w:val="hy-AM"/>
        </w:rPr>
        <w:t xml:space="preserve"> 7-րդ կետի 5-րդ ենթակետի պահանջների հետ: </w:t>
      </w:r>
    </w:p>
    <w:p w14:paraId="0F359B1D" w14:textId="77777777" w:rsidR="00702C3A" w:rsidRPr="00C82BFA" w:rsidRDefault="006C1E0C" w:rsidP="00C6461C">
      <w:pPr>
        <w:tabs>
          <w:tab w:val="left" w:pos="0"/>
        </w:tabs>
        <w:spacing w:after="0" w:line="276" w:lineRule="auto"/>
        <w:ind w:firstLine="562"/>
        <w:jc w:val="both"/>
        <w:rPr>
          <w:rFonts w:ascii="GHEA Grapalat" w:hAnsi="GHEA Grapalat"/>
          <w:sz w:val="24"/>
          <w:szCs w:val="24"/>
          <w:shd w:val="clear" w:color="auto" w:fill="FFFFFF"/>
          <w:lang w:val="hy-AM" w:eastAsia="ru-RU"/>
        </w:rPr>
      </w:pPr>
      <w:r>
        <w:rPr>
          <w:rFonts w:ascii="GHEA Grapalat" w:hAnsi="GHEA Grapalat"/>
          <w:sz w:val="24"/>
          <w:szCs w:val="24"/>
          <w:lang w:val="hy-AM" w:eastAsia="ru-RU"/>
        </w:rPr>
        <w:t xml:space="preserve"> </w:t>
      </w:r>
      <w:r w:rsidR="00863F5F" w:rsidRPr="00C82BFA">
        <w:rPr>
          <w:rFonts w:ascii="GHEA Grapalat" w:hAnsi="GHEA Grapalat"/>
          <w:sz w:val="24"/>
          <w:szCs w:val="24"/>
          <w:lang w:val="hy-AM" w:eastAsia="ru-RU"/>
        </w:rPr>
        <w:t xml:space="preserve">Համաձայն ՀՀ ֆինանսների նախարարի 2019 թվականի մարտի 13-ի </w:t>
      </w:r>
      <w:r w:rsidR="00863F5F" w:rsidRPr="00C82BFA">
        <w:rPr>
          <w:rFonts w:ascii="GHEA Grapalat" w:hAnsi="GHEA Grapalat"/>
          <w:bCs/>
          <w:sz w:val="24"/>
          <w:szCs w:val="24"/>
          <w:lang w:val="hy-AM" w:eastAsia="ru-RU"/>
        </w:rPr>
        <w:t>N 254-Ն հրամանի Հավելված 2-ի</w:t>
      </w:r>
      <w:r w:rsidR="00863F5F" w:rsidRPr="00C82BFA">
        <w:rPr>
          <w:rFonts w:ascii="GHEA Grapalat" w:hAnsi="GHEA Grapalat"/>
          <w:sz w:val="24"/>
          <w:szCs w:val="24"/>
          <w:lang w:val="hy-AM"/>
        </w:rPr>
        <w:t xml:space="preserve"> </w:t>
      </w:r>
      <w:r w:rsidR="00863F5F" w:rsidRPr="00C82BFA">
        <w:rPr>
          <w:rFonts w:ascii="GHEA Grapalat" w:hAnsi="GHEA Grapalat"/>
          <w:bCs/>
          <w:sz w:val="24"/>
          <w:szCs w:val="24"/>
          <w:lang w:val="hy-AM" w:eastAsia="ru-RU"/>
        </w:rPr>
        <w:t xml:space="preserve">7-րդ կետի 5-րդ ենթակետի՝ </w:t>
      </w:r>
      <w:r w:rsidR="00863F5F" w:rsidRPr="00C82BFA">
        <w:rPr>
          <w:rFonts w:ascii="GHEA Grapalat" w:hAnsi="GHEA Grapalat"/>
          <w:sz w:val="24"/>
          <w:szCs w:val="24"/>
          <w:lang w:val="hy-AM"/>
        </w:rPr>
        <w:t xml:space="preserve">Հիմնարկի ֆինանսատնտեսական գործունեության մասին հաշվետվության </w:t>
      </w:r>
      <w:r w:rsidR="00863F5F" w:rsidRPr="00C82BFA">
        <w:rPr>
          <w:rFonts w:ascii="GHEA Grapalat" w:hAnsi="GHEA Grapalat"/>
          <w:sz w:val="24"/>
          <w:szCs w:val="24"/>
          <w:shd w:val="clear" w:color="auto" w:fill="FFFFFF"/>
          <w:lang w:val="hy-AM"/>
        </w:rPr>
        <w:t>թվային մասը ներկայացվում է հաշվետու ժամանակահատվածի ընթացքում հիմնարկի դեբիտորական, կրեդիտորական պարտքերի և պահեստավորված միջոցների շարժի վերաբերյալ` օրինակելի ձև Հ-4-ին համապատասխան</w:t>
      </w:r>
      <w:r w:rsidR="00863F5F" w:rsidRPr="00C82BFA">
        <w:rPr>
          <w:rFonts w:ascii="GHEA Grapalat" w:hAnsi="GHEA Grapalat"/>
          <w:sz w:val="24"/>
          <w:szCs w:val="24"/>
          <w:shd w:val="clear" w:color="auto" w:fill="FFFFFF"/>
          <w:lang w:val="hy-AM" w:eastAsia="ru-RU"/>
        </w:rPr>
        <w:t xml:space="preserve">։ </w:t>
      </w:r>
    </w:p>
    <w:p w14:paraId="168C6F52" w14:textId="77777777" w:rsidR="00863F5F" w:rsidRPr="00C82BFA" w:rsidRDefault="00863F5F">
      <w:pPr>
        <w:pStyle w:val="a8"/>
        <w:numPr>
          <w:ilvl w:val="0"/>
          <w:numId w:val="5"/>
        </w:numPr>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 xml:space="preserve">2023 թվականի չորրորդ եռամսյակում ՀՀ պետական բյուջե վերադարձման ենթակա շահառուներին ՀՀ օրենսդրության խախտմամբ </w:t>
      </w:r>
      <w:r w:rsidRPr="00C82BFA">
        <w:rPr>
          <w:rFonts w:ascii="GHEA Grapalat" w:hAnsi="GHEA Grapalat"/>
          <w:bCs/>
          <w:sz w:val="24"/>
          <w:szCs w:val="24"/>
          <w:lang w:val="hy-AM"/>
        </w:rPr>
        <w:t>(սխալ) վճարված</w:t>
      </w:r>
      <w:r w:rsidRPr="00C82BFA">
        <w:rPr>
          <w:rFonts w:ascii="GHEA Grapalat" w:hAnsi="GHEA Grapalat"/>
          <w:sz w:val="24"/>
          <w:szCs w:val="24"/>
          <w:lang w:val="hy-AM"/>
        </w:rPr>
        <w:t xml:space="preserve"> գումարներից, որը ըստ «</w:t>
      </w:r>
      <w:r w:rsidRPr="00C82BFA">
        <w:rPr>
          <w:rFonts w:ascii="GHEA Grapalat" w:hAnsi="GHEA Grapalat"/>
          <w:bCs/>
          <w:sz w:val="24"/>
          <w:szCs w:val="24"/>
          <w:shd w:val="clear" w:color="auto" w:fill="FFFFFF"/>
          <w:lang w:val="hy-AM"/>
        </w:rPr>
        <w:t>ՀՀ պետական բյուջե վերադարձման ենթակա` ՀՀ օրենսդրության խախտմամբ (սխալ) վճարված պարբերական դրամական վճարների գումարների և շահառուների տվյալների, որոնք լիազոր մարմինը տրամադրում է բանկին</w:t>
      </w:r>
      <w:r w:rsidRPr="00C82BFA">
        <w:rPr>
          <w:rFonts w:ascii="GHEA Grapalat" w:hAnsi="GHEA Grapalat"/>
          <w:bCs/>
          <w:sz w:val="24"/>
          <w:szCs w:val="24"/>
          <w:lang w:val="hy-AM"/>
        </w:rPr>
        <w:t xml:space="preserve">» </w:t>
      </w:r>
      <w:r w:rsidRPr="00C82BFA">
        <w:rPr>
          <w:rFonts w:ascii="GHEA Grapalat" w:hAnsi="GHEA Grapalat"/>
          <w:sz w:val="24"/>
          <w:szCs w:val="24"/>
          <w:lang w:val="hy-AM"/>
        </w:rPr>
        <w:t>N 3 ձևի և «ՀՀ</w:t>
      </w:r>
      <w:r w:rsidRPr="00C82BFA">
        <w:rPr>
          <w:rFonts w:ascii="GHEA Grapalat" w:hAnsi="GHEA Grapalat"/>
          <w:bCs/>
          <w:sz w:val="24"/>
          <w:szCs w:val="24"/>
          <w:shd w:val="clear" w:color="auto" w:fill="FFFFFF"/>
          <w:lang w:val="hy-AM"/>
        </w:rPr>
        <w:t xml:space="preserve"> օրենսդրության խախտմամբ վճարված և հաշվետու ամսում ՀՀ պետական բյուջե վերադարձման ենթակա միանվագ դրամական վճարների գումարների վերաբերյալ տվյալների, որոնք լիազոր մարմինը տրամադրում է բանկին»</w:t>
      </w:r>
      <w:r w:rsidRPr="00C82BFA">
        <w:rPr>
          <w:rFonts w:ascii="GHEA Grapalat" w:hAnsi="GHEA Grapalat"/>
          <w:sz w:val="24"/>
          <w:szCs w:val="24"/>
          <w:lang w:val="hy-AM"/>
        </w:rPr>
        <w:t xml:space="preserve"> N 4 ձևի կազմել է 31,119.10 հազ. դրամ, գանձապետական հաշիվներով վերականգնվել է 7,262.88 հազ. դրամ, ապառք գումարը կազմել է </w:t>
      </w:r>
      <w:r w:rsidRPr="00C82BFA">
        <w:rPr>
          <w:rFonts w:ascii="GHEA Grapalat" w:hAnsi="GHEA Grapalat"/>
          <w:b/>
          <w:sz w:val="24"/>
          <w:szCs w:val="24"/>
          <w:lang w:val="hy-AM"/>
        </w:rPr>
        <w:t>23,856.22 հազ. դրամ</w:t>
      </w:r>
      <w:r w:rsidRPr="00C82BFA">
        <w:rPr>
          <w:rFonts w:ascii="GHEA Grapalat" w:hAnsi="GHEA Grapalat"/>
          <w:sz w:val="24"/>
          <w:szCs w:val="24"/>
          <w:lang w:val="hy-AM"/>
        </w:rPr>
        <w:t>, որը «Հիմնարկի դեբիտորական, կրեդիտորական պարտքերի և պահեստավորված միջոցների մասին» Հ-4 հաշվետվությունում, որպես հաշվետվու ժամանակաշրջանի վերջի դրությանբ առկա դեբիտորական պարտք չի արտացոլվել:</w:t>
      </w:r>
    </w:p>
    <w:p w14:paraId="249750B7" w14:textId="77777777" w:rsidR="00863F5F" w:rsidRPr="00C82BFA" w:rsidRDefault="00863F5F">
      <w:pPr>
        <w:tabs>
          <w:tab w:val="left" w:pos="0"/>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 xml:space="preserve">Նույնաբովանդակ 145,213.85 հազ. դրամի խեղաթյուրման հանգեցրած անհամապատասխանություն արձանագրվել էր 2023 թվականի պետական բյուջեի 9 </w:t>
      </w:r>
      <w:r w:rsidRPr="00C82BFA">
        <w:rPr>
          <w:rFonts w:ascii="GHEA Grapalat" w:hAnsi="GHEA Grapalat"/>
          <w:sz w:val="24"/>
          <w:szCs w:val="24"/>
          <w:lang w:val="hy-AM"/>
        </w:rPr>
        <w:lastRenderedPageBreak/>
        <w:t>ամիսների կատարման հաշվեքննության արդյունքների վերաբերյալ ընթացիկ եզրակացությամբ, որը հաշվեքննության արդյունքների հիման վրա, Ծառայության կողմից շտկվել է՝ այն ներառվել է տարեկան հաշվետվություններում։</w:t>
      </w:r>
    </w:p>
    <w:p w14:paraId="5C005199" w14:textId="77777777" w:rsidR="00863F5F" w:rsidRPr="00C82BFA" w:rsidRDefault="00863F5F">
      <w:pPr>
        <w:pStyle w:val="a8"/>
        <w:numPr>
          <w:ilvl w:val="0"/>
          <w:numId w:val="3"/>
        </w:numPr>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ՀՀ կառավարության 2014 թվականի ապրիլի 3-ի</w:t>
      </w:r>
      <w:r w:rsidRPr="00C82BFA">
        <w:rPr>
          <w:rFonts w:ascii="GHEA Grapalat" w:hAnsi="GHEA Grapalat"/>
          <w:b/>
          <w:sz w:val="24"/>
          <w:szCs w:val="24"/>
          <w:lang w:val="hy-AM"/>
        </w:rPr>
        <w:t xml:space="preserve"> «</w:t>
      </w:r>
      <w:r w:rsidRPr="00C82BFA">
        <w:rPr>
          <w:rStyle w:val="ad"/>
          <w:rFonts w:ascii="GHEA Grapalat" w:hAnsi="GHEA Grapalat"/>
          <w:b w:val="0"/>
          <w:sz w:val="24"/>
          <w:szCs w:val="24"/>
          <w:shd w:val="clear" w:color="auto" w:fill="FFFFFF"/>
          <w:lang w:val="hy-AM"/>
        </w:rPr>
        <w:t>ՀՀ աշխատանքի և սոցիալական հարցերի նախարարության միջոցով իրականացվող պետական նպաստների կանխիկ վճարման ծառայություններ մատուցելու ոլորտում «Հայփոստ» փակ բաժնետիրական ընկերությանը լիազորված կազմակերպություն ճանաչելու և նրա հետ կնքվող վճարման ծառայությունների մատուցման պայմանագրի օրինակելի ձևը սահմանելու մասին»</w:t>
      </w:r>
      <w:r w:rsidRPr="00C82BFA">
        <w:rPr>
          <w:rFonts w:ascii="GHEA Grapalat" w:hAnsi="GHEA Grapalat"/>
          <w:b/>
          <w:sz w:val="24"/>
          <w:szCs w:val="24"/>
          <w:lang w:val="hy-AM"/>
        </w:rPr>
        <w:t xml:space="preserve"> </w:t>
      </w:r>
      <w:r w:rsidRPr="00C82BFA">
        <w:rPr>
          <w:rFonts w:ascii="GHEA Grapalat" w:hAnsi="GHEA Grapalat"/>
          <w:sz w:val="24"/>
          <w:szCs w:val="24"/>
          <w:lang w:val="hy-AM"/>
        </w:rPr>
        <w:t>N</w:t>
      </w:r>
      <w:r w:rsidRPr="00C82BFA">
        <w:rPr>
          <w:rFonts w:ascii="GHEA Grapalat" w:hAnsi="GHEA Grapalat"/>
          <w:b/>
          <w:sz w:val="24"/>
          <w:szCs w:val="24"/>
          <w:lang w:val="hy-AM"/>
        </w:rPr>
        <w:t xml:space="preserve"> </w:t>
      </w:r>
      <w:r w:rsidRPr="00C82BFA">
        <w:rPr>
          <w:rFonts w:ascii="GHEA Grapalat" w:hAnsi="GHEA Grapalat"/>
          <w:sz w:val="24"/>
          <w:szCs w:val="24"/>
          <w:lang w:val="hy-AM"/>
        </w:rPr>
        <w:t xml:space="preserve">495-Ն որոշման Հավելվածի 1.16.1 կետերով սահմանվել է, որ Կատարողը յուրաքանչյուր ամսվա վճարման ավարտից հետո պատվիրատուին է ներկայացնում հանձման–ընդունման արձանագրությունը և նախորդ ամսում ՀՀ պետական բյուջեից ստացված կանխիկ գումարներից հաջորդ ամիս տեղափոխված վճարների մասին տեղեկանք ըստ տարածքային մարմինների։ </w:t>
      </w:r>
    </w:p>
    <w:p w14:paraId="1347419D" w14:textId="77777777" w:rsidR="00863F5F" w:rsidRPr="00C82BFA" w:rsidRDefault="00863F5F">
      <w:pPr>
        <w:tabs>
          <w:tab w:val="left" w:pos="0"/>
        </w:tabs>
        <w:spacing w:after="0" w:line="276" w:lineRule="auto"/>
        <w:ind w:firstLine="562"/>
        <w:jc w:val="both"/>
        <w:rPr>
          <w:rFonts w:ascii="GHEA Grapalat" w:hAnsi="GHEA Grapalat"/>
          <w:sz w:val="24"/>
          <w:szCs w:val="24"/>
          <w:lang w:val="hy-AM"/>
        </w:rPr>
      </w:pPr>
      <w:r w:rsidRPr="00C82BFA">
        <w:rPr>
          <w:rFonts w:ascii="GHEA Grapalat" w:hAnsi="GHEA Grapalat" w:cs="Calibri"/>
          <w:sz w:val="24"/>
          <w:szCs w:val="24"/>
          <w:lang w:val="hy-AM"/>
        </w:rPr>
        <w:t>«Ընտանիքի կենսամակարդակի բարձրացմանն ուղղված նպաստներ» միջոցառման գծով</w:t>
      </w:r>
      <w:r w:rsidRPr="00C82BFA">
        <w:rPr>
          <w:rFonts w:ascii="GHEA Grapalat" w:hAnsi="GHEA Grapalat"/>
          <w:sz w:val="24"/>
          <w:szCs w:val="24"/>
          <w:lang w:val="hy-AM"/>
        </w:rPr>
        <w:t xml:space="preserve"> 2023 թվականի դեկտեմբեր ամսին ՀՀ պետական բյուջեից ստացված 405,188.50 հազ. դրամ գումարներից, համաձայն </w:t>
      </w:r>
      <w:r w:rsidRPr="00C82BFA">
        <w:rPr>
          <w:rStyle w:val="ad"/>
          <w:rFonts w:ascii="GHEA Grapalat" w:hAnsi="GHEA Grapalat"/>
          <w:sz w:val="24"/>
          <w:szCs w:val="24"/>
          <w:shd w:val="clear" w:color="auto" w:fill="FFFFFF"/>
          <w:lang w:val="hy-AM"/>
        </w:rPr>
        <w:t>«Հայփոստ» ՓԲԸ-ի</w:t>
      </w:r>
      <w:r w:rsidRPr="00C82BFA">
        <w:rPr>
          <w:rFonts w:ascii="GHEA Grapalat" w:hAnsi="GHEA Grapalat"/>
          <w:sz w:val="24"/>
          <w:szCs w:val="24"/>
          <w:lang w:val="hy-AM"/>
        </w:rPr>
        <w:t xml:space="preserve"> կողմից ներկայացրած ՀՀ կառավարության 03.04.2014թ թիվ N 495-Ն որոշման հավելվածի 1.16.1</w:t>
      </w:r>
      <w:r w:rsidR="006C1E0C">
        <w:rPr>
          <w:rFonts w:ascii="GHEA Grapalat" w:hAnsi="GHEA Grapalat"/>
          <w:sz w:val="24"/>
          <w:szCs w:val="24"/>
          <w:lang w:val="hy-AM"/>
        </w:rPr>
        <w:t xml:space="preserve"> </w:t>
      </w:r>
      <w:r w:rsidRPr="00C82BFA">
        <w:rPr>
          <w:rFonts w:ascii="GHEA Grapalat" w:hAnsi="GHEA Grapalat"/>
          <w:sz w:val="24"/>
          <w:szCs w:val="24"/>
          <w:lang w:val="hy-AM"/>
        </w:rPr>
        <w:t>կետով պահանջվող «նախորդ ամսում ՀՀ պետական բյուջեից ստացված կանխիկ գումարներից հաջորդ ամիս տեղափոխված վճարումների մասին տեղեկանքի» հունվար ամիս է տեղափոխել 40,337</w:t>
      </w:r>
      <w:r w:rsidRPr="00C82BFA">
        <w:rPr>
          <w:rFonts w:ascii="Cambria Math" w:hAnsi="Cambria Math" w:cs="Cambria Math"/>
          <w:sz w:val="24"/>
          <w:szCs w:val="24"/>
          <w:lang w:val="hy-AM"/>
        </w:rPr>
        <w:t>․</w:t>
      </w:r>
      <w:r w:rsidRPr="00C82BFA">
        <w:rPr>
          <w:rFonts w:ascii="GHEA Grapalat" w:hAnsi="GHEA Grapalat"/>
          <w:sz w:val="24"/>
          <w:szCs w:val="24"/>
          <w:lang w:val="hy-AM"/>
        </w:rPr>
        <w:t xml:space="preserve">0 </w:t>
      </w:r>
      <w:r w:rsidRPr="00C82BFA">
        <w:rPr>
          <w:rFonts w:ascii="GHEA Grapalat" w:hAnsi="GHEA Grapalat" w:cs="GHEA Grapalat"/>
          <w:sz w:val="24"/>
          <w:szCs w:val="24"/>
          <w:lang w:val="hy-AM"/>
        </w:rPr>
        <w:t>հազ</w:t>
      </w:r>
      <w:r w:rsidRPr="00C82BFA">
        <w:rPr>
          <w:rFonts w:ascii="Cambria Math" w:hAnsi="Cambria Math" w:cs="Cambria Math"/>
          <w:sz w:val="24"/>
          <w:szCs w:val="24"/>
          <w:lang w:val="hy-AM"/>
        </w:rPr>
        <w:t>․</w:t>
      </w:r>
      <w:r w:rsidRPr="00C82BFA">
        <w:rPr>
          <w:rFonts w:ascii="GHEA Grapalat" w:hAnsi="GHEA Grapalat"/>
          <w:sz w:val="24"/>
          <w:szCs w:val="24"/>
          <w:lang w:val="hy-AM"/>
        </w:rPr>
        <w:t xml:space="preserve"> </w:t>
      </w:r>
      <w:r w:rsidRPr="00C82BFA">
        <w:rPr>
          <w:rFonts w:ascii="GHEA Grapalat" w:hAnsi="GHEA Grapalat" w:cs="GHEA Grapalat"/>
          <w:sz w:val="24"/>
          <w:szCs w:val="24"/>
          <w:lang w:val="hy-AM"/>
        </w:rPr>
        <w:t>դրամ</w:t>
      </w:r>
      <w:r w:rsidRPr="00C82BFA">
        <w:rPr>
          <w:rFonts w:ascii="GHEA Grapalat" w:hAnsi="GHEA Grapalat"/>
          <w:sz w:val="24"/>
          <w:szCs w:val="24"/>
          <w:lang w:val="hy-AM"/>
        </w:rPr>
        <w:t xml:space="preserve">, </w:t>
      </w:r>
      <w:r w:rsidRPr="00C82BFA">
        <w:rPr>
          <w:rFonts w:ascii="GHEA Grapalat" w:hAnsi="GHEA Grapalat" w:cs="GHEA Grapalat"/>
          <w:sz w:val="24"/>
          <w:szCs w:val="24"/>
          <w:lang w:val="hy-AM"/>
        </w:rPr>
        <w:t>որը</w:t>
      </w:r>
      <w:r w:rsidRPr="00C82BFA">
        <w:rPr>
          <w:rFonts w:ascii="GHEA Grapalat" w:hAnsi="GHEA Grapalat"/>
          <w:sz w:val="24"/>
          <w:szCs w:val="24"/>
          <w:lang w:val="hy-AM" w:eastAsia="ru-RU"/>
        </w:rPr>
        <w:t xml:space="preserve"> որպես դեբիտորական պարտք, 2023 թվականի համար ներկայացված </w:t>
      </w:r>
      <w:r w:rsidRPr="00C82BFA">
        <w:rPr>
          <w:rFonts w:ascii="GHEA Grapalat" w:hAnsi="GHEA Grapalat"/>
          <w:sz w:val="24"/>
          <w:szCs w:val="24"/>
          <w:shd w:val="clear" w:color="auto" w:fill="FFFFFF"/>
          <w:lang w:val="hy-AM" w:eastAsia="ru-RU"/>
        </w:rPr>
        <w:t xml:space="preserve">«Հիմնարկի դեբիտորական, կրեդիտորական պարտքերի և պահեստավորված միջոցների շարժի վերաբերյալ» Հ-4 հաշվետվության մեջ՝ </w:t>
      </w:r>
      <w:r w:rsidRPr="00C82BFA">
        <w:rPr>
          <w:rFonts w:ascii="GHEA Grapalat" w:hAnsi="GHEA Grapalat"/>
          <w:sz w:val="24"/>
          <w:szCs w:val="24"/>
          <w:lang w:val="hy-AM" w:eastAsia="ru-RU"/>
        </w:rPr>
        <w:t>չի արտացոլվել։</w:t>
      </w:r>
    </w:p>
    <w:p w14:paraId="2FACCE25" w14:textId="06FE5678" w:rsidR="00863F5F" w:rsidRPr="00C82BFA" w:rsidRDefault="00863F5F">
      <w:pPr>
        <w:pStyle w:val="a8"/>
        <w:numPr>
          <w:ilvl w:val="0"/>
          <w:numId w:val="3"/>
        </w:numPr>
        <w:tabs>
          <w:tab w:val="left" w:pos="0"/>
        </w:tabs>
        <w:spacing w:after="0" w:line="276" w:lineRule="auto"/>
        <w:ind w:left="0" w:firstLine="562"/>
        <w:contextualSpacing w:val="0"/>
        <w:jc w:val="both"/>
        <w:rPr>
          <w:rFonts w:ascii="GHEA Grapalat" w:hAnsi="GHEA Grapalat"/>
          <w:sz w:val="24"/>
          <w:szCs w:val="24"/>
          <w:shd w:val="clear" w:color="auto" w:fill="FFFFFF"/>
          <w:lang w:val="hy-AM" w:eastAsia="ru-RU"/>
        </w:rPr>
      </w:pPr>
      <w:r w:rsidRPr="00C82BFA">
        <w:rPr>
          <w:rFonts w:ascii="GHEA Grapalat" w:hAnsi="GHEA Grapalat"/>
          <w:sz w:val="24"/>
          <w:szCs w:val="24"/>
          <w:shd w:val="clear" w:color="auto" w:fill="FFFFFF"/>
          <w:lang w:val="hy-AM"/>
        </w:rPr>
        <w:t xml:space="preserve">Ծառայության </w:t>
      </w:r>
      <w:r w:rsidRPr="009F6FD3">
        <w:rPr>
          <w:rFonts w:ascii="GHEA Grapalat" w:hAnsi="GHEA Grapalat"/>
          <w:sz w:val="24"/>
          <w:szCs w:val="24"/>
          <w:shd w:val="clear" w:color="auto" w:fill="FFFFFF"/>
          <w:lang w:val="hy-AM"/>
        </w:rPr>
        <w:t>և «Ս</w:t>
      </w:r>
      <w:r w:rsidR="00C63C1D" w:rsidRPr="009F6FD3">
        <w:rPr>
          <w:rFonts w:ascii="GHEA Grapalat" w:hAnsi="GHEA Grapalat"/>
          <w:sz w:val="24"/>
          <w:szCs w:val="24"/>
          <w:shd w:val="clear" w:color="auto" w:fill="FFFFFF"/>
          <w:lang w:val="hy-AM"/>
        </w:rPr>
        <w:t>.</w:t>
      </w:r>
      <w:r w:rsidRPr="009F6FD3">
        <w:rPr>
          <w:rFonts w:ascii="GHEA Grapalat" w:hAnsi="GHEA Grapalat"/>
          <w:sz w:val="24"/>
          <w:szCs w:val="24"/>
          <w:shd w:val="clear" w:color="auto" w:fill="FFFFFF"/>
          <w:lang w:val="hy-AM"/>
        </w:rPr>
        <w:t>Ա</w:t>
      </w:r>
      <w:r w:rsidR="00C63C1D" w:rsidRPr="009F6FD3">
        <w:rPr>
          <w:rFonts w:ascii="GHEA Grapalat" w:hAnsi="GHEA Grapalat"/>
          <w:sz w:val="24"/>
          <w:szCs w:val="24"/>
          <w:shd w:val="clear" w:color="auto" w:fill="FFFFFF"/>
          <w:lang w:val="hy-AM"/>
        </w:rPr>
        <w:t>.</w:t>
      </w:r>
      <w:r w:rsidRPr="009F6FD3">
        <w:rPr>
          <w:rFonts w:ascii="GHEA Grapalat" w:hAnsi="GHEA Grapalat"/>
          <w:sz w:val="24"/>
          <w:szCs w:val="24"/>
          <w:shd w:val="clear" w:color="auto" w:fill="FFFFFF"/>
          <w:lang w:val="hy-AM"/>
        </w:rPr>
        <w:t>»</w:t>
      </w:r>
      <w:r w:rsidRPr="00C82BFA">
        <w:rPr>
          <w:rFonts w:ascii="GHEA Grapalat" w:hAnsi="GHEA Grapalat"/>
          <w:sz w:val="24"/>
          <w:szCs w:val="24"/>
          <w:shd w:val="clear" w:color="auto" w:fill="FFFFFF"/>
          <w:lang w:val="hy-AM"/>
        </w:rPr>
        <w:t xml:space="preserve"> ՍՊԸ-ի միջև 2023 թվականի ապրիլի 16-ին կնքված </w:t>
      </w:r>
      <w:r w:rsidRPr="00C82BFA">
        <w:rPr>
          <w:rFonts w:ascii="GHEA Grapalat" w:hAnsi="GHEA Grapalat"/>
          <w:sz w:val="24"/>
          <w:szCs w:val="24"/>
          <w:lang w:val="hy-AM"/>
        </w:rPr>
        <w:t>«Պետության կարիքների համար ծառայության</w:t>
      </w:r>
      <w:r w:rsidR="006C1E0C">
        <w:rPr>
          <w:rFonts w:ascii="GHEA Grapalat" w:hAnsi="GHEA Grapalat"/>
          <w:sz w:val="24"/>
          <w:szCs w:val="24"/>
          <w:lang w:val="hy-AM"/>
        </w:rPr>
        <w:t xml:space="preserve"> </w:t>
      </w:r>
      <w:r w:rsidRPr="00C82BFA">
        <w:rPr>
          <w:rFonts w:ascii="GHEA Grapalat" w:hAnsi="GHEA Grapalat"/>
          <w:sz w:val="24"/>
          <w:szCs w:val="24"/>
          <w:lang w:val="hy-AM"/>
        </w:rPr>
        <w:t xml:space="preserve">մատուցման» ՄՍԾ ԷԱՃԾՁԲ-23/10-1 ծածկագրով Պետական գնման պայմանագրի շրջանակում Ծառայության կարիքների համար ներքին աուդիտի ծառայությունների մատուցման վերաբերյալ ներկայացված </w:t>
      </w:r>
      <w:r w:rsidRPr="00C82BFA">
        <w:rPr>
          <w:rFonts w:ascii="GHEA Grapalat" w:hAnsi="GHEA Grapalat" w:cs="Calibri"/>
          <w:sz w:val="24"/>
          <w:szCs w:val="24"/>
          <w:lang w:val="hy-AM"/>
        </w:rPr>
        <w:t xml:space="preserve">48 տարածքային կենտրոնների ներքին աուդիտ հաշվետվությունների համաձայն 19 տարածքային կենտրոններում արձանագրվել է «Ընտանիքի կենսամակարդակի բարձրացմանն ուղղված նպաստներ» միջոցառման գծով շահառուներին </w:t>
      </w:r>
      <w:r w:rsidRPr="00C82BFA">
        <w:rPr>
          <w:rFonts w:ascii="GHEA Grapalat" w:hAnsi="GHEA Grapalat"/>
          <w:sz w:val="24"/>
          <w:szCs w:val="24"/>
          <w:lang w:val="hy-AM"/>
        </w:rPr>
        <w:t>նպաստ ստանալու իրավունքը դադարեցումից հետո նպաստի գումարների վճարումը շարունակելու արդյունքում 2022 թվականին ավել վճարված</w:t>
      </w:r>
      <w:r w:rsidRPr="00C82BFA">
        <w:rPr>
          <w:rFonts w:ascii="GHEA Grapalat" w:hAnsi="GHEA Grapalat" w:cs="Calibri"/>
          <w:sz w:val="24"/>
          <w:szCs w:val="24"/>
          <w:lang w:val="hy-AM"/>
        </w:rPr>
        <w:t xml:space="preserve"> </w:t>
      </w:r>
      <w:r w:rsidR="00512432">
        <w:rPr>
          <w:rFonts w:ascii="GHEA Grapalat" w:hAnsi="GHEA Grapalat" w:cs="Calibri"/>
          <w:sz w:val="24"/>
          <w:szCs w:val="24"/>
          <w:lang w:val="hy-AM"/>
        </w:rPr>
        <w:t xml:space="preserve">սակայն ետ չգանձված </w:t>
      </w:r>
      <w:r w:rsidRPr="00C82BFA">
        <w:rPr>
          <w:rFonts w:ascii="GHEA Grapalat" w:hAnsi="GHEA Grapalat" w:cs="Calibri"/>
          <w:b/>
          <w:i/>
          <w:sz w:val="24"/>
          <w:szCs w:val="24"/>
          <w:u w:val="single"/>
          <w:lang w:val="hy-AM"/>
        </w:rPr>
        <w:t>13,511.10 հազ. դրամ</w:t>
      </w:r>
      <w:r w:rsidRPr="00C82BFA">
        <w:rPr>
          <w:rFonts w:ascii="GHEA Grapalat" w:hAnsi="GHEA Grapalat" w:cs="Calibri"/>
          <w:sz w:val="24"/>
          <w:szCs w:val="24"/>
          <w:lang w:val="hy-AM"/>
        </w:rPr>
        <w:t xml:space="preserve"> </w:t>
      </w:r>
      <w:r w:rsidRPr="00C82BFA">
        <w:rPr>
          <w:rFonts w:ascii="GHEA Grapalat" w:hAnsi="GHEA Grapalat"/>
          <w:sz w:val="24"/>
          <w:szCs w:val="24"/>
          <w:lang w:val="hy-AM" w:eastAsia="ru-RU"/>
        </w:rPr>
        <w:t xml:space="preserve">գումարը, որը որպես դեբիտորական </w:t>
      </w:r>
      <w:r w:rsidRPr="00C82BFA">
        <w:rPr>
          <w:rFonts w:ascii="GHEA Grapalat" w:hAnsi="GHEA Grapalat"/>
          <w:sz w:val="24"/>
          <w:szCs w:val="24"/>
          <w:lang w:val="hy-AM" w:eastAsia="ru-RU"/>
        </w:rPr>
        <w:lastRenderedPageBreak/>
        <w:t xml:space="preserve">պարտք, 2023 թվականի ընթացքում ներկայացված </w:t>
      </w:r>
      <w:r w:rsidRPr="00C82BFA">
        <w:rPr>
          <w:rFonts w:ascii="GHEA Grapalat" w:hAnsi="GHEA Grapalat"/>
          <w:sz w:val="24"/>
          <w:szCs w:val="24"/>
          <w:shd w:val="clear" w:color="auto" w:fill="FFFFFF"/>
          <w:lang w:val="hy-AM" w:eastAsia="ru-RU"/>
        </w:rPr>
        <w:t xml:space="preserve">«Հիմնարկի դեբիտորական, կրեդիտորական պարտքերի և պահեստավորված միջոցների շարժի վերաբերյալ» Հ-4 հաշվետվության մեջ՝ որպես տարեսկզբի մնացորդ </w:t>
      </w:r>
      <w:r w:rsidRPr="00C82BFA">
        <w:rPr>
          <w:rFonts w:ascii="GHEA Grapalat" w:hAnsi="GHEA Grapalat"/>
          <w:sz w:val="24"/>
          <w:szCs w:val="24"/>
          <w:lang w:val="hy-AM" w:eastAsia="ru-RU"/>
        </w:rPr>
        <w:t>չի արտացոլվել</w:t>
      </w:r>
      <w:r w:rsidRPr="00C82BFA">
        <w:rPr>
          <w:rFonts w:ascii="GHEA Grapalat" w:hAnsi="GHEA Grapalat"/>
          <w:sz w:val="24"/>
          <w:szCs w:val="24"/>
          <w:shd w:val="clear" w:color="auto" w:fill="FFFFFF"/>
          <w:lang w:val="hy-AM" w:eastAsia="ru-RU"/>
        </w:rPr>
        <w:t>:</w:t>
      </w:r>
    </w:p>
    <w:p w14:paraId="136D3E6E" w14:textId="5ECFE267" w:rsidR="005A0B05" w:rsidRPr="0053412E" w:rsidRDefault="00863F5F">
      <w:pPr>
        <w:pStyle w:val="a8"/>
        <w:numPr>
          <w:ilvl w:val="0"/>
          <w:numId w:val="3"/>
        </w:numPr>
        <w:tabs>
          <w:tab w:val="left" w:pos="0"/>
        </w:tabs>
        <w:spacing w:after="0" w:line="276" w:lineRule="auto"/>
        <w:ind w:left="0" w:firstLine="562"/>
        <w:contextualSpacing w:val="0"/>
        <w:jc w:val="both"/>
        <w:rPr>
          <w:rFonts w:ascii="GHEA Grapalat" w:hAnsi="GHEA Grapalat"/>
          <w:sz w:val="24"/>
          <w:szCs w:val="24"/>
          <w:shd w:val="clear" w:color="auto" w:fill="FFFFFF"/>
          <w:lang w:val="hy-AM" w:eastAsia="ru-RU"/>
        </w:rPr>
      </w:pPr>
      <w:r w:rsidRPr="00C82BFA">
        <w:rPr>
          <w:rFonts w:ascii="GHEA Grapalat" w:hAnsi="GHEA Grapalat" w:cs="Arial"/>
          <w:bCs/>
          <w:sz w:val="24"/>
          <w:szCs w:val="24"/>
          <w:lang w:val="hy-AM"/>
        </w:rPr>
        <w:t xml:space="preserve">Թվով 4 շահառուներին ավել վճարված </w:t>
      </w:r>
      <w:r w:rsidRPr="00C82BFA">
        <w:rPr>
          <w:rFonts w:ascii="GHEA Grapalat" w:hAnsi="GHEA Grapalat"/>
          <w:sz w:val="24"/>
          <w:szCs w:val="24"/>
          <w:lang w:val="hy-AM"/>
        </w:rPr>
        <w:t>189.6 հազ. դրամ</w:t>
      </w:r>
      <w:r w:rsidRPr="00C82BFA">
        <w:rPr>
          <w:rFonts w:ascii="GHEA Grapalat" w:hAnsi="GHEA Grapalat" w:cs="Arial"/>
          <w:bCs/>
          <w:sz w:val="24"/>
          <w:szCs w:val="24"/>
          <w:lang w:val="hy-AM"/>
        </w:rPr>
        <w:t xml:space="preserve"> գումարի մասով ՀՀ կառավարության 12.03.2020 թվականի թիվ 284-Ն որոշմամբ սահմանված պայմանագրի</w:t>
      </w:r>
      <w:r w:rsidRPr="00C82BFA">
        <w:rPr>
          <w:rFonts w:ascii="GHEA Grapalat" w:hAnsi="GHEA Grapalat"/>
          <w:sz w:val="24"/>
          <w:szCs w:val="24"/>
          <w:lang w:val="hy-AM"/>
        </w:rPr>
        <w:t xml:space="preserve"> N 3 ձևով</w:t>
      </w:r>
      <w:r w:rsidRPr="00C82BFA">
        <w:rPr>
          <w:rFonts w:ascii="GHEA Grapalat" w:hAnsi="GHEA Grapalat" w:cs="Arial"/>
          <w:bCs/>
          <w:sz w:val="24"/>
          <w:szCs w:val="24"/>
          <w:lang w:val="hy-AM"/>
        </w:rPr>
        <w:t xml:space="preserve"> նախատեսված տեղեկատվությունը պարունակող կարգադրություն /պահանջ/ բանկերին չի ներկայացվել, գումարը հետ չի գանձվել և չի արտացոլվել </w:t>
      </w:r>
      <w:r w:rsidRPr="00C82BFA">
        <w:rPr>
          <w:rFonts w:ascii="GHEA Grapalat" w:hAnsi="GHEA Grapalat"/>
          <w:sz w:val="24"/>
          <w:szCs w:val="24"/>
          <w:lang w:val="hy-AM"/>
        </w:rPr>
        <w:t>«Հիմնարկի դեբիտորական, կրեդիտորական պարտքերի և պահեստավորված միջոցների մասին» Հ-4 հաշվետվությունում, որպես հաշվետու ժամանակաշրջանի վերջի դրությանբ առկա դեբիտորական պարտքերում։</w:t>
      </w:r>
    </w:p>
    <w:p w14:paraId="4F3C3264" w14:textId="77777777" w:rsidR="00D64320" w:rsidRPr="00BD73EF" w:rsidRDefault="00D64320" w:rsidP="00194C9B">
      <w:pPr>
        <w:pStyle w:val="ae"/>
        <w:widowControl w:val="0"/>
        <w:tabs>
          <w:tab w:val="left" w:pos="993"/>
        </w:tabs>
        <w:spacing w:before="120" w:line="276" w:lineRule="auto"/>
        <w:ind w:firstLine="562"/>
        <w:jc w:val="both"/>
        <w:rPr>
          <w:rFonts w:ascii="GHEA Grapalat" w:hAnsi="GHEA Grapalat"/>
          <w:b/>
          <w:i/>
          <w:iCs/>
          <w:lang w:val="hy-AM"/>
        </w:rPr>
      </w:pPr>
      <w:r w:rsidRPr="00BD73EF">
        <w:rPr>
          <w:rFonts w:ascii="GHEA Grapalat" w:hAnsi="GHEA Grapalat"/>
          <w:b/>
          <w:i/>
          <w:lang w:val="hy-AM"/>
        </w:rPr>
        <w:t>Հաշվեքննության օբյեկտի բացատրությունները</w:t>
      </w:r>
    </w:p>
    <w:p w14:paraId="71EA211A" w14:textId="309923AA" w:rsidR="00D64320" w:rsidRPr="00BD73EF" w:rsidRDefault="00D64320" w:rsidP="00194C9B">
      <w:pPr>
        <w:widowControl w:val="0"/>
        <w:tabs>
          <w:tab w:val="left" w:pos="993"/>
        </w:tabs>
        <w:spacing w:after="0" w:line="276" w:lineRule="auto"/>
        <w:ind w:firstLine="562"/>
        <w:jc w:val="both"/>
        <w:rPr>
          <w:rFonts w:ascii="GHEA Grapalat" w:hAnsi="GHEA Grapalat" w:cs="Cambria Math"/>
          <w:sz w:val="20"/>
          <w:szCs w:val="20"/>
          <w:lang w:val="hy-AM"/>
        </w:rPr>
      </w:pPr>
      <w:r w:rsidRPr="00BD73EF">
        <w:rPr>
          <w:rFonts w:ascii="GHEA Grapalat" w:hAnsi="GHEA Grapalat"/>
          <w:sz w:val="20"/>
          <w:szCs w:val="20"/>
          <w:lang w:val="hy-AM"/>
        </w:rPr>
        <w:t xml:space="preserve"> «Ընտանիքի կենսամակարդակի բարձրացմանն ուղղված նպաստներ» միջոցառման գծով 40,337.0 հազ. դրամ</w:t>
      </w:r>
      <w:r w:rsidRPr="00BD73EF">
        <w:rPr>
          <w:rFonts w:ascii="GHEA Grapalat" w:hAnsi="GHEA Grapalat" w:cs="Cambria Math"/>
          <w:sz w:val="20"/>
          <w:szCs w:val="20"/>
          <w:lang w:val="hy-AM"/>
        </w:rPr>
        <w:t xml:space="preserve"> դեբիտորական պարտքի գումարը </w:t>
      </w:r>
      <w:r w:rsidRPr="00BD73EF">
        <w:rPr>
          <w:rFonts w:ascii="GHEA Grapalat" w:hAnsi="GHEA Grapalat"/>
          <w:sz w:val="20"/>
          <w:szCs w:val="20"/>
          <w:shd w:val="clear" w:color="auto" w:fill="FFFFFF"/>
          <w:lang w:val="hy-AM"/>
        </w:rPr>
        <w:t>«Հիմնարկի դեբիտորական, կրեդիտորական պարտքերի և պահեստավորված միջոցների շարժի վերաբերյալ» Հ-4 հաշվետվության մեջ</w:t>
      </w:r>
      <w:r w:rsidRPr="00BD73EF">
        <w:rPr>
          <w:rFonts w:ascii="GHEA Grapalat" w:hAnsi="GHEA Grapalat" w:cs="Cambria Math"/>
          <w:sz w:val="20"/>
          <w:szCs w:val="20"/>
          <w:lang w:val="hy-AM"/>
        </w:rPr>
        <w:t xml:space="preserve"> չ</w:t>
      </w:r>
      <w:r w:rsidRPr="00BD73EF">
        <w:rPr>
          <w:rFonts w:ascii="GHEA Grapalat" w:hAnsi="GHEA Grapalat"/>
          <w:sz w:val="20"/>
          <w:szCs w:val="20"/>
          <w:lang w:val="hy-AM"/>
        </w:rPr>
        <w:t xml:space="preserve">արտացոլելու </w:t>
      </w:r>
      <w:r w:rsidRPr="00BD73EF">
        <w:rPr>
          <w:rFonts w:ascii="GHEA Grapalat" w:hAnsi="GHEA Grapalat" w:cs="Cambria Math"/>
          <w:sz w:val="20"/>
          <w:szCs w:val="20"/>
          <w:lang w:val="hy-AM"/>
        </w:rPr>
        <w:t>վերաբերյալ հարկ է նշել հետևյալը</w:t>
      </w:r>
      <w:r w:rsidRPr="00BD73EF">
        <w:rPr>
          <w:rFonts w:ascii="Cambria Math" w:hAnsi="Cambria Math" w:cs="Cambria Math"/>
          <w:sz w:val="20"/>
          <w:szCs w:val="20"/>
          <w:lang w:val="hy-AM"/>
        </w:rPr>
        <w:t>․</w:t>
      </w:r>
    </w:p>
    <w:p w14:paraId="3E04E68B" w14:textId="77777777" w:rsidR="00D64320" w:rsidRPr="00BD73EF" w:rsidRDefault="00D64320" w:rsidP="00194C9B">
      <w:pPr>
        <w:widowControl w:val="0"/>
        <w:tabs>
          <w:tab w:val="left" w:pos="993"/>
        </w:tabs>
        <w:spacing w:after="0" w:line="276" w:lineRule="auto"/>
        <w:ind w:firstLine="562"/>
        <w:jc w:val="both"/>
        <w:rPr>
          <w:rFonts w:ascii="GHEA Grapalat" w:hAnsi="GHEA Grapalat"/>
          <w:sz w:val="20"/>
          <w:szCs w:val="20"/>
          <w:lang w:val="hy-AM"/>
        </w:rPr>
      </w:pPr>
      <w:r w:rsidRPr="00BD73EF">
        <w:rPr>
          <w:rFonts w:ascii="GHEA Grapalat" w:hAnsi="GHEA Grapalat"/>
          <w:sz w:val="20"/>
          <w:szCs w:val="20"/>
          <w:lang w:val="hy-AM"/>
        </w:rPr>
        <w:t>«Ընտանիքի կենսամակարդակի բարձրացմանն ուղղված նպաստներ» միջոցառման ծրագիրը ՀՀ կառավարության 03.04.2014թ թիվ N 495-Ն որոշման հիման վրա, ի սկզբանե, իրականացվել է ՀՀ աշխատանքի և սոցիալական հարցերի նախարարության կողմից։ Ծառայությունը, ստանալով նշված գործառույթը՝ այն ապահովել է ՀՀ աշխատանքի և սոցիալական հարցերի նախարարության և «Հայփոստ» ՓԲԸ միջև փոխհամաձայնեցված սկզբունքով։</w:t>
      </w:r>
    </w:p>
    <w:p w14:paraId="5D0D4553" w14:textId="77777777" w:rsidR="00D64320" w:rsidRPr="00BD73EF" w:rsidRDefault="00D64320" w:rsidP="00194C9B">
      <w:pPr>
        <w:widowControl w:val="0"/>
        <w:tabs>
          <w:tab w:val="left" w:pos="993"/>
        </w:tabs>
        <w:spacing w:after="0" w:line="276" w:lineRule="auto"/>
        <w:ind w:firstLine="562"/>
        <w:jc w:val="both"/>
        <w:rPr>
          <w:rFonts w:ascii="GHEA Grapalat" w:hAnsi="GHEA Grapalat"/>
          <w:sz w:val="20"/>
          <w:szCs w:val="20"/>
          <w:lang w:val="hy-AM"/>
        </w:rPr>
      </w:pPr>
      <w:r w:rsidRPr="00BD73EF">
        <w:rPr>
          <w:rFonts w:ascii="GHEA Grapalat" w:hAnsi="GHEA Grapalat"/>
          <w:sz w:val="20"/>
          <w:szCs w:val="20"/>
          <w:lang w:val="hy-AM"/>
        </w:rPr>
        <w:t xml:space="preserve">Սահմանված կարգի համաձայն յուրաքանչյուր ամսվա համար Ծառայությունը «Հայփոստ» ՓԲԸ–ին ֆինանսավորում է ձևավորված պահանջի չափով, որը  պայմանավորված է շահառուների քանակով։ Նշված ծրագրի վճարման գործընթացի ապահովման համար սահմանված ժամկետն է մինչև ընթացիկ ամսվան հաջորդող ամսվա 10-ը։ Հաշվետու տարվա վերջին՝ դեկտեմբեր ամսվա դեպքում ծրագրի վճարման գործընթացը տեղափոխվում է հաջորդ տարվա հունվար ամսին (մինչև հունվարի 10-ը)։ </w:t>
      </w:r>
    </w:p>
    <w:p w14:paraId="61297165" w14:textId="77777777" w:rsidR="00D64320" w:rsidRPr="00BD73EF" w:rsidRDefault="00D64320" w:rsidP="00194C9B">
      <w:pPr>
        <w:widowControl w:val="0"/>
        <w:tabs>
          <w:tab w:val="left" w:pos="993"/>
        </w:tabs>
        <w:spacing w:after="0" w:line="276" w:lineRule="auto"/>
        <w:ind w:firstLine="562"/>
        <w:jc w:val="both"/>
        <w:rPr>
          <w:rFonts w:ascii="GHEA Grapalat" w:hAnsi="GHEA Grapalat"/>
          <w:sz w:val="20"/>
          <w:szCs w:val="20"/>
          <w:lang w:val="hy-AM"/>
        </w:rPr>
      </w:pPr>
      <w:r w:rsidRPr="00BD73EF">
        <w:rPr>
          <w:rFonts w:ascii="GHEA Grapalat" w:hAnsi="GHEA Grapalat"/>
          <w:sz w:val="20"/>
          <w:szCs w:val="20"/>
          <w:lang w:val="hy-AM"/>
        </w:rPr>
        <w:t>Ըստ այդմ, Ծառայությունը 2023 թվականի դեկտեմբերի գումարը չի ձևակերպել որպես դեբիտորական պարտք, քանի որ դրա վճարման գործընթացի ժամկետը տեղափոխվել է 2024 թվական և ավարտվել է մինչև 2024 թվականի հունվարի 10-ը։</w:t>
      </w:r>
    </w:p>
    <w:p w14:paraId="0DF00D48" w14:textId="77777777" w:rsidR="00D64320" w:rsidRPr="00BD73EF" w:rsidRDefault="00D64320" w:rsidP="00194C9B">
      <w:pPr>
        <w:widowControl w:val="0"/>
        <w:tabs>
          <w:tab w:val="left" w:pos="993"/>
        </w:tabs>
        <w:spacing w:after="0" w:line="276" w:lineRule="auto"/>
        <w:ind w:firstLine="562"/>
        <w:jc w:val="both"/>
        <w:rPr>
          <w:rFonts w:ascii="GHEA Grapalat" w:hAnsi="GHEA Grapalat"/>
          <w:sz w:val="20"/>
          <w:szCs w:val="20"/>
          <w:lang w:val="hy-AM"/>
        </w:rPr>
      </w:pPr>
      <w:r w:rsidRPr="00BD73EF">
        <w:rPr>
          <w:rFonts w:ascii="GHEA Grapalat" w:hAnsi="GHEA Grapalat"/>
          <w:sz w:val="20"/>
          <w:szCs w:val="20"/>
          <w:lang w:val="hy-AM"/>
        </w:rPr>
        <w:t xml:space="preserve">Հաշվի առնելով հաշվեքննության ընթացքում արձանագրվածը՝ Ծառայությունն այսուհետ, սկսած 2024 թվականից, «Ընտանիքի կենսամակարդակի բարձրացմանն ուղղված նպաստներ» միջոցառման ծրագրի գումարների հաշվառումը կիրականացնի օրենքով սահմանված կարգով, այն է՝ ընթացիկ տարվա դեկտեմբեր </w:t>
      </w:r>
      <w:r w:rsidRPr="00BD73EF">
        <w:rPr>
          <w:rFonts w:ascii="GHEA Grapalat" w:hAnsi="GHEA Grapalat"/>
          <w:iCs/>
          <w:sz w:val="20"/>
          <w:szCs w:val="20"/>
          <w:lang w:val="hy-AM"/>
        </w:rPr>
        <w:t>ամսվա առաջացած դեբիտորական պարտքի՝ «Հիմնարկի դեբիտորական, կրեդիտորական պարտքերի և պահեստավորված միջոցների շարժի վերաբերյալ»  Հ-4 հաշվետվության մեջ արտացոլելով։</w:t>
      </w:r>
    </w:p>
    <w:p w14:paraId="4D3A319C" w14:textId="77777777" w:rsidR="00D64320" w:rsidRDefault="00D64320">
      <w:pPr>
        <w:pStyle w:val="a8"/>
        <w:widowControl w:val="0"/>
        <w:tabs>
          <w:tab w:val="left" w:pos="993"/>
        </w:tabs>
        <w:spacing w:line="276" w:lineRule="auto"/>
        <w:ind w:left="0" w:firstLine="567"/>
        <w:jc w:val="both"/>
        <w:rPr>
          <w:rFonts w:ascii="GHEA Grapalat" w:hAnsi="GHEA Grapalat"/>
          <w:iCs/>
          <w:sz w:val="20"/>
          <w:szCs w:val="20"/>
          <w:lang w:val="hy-AM"/>
        </w:rPr>
      </w:pPr>
      <w:r w:rsidRPr="00BD73EF">
        <w:rPr>
          <w:rFonts w:ascii="GHEA Grapalat" w:hAnsi="GHEA Grapalat"/>
          <w:iCs/>
          <w:sz w:val="20"/>
          <w:szCs w:val="20"/>
          <w:lang w:val="hy-AM"/>
        </w:rPr>
        <w:t xml:space="preserve">Հաշվեքննիչ պալատի կողմից արաձանագրված չհաշվառված այլ դեբիտորական պարտքերի վերաբերյալ Ծառայությունն առաջիկայում կձեռնարկի համապատասխան միջոցառումներ՝ արձանագրված դեբիտորական պարտքի գումարները սահմանված կարգով ճշտելու և դրանց </w:t>
      </w:r>
      <w:r w:rsidRPr="00BD73EF">
        <w:rPr>
          <w:rFonts w:ascii="GHEA Grapalat" w:hAnsi="GHEA Grapalat"/>
          <w:iCs/>
          <w:sz w:val="20"/>
          <w:szCs w:val="20"/>
          <w:lang w:val="hy-AM"/>
        </w:rPr>
        <w:lastRenderedPageBreak/>
        <w:t>ձևակերպման գործընթացն ապահովելու համար։</w:t>
      </w:r>
    </w:p>
    <w:p w14:paraId="4C8E1F30" w14:textId="77777777" w:rsidR="00D64320" w:rsidRPr="00BD73EF" w:rsidRDefault="00D64320" w:rsidP="00194C9B">
      <w:pPr>
        <w:pStyle w:val="a8"/>
        <w:widowControl w:val="0"/>
        <w:tabs>
          <w:tab w:val="left" w:pos="993"/>
        </w:tabs>
        <w:spacing w:before="120" w:after="0" w:line="276" w:lineRule="auto"/>
        <w:ind w:left="0" w:firstLine="562"/>
        <w:contextualSpacing w:val="0"/>
        <w:jc w:val="both"/>
        <w:rPr>
          <w:rFonts w:ascii="GHEA Grapalat" w:hAnsi="GHEA Grapalat"/>
          <w:b/>
          <w:i/>
          <w:iCs/>
          <w:sz w:val="20"/>
          <w:szCs w:val="20"/>
          <w:lang w:val="hy-AM"/>
        </w:rPr>
      </w:pPr>
      <w:r w:rsidRPr="00BD73EF">
        <w:rPr>
          <w:rFonts w:ascii="GHEA Grapalat" w:hAnsi="GHEA Grapalat"/>
          <w:b/>
          <w:i/>
          <w:iCs/>
          <w:sz w:val="20"/>
          <w:szCs w:val="20"/>
          <w:lang w:val="hy-AM"/>
        </w:rPr>
        <w:t>Հաշվեքննողների մեկնաբանությունը</w:t>
      </w:r>
    </w:p>
    <w:p w14:paraId="034F5566" w14:textId="49BF137C" w:rsidR="00D64320" w:rsidRPr="00BD73EF" w:rsidRDefault="00D64320">
      <w:pPr>
        <w:pStyle w:val="a8"/>
        <w:widowControl w:val="0"/>
        <w:tabs>
          <w:tab w:val="left" w:pos="993"/>
        </w:tabs>
        <w:spacing w:line="276" w:lineRule="auto"/>
        <w:ind w:left="0" w:firstLine="567"/>
        <w:jc w:val="both"/>
        <w:rPr>
          <w:rFonts w:ascii="GHEA Grapalat" w:hAnsi="GHEA Grapalat"/>
          <w:iCs/>
          <w:sz w:val="20"/>
          <w:szCs w:val="20"/>
          <w:lang w:val="hy-AM"/>
        </w:rPr>
      </w:pPr>
      <w:r w:rsidRPr="00BD73EF">
        <w:rPr>
          <w:rFonts w:ascii="GHEA Grapalat" w:hAnsi="GHEA Grapalat"/>
          <w:iCs/>
          <w:sz w:val="20"/>
          <w:szCs w:val="20"/>
          <w:lang w:val="hy-AM"/>
        </w:rPr>
        <w:t>Ընդունվել է ի գիտություն</w:t>
      </w:r>
      <w:r w:rsidR="00194C9B">
        <w:rPr>
          <w:rFonts w:ascii="GHEA Grapalat" w:hAnsi="GHEA Grapalat"/>
          <w:iCs/>
          <w:sz w:val="20"/>
          <w:szCs w:val="20"/>
          <w:lang w:val="hy-AM"/>
        </w:rPr>
        <w:t>։</w:t>
      </w:r>
    </w:p>
    <w:p w14:paraId="6100C565" w14:textId="612468AA" w:rsidR="005A0B05" w:rsidRPr="00194C9B" w:rsidRDefault="005A0B05" w:rsidP="00194C9B">
      <w:pPr>
        <w:pStyle w:val="1"/>
        <w:numPr>
          <w:ilvl w:val="1"/>
          <w:numId w:val="1"/>
        </w:numPr>
        <w:spacing w:before="240" w:after="120"/>
        <w:ind w:left="0" w:right="29" w:firstLine="720"/>
        <w:jc w:val="both"/>
        <w:rPr>
          <w:lang w:val="hy-AM"/>
        </w:rPr>
      </w:pPr>
      <w:r w:rsidRPr="00194C9B">
        <w:rPr>
          <w:lang w:val="hy-AM"/>
        </w:rPr>
        <w:t>Առկա է անհամապատասխանություն ՀՀ կառավարության 2020 թվականի մարտի 12-ի «Լիազորված պետական մարմին ճանաչելու, սոցիալական ապահովության հաշվի պայմանագրի օրինակելի ձևը,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 N 284-Ն որոշմամբ սահմանված «Սոցիալական ապահովության հաշվի» պայմանագրի հավելվածի 11-րդ կետի 2-րդ ենթակետով սահմանված՝ ՀՀ պետական բյուջե հետգանձման սահմանված ժամկետի և բանկերի կողմից շահառուների բանկային հաշվից պետական բյուջե գումարների վճարման ժամկետների միջև:</w:t>
      </w:r>
      <w:r w:rsidR="006C1E0C" w:rsidRPr="00194C9B">
        <w:rPr>
          <w:lang w:val="hy-AM"/>
        </w:rPr>
        <w:t xml:space="preserve"> </w:t>
      </w:r>
    </w:p>
    <w:p w14:paraId="75A19FCF" w14:textId="77777777" w:rsidR="005A0B05" w:rsidRPr="00C82BFA" w:rsidRDefault="005A0B05">
      <w:pPr>
        <w:tabs>
          <w:tab w:val="left" w:pos="0"/>
        </w:tabs>
        <w:spacing w:after="0" w:line="276" w:lineRule="auto"/>
        <w:ind w:firstLine="567"/>
        <w:jc w:val="both"/>
        <w:rPr>
          <w:rFonts w:ascii="GHEA Grapalat" w:hAnsi="GHEA Grapalat"/>
          <w:sz w:val="24"/>
          <w:szCs w:val="24"/>
          <w:lang w:val="hy-AM"/>
        </w:rPr>
      </w:pPr>
      <w:r w:rsidRPr="00C82BFA">
        <w:rPr>
          <w:rFonts w:ascii="GHEA Grapalat" w:hAnsi="GHEA Grapalat" w:cs="Sylfaen"/>
          <w:sz w:val="24"/>
          <w:szCs w:val="24"/>
          <w:lang w:val="hy-AM"/>
        </w:rPr>
        <w:t xml:space="preserve"> ՀՀ կառավարության 2020 թվականի մարտի 12-ի «Լիազորված պետական մարմին ճանաչելու, </w:t>
      </w:r>
      <w:r w:rsidRPr="00C82BFA">
        <w:rPr>
          <w:rFonts w:ascii="GHEA Grapalat" w:hAnsi="GHEA Grapalat"/>
          <w:sz w:val="24"/>
          <w:szCs w:val="24"/>
          <w:lang w:val="hy-AM"/>
        </w:rPr>
        <w:t>սոցիալական ապահովության հաշվի պայմանագրի</w:t>
      </w:r>
      <w:r w:rsidRPr="00C82BFA">
        <w:rPr>
          <w:rFonts w:ascii="GHEA Grapalat" w:hAnsi="GHEA Grapalat" w:cs="Sylfaen"/>
          <w:sz w:val="24"/>
          <w:szCs w:val="24"/>
          <w:lang w:val="hy-AM"/>
        </w:rPr>
        <w:t xml:space="preserve"> օրինակելի ձևը,</w:t>
      </w:r>
      <w:r w:rsidRPr="00C82BFA">
        <w:rPr>
          <w:rFonts w:ascii="GHEA Grapalat" w:hAnsi="GHEA Grapalat"/>
          <w:sz w:val="24"/>
          <w:szCs w:val="24"/>
          <w:lang w:val="hy-AM"/>
        </w:rPr>
        <w:t xml:space="preserve">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w:t>
      </w:r>
      <w:r w:rsidRPr="00C82BFA">
        <w:rPr>
          <w:rFonts w:ascii="GHEA Grapalat" w:hAnsi="GHEA Grapalat" w:cs="Sylfaen"/>
          <w:sz w:val="24"/>
          <w:szCs w:val="24"/>
          <w:lang w:val="hy-AM"/>
        </w:rPr>
        <w:t xml:space="preserve"> N 284-Ն որոշմամբ սահմանված «Սոցիալական ապահովության հաշվի» </w:t>
      </w:r>
      <w:r w:rsidRPr="00C82BFA">
        <w:rPr>
          <w:rFonts w:ascii="GHEA Grapalat" w:hAnsi="GHEA Grapalat"/>
          <w:sz w:val="24"/>
          <w:szCs w:val="24"/>
          <w:lang w:val="hy-AM"/>
        </w:rPr>
        <w:t xml:space="preserve">պայմանագրի հավելվածի 11-րդ կետի 2-րդ ենթակետով սահմանվել է, որ «Բանկը պարտավոր է Լիազոր մարմնի սույն պայմանագրի N 3 ձևով՝ «ՀՀ պետական բյուջե վերադարձման ենթակա ՀՀ օրենսդրության խախտմամբ </w:t>
      </w:r>
      <w:r w:rsidRPr="00C82BFA">
        <w:rPr>
          <w:rFonts w:ascii="GHEA Grapalat" w:hAnsi="GHEA Grapalat"/>
          <w:bCs/>
          <w:sz w:val="24"/>
          <w:szCs w:val="24"/>
          <w:lang w:val="hy-AM"/>
        </w:rPr>
        <w:t>(սխալ) վճարված պարբերական դրամական վճարների գումարների և շահառուների տվյալների, որոնք լիազոր մարմինը</w:t>
      </w:r>
      <w:r w:rsidR="006C1E0C">
        <w:rPr>
          <w:rFonts w:ascii="GHEA Grapalat" w:hAnsi="GHEA Grapalat"/>
          <w:bCs/>
          <w:sz w:val="24"/>
          <w:szCs w:val="24"/>
          <w:lang w:val="hy-AM"/>
        </w:rPr>
        <w:t xml:space="preserve"> </w:t>
      </w:r>
      <w:r w:rsidRPr="00C82BFA">
        <w:rPr>
          <w:rFonts w:ascii="GHEA Grapalat" w:hAnsi="GHEA Grapalat"/>
          <w:bCs/>
          <w:sz w:val="24"/>
          <w:szCs w:val="24"/>
          <w:lang w:val="hy-AM"/>
        </w:rPr>
        <w:t xml:space="preserve">տրամադրում է բանկին» </w:t>
      </w:r>
      <w:r w:rsidRPr="00C82BFA">
        <w:rPr>
          <w:rFonts w:ascii="GHEA Grapalat" w:hAnsi="GHEA Grapalat"/>
          <w:sz w:val="24"/>
          <w:szCs w:val="24"/>
          <w:lang w:val="hy-AM"/>
        </w:rPr>
        <w:t>սահմանված տեղեկատվությունը պարունակող կարգադրության</w:t>
      </w:r>
      <w:r w:rsidR="006C1E0C">
        <w:rPr>
          <w:rFonts w:ascii="GHEA Grapalat" w:hAnsi="GHEA Grapalat"/>
          <w:sz w:val="24"/>
          <w:szCs w:val="24"/>
          <w:lang w:val="hy-AM"/>
        </w:rPr>
        <w:t xml:space="preserve"> </w:t>
      </w:r>
      <w:r w:rsidRPr="00C82BFA">
        <w:rPr>
          <w:rFonts w:ascii="GHEA Grapalat" w:hAnsi="GHEA Grapalat"/>
          <w:bCs/>
          <w:sz w:val="24"/>
          <w:szCs w:val="24"/>
          <w:lang w:val="hy-AM"/>
        </w:rPr>
        <w:t>(պահանջի) հիման վրա, այն ստանալու օրվան հաջորդող աշխատանքային օրվանից ոչ ուշ դրանում նշված գումարի չափով, առանց շահառուի համաձայնության, նրա բանկային հաշվից հետգանձել միջոցները</w:t>
      </w:r>
      <w:r w:rsidRPr="00C82BFA">
        <w:rPr>
          <w:rFonts w:ascii="GHEA Grapalat" w:hAnsi="GHEA Grapalat"/>
          <w:sz w:val="24"/>
          <w:szCs w:val="24"/>
          <w:lang w:val="hy-AM"/>
        </w:rPr>
        <w:t xml:space="preserve"> </w:t>
      </w:r>
      <w:r w:rsidRPr="00C82BFA">
        <w:rPr>
          <w:rFonts w:ascii="GHEA Grapalat" w:hAnsi="GHEA Grapalat"/>
          <w:bCs/>
          <w:sz w:val="24"/>
          <w:szCs w:val="24"/>
          <w:lang w:val="hy-AM"/>
        </w:rPr>
        <w:t>(բավարար միջոցներ չլինելու դեպքում բանկային հաշվում առկա հասանելի մնացորդի չափով) և ոչ ուշ քան հաջորդ աշխատանքային օրը փոխանցել ՀՀ պետական բյուջե՝ միաժամանակ ապահովելով սույն պայմանագրի</w:t>
      </w:r>
      <w:r w:rsidR="006C1E0C">
        <w:rPr>
          <w:rFonts w:ascii="GHEA Grapalat" w:hAnsi="GHEA Grapalat"/>
          <w:bCs/>
          <w:sz w:val="24"/>
          <w:szCs w:val="24"/>
          <w:lang w:val="hy-AM"/>
        </w:rPr>
        <w:t xml:space="preserve"> </w:t>
      </w:r>
      <w:r w:rsidRPr="00C82BFA">
        <w:rPr>
          <w:rFonts w:ascii="GHEA Grapalat" w:hAnsi="GHEA Grapalat"/>
          <w:sz w:val="24"/>
          <w:szCs w:val="24"/>
          <w:lang w:val="hy-AM"/>
        </w:rPr>
        <w:t>N 4 ձևով սահմանված</w:t>
      </w:r>
      <w:r w:rsidR="006C1E0C">
        <w:rPr>
          <w:rFonts w:ascii="GHEA Grapalat" w:hAnsi="GHEA Grapalat"/>
          <w:sz w:val="24"/>
          <w:szCs w:val="24"/>
          <w:lang w:val="hy-AM"/>
        </w:rPr>
        <w:t xml:space="preserve"> </w:t>
      </w:r>
      <w:r w:rsidRPr="00C82BFA">
        <w:rPr>
          <w:rFonts w:ascii="GHEA Grapalat" w:hAnsi="GHEA Grapalat"/>
          <w:sz w:val="24"/>
          <w:szCs w:val="24"/>
          <w:lang w:val="hy-AM"/>
        </w:rPr>
        <w:t xml:space="preserve">տեղեկատվությունը լիազոր մարմին ներկայացնելը: </w:t>
      </w:r>
    </w:p>
    <w:p w14:paraId="44F5D498" w14:textId="6647DE02" w:rsidR="00D64320" w:rsidRDefault="00C63C1D">
      <w:pPr>
        <w:tabs>
          <w:tab w:val="left" w:pos="0"/>
        </w:tabs>
        <w:spacing w:after="0" w:line="276" w:lineRule="auto"/>
        <w:jc w:val="both"/>
        <w:rPr>
          <w:rFonts w:ascii="GHEA Grapalat" w:hAnsi="GHEA Grapalat"/>
          <w:sz w:val="24"/>
          <w:szCs w:val="24"/>
          <w:lang w:val="hy-AM"/>
        </w:rPr>
      </w:pPr>
      <w:r w:rsidRPr="00C82BFA">
        <w:rPr>
          <w:rFonts w:ascii="GHEA Grapalat" w:hAnsi="GHEA Grapalat"/>
          <w:sz w:val="24"/>
          <w:szCs w:val="24"/>
          <w:lang w:val="hy-AM"/>
        </w:rPr>
        <w:tab/>
      </w:r>
      <w:r w:rsidR="005A0B05" w:rsidRPr="00C82BFA">
        <w:rPr>
          <w:rFonts w:ascii="GHEA Grapalat" w:hAnsi="GHEA Grapalat"/>
          <w:sz w:val="24"/>
          <w:szCs w:val="24"/>
          <w:lang w:val="hy-AM"/>
        </w:rPr>
        <w:t xml:space="preserve">Հաշվեքննվող ժամանակահատվածում 1586 շահառուի համար Լիազոր մարմնի կողմից ներկայացվել է N 3 ձևով՝ «ՀՀ պետական բյուջե վերադարձման ենթակա ՀՀ </w:t>
      </w:r>
      <w:r w:rsidR="005A0B05" w:rsidRPr="00C82BFA">
        <w:rPr>
          <w:rFonts w:ascii="GHEA Grapalat" w:hAnsi="GHEA Grapalat"/>
          <w:sz w:val="24"/>
          <w:szCs w:val="24"/>
          <w:lang w:val="hy-AM"/>
        </w:rPr>
        <w:lastRenderedPageBreak/>
        <w:t xml:space="preserve">օրենսդրության խախտմամբ </w:t>
      </w:r>
      <w:r w:rsidR="005A0B05" w:rsidRPr="00C82BFA">
        <w:rPr>
          <w:rFonts w:ascii="GHEA Grapalat" w:hAnsi="GHEA Grapalat"/>
          <w:bCs/>
          <w:sz w:val="24"/>
          <w:szCs w:val="24"/>
          <w:lang w:val="hy-AM"/>
        </w:rPr>
        <w:t>(սխալ) վճարված պարբերական դրամական վճարների գումարների</w:t>
      </w:r>
      <w:r w:rsidR="005A0B05" w:rsidRPr="00C82BFA">
        <w:rPr>
          <w:rFonts w:ascii="GHEA Grapalat" w:hAnsi="GHEA Grapalat"/>
          <w:sz w:val="24"/>
          <w:szCs w:val="24"/>
          <w:lang w:val="hy-AM"/>
        </w:rPr>
        <w:t xml:space="preserve"> պահանջ», </w:t>
      </w:r>
      <w:r w:rsidR="005A0B05" w:rsidRPr="00CD58DE">
        <w:rPr>
          <w:rFonts w:ascii="GHEA Grapalat" w:hAnsi="GHEA Grapalat"/>
          <w:sz w:val="24"/>
          <w:szCs w:val="24"/>
          <w:lang w:val="hy-AM"/>
        </w:rPr>
        <w:t xml:space="preserve">որոնցից 64 դեպքով </w:t>
      </w:r>
      <w:r w:rsidR="005A0B05" w:rsidRPr="00CD58DE">
        <w:rPr>
          <w:rFonts w:ascii="GHEA Grapalat" w:hAnsi="GHEA Grapalat"/>
          <w:bCs/>
          <w:sz w:val="24"/>
          <w:szCs w:val="24"/>
          <w:lang w:val="hy-AM"/>
        </w:rPr>
        <w:t xml:space="preserve">(52 դեպքով «Աշխատանքային կենսաթոշակներ» հոդվածի գծով և 12 դեպքով </w:t>
      </w:r>
      <w:r w:rsidR="005A0B05" w:rsidRPr="00CD58DE">
        <w:rPr>
          <w:rFonts w:ascii="GHEA Grapalat" w:hAnsi="GHEA Grapalat"/>
          <w:sz w:val="24"/>
          <w:szCs w:val="24"/>
          <w:lang w:val="hy-AM"/>
        </w:rPr>
        <w:t>«</w:t>
      </w:r>
      <w:r w:rsidR="005A0B05" w:rsidRPr="00CD58DE">
        <w:rPr>
          <w:rFonts w:ascii="GHEA Grapalat" w:hAnsi="GHEA Grapalat"/>
          <w:sz w:val="24"/>
          <w:szCs w:val="24"/>
          <w:lang w:val="hy-AM" w:eastAsia="ru-RU"/>
        </w:rPr>
        <w:t>Զինծառայողներին,</w:t>
      </w:r>
      <w:r w:rsidR="006C1E0C" w:rsidRPr="00CD58DE">
        <w:rPr>
          <w:rFonts w:ascii="GHEA Grapalat" w:hAnsi="GHEA Grapalat"/>
          <w:sz w:val="24"/>
          <w:szCs w:val="24"/>
          <w:lang w:val="hy-AM" w:eastAsia="ru-RU"/>
        </w:rPr>
        <w:t xml:space="preserve"> </w:t>
      </w:r>
      <w:r w:rsidR="005A0B05" w:rsidRPr="00CD58DE">
        <w:rPr>
          <w:rFonts w:ascii="GHEA Grapalat" w:hAnsi="GHEA Grapalat"/>
          <w:sz w:val="24"/>
          <w:szCs w:val="24"/>
          <w:lang w:val="hy-AM" w:eastAsia="ru-RU"/>
        </w:rPr>
        <w:t>ՀՄՊ մասնակիցներին, այլ պետություններում մարտական գործողությունների մասնակիցներին, զոհված (մահացած) զինծառայողի ընտանիքի</w:t>
      </w:r>
      <w:r w:rsidR="005A0B05" w:rsidRPr="00C82BFA">
        <w:rPr>
          <w:rFonts w:ascii="GHEA Grapalat" w:hAnsi="GHEA Grapalat"/>
          <w:sz w:val="24"/>
          <w:szCs w:val="24"/>
          <w:lang w:val="hy-AM" w:eastAsia="ru-RU"/>
        </w:rPr>
        <w:t xml:space="preserve"> անդամներին, ընտանիքներին տրվող պարգևավճարներ» հոդվածի գծով</w:t>
      </w:r>
      <w:r w:rsidR="005A0B05" w:rsidRPr="00C82BFA">
        <w:rPr>
          <w:rFonts w:ascii="GHEA Grapalat" w:hAnsi="GHEA Grapalat"/>
          <w:bCs/>
          <w:sz w:val="24"/>
          <w:szCs w:val="24"/>
          <w:lang w:val="hy-AM"/>
        </w:rPr>
        <w:t>)</w:t>
      </w:r>
      <w:r w:rsidR="006C1E0C">
        <w:rPr>
          <w:rFonts w:ascii="GHEA Grapalat" w:hAnsi="GHEA Grapalat"/>
          <w:bCs/>
          <w:sz w:val="24"/>
          <w:szCs w:val="24"/>
          <w:lang w:val="hy-AM"/>
        </w:rPr>
        <w:t xml:space="preserve"> </w:t>
      </w:r>
      <w:r w:rsidR="005A0B05" w:rsidRPr="00C82BFA">
        <w:rPr>
          <w:rFonts w:ascii="GHEA Grapalat" w:hAnsi="GHEA Grapalat"/>
          <w:sz w:val="24"/>
          <w:szCs w:val="24"/>
          <w:lang w:val="hy-AM"/>
        </w:rPr>
        <w:t xml:space="preserve">բանկային հաշվում առկա </w:t>
      </w:r>
      <w:r w:rsidR="00D3068C">
        <w:rPr>
          <w:rFonts w:ascii="GHEA Grapalat" w:hAnsi="GHEA Grapalat"/>
          <w:sz w:val="24"/>
          <w:szCs w:val="24"/>
          <w:lang w:val="hy-AM"/>
        </w:rPr>
        <w:t xml:space="preserve">3,217,30 հազ, դրամի </w:t>
      </w:r>
      <w:r w:rsidR="005A0B05" w:rsidRPr="00C82BFA">
        <w:rPr>
          <w:rFonts w:ascii="GHEA Grapalat" w:hAnsi="GHEA Grapalat"/>
          <w:sz w:val="24"/>
          <w:szCs w:val="24"/>
          <w:lang w:val="hy-AM"/>
        </w:rPr>
        <w:t>միջոցները պետական բյուջե են վճարվել սահմանված ժամկետից</w:t>
      </w:r>
      <w:r w:rsidR="001B268F">
        <w:rPr>
          <w:rFonts w:ascii="GHEA Grapalat" w:hAnsi="GHEA Grapalat"/>
          <w:sz w:val="24"/>
          <w:szCs w:val="24"/>
          <w:lang w:val="hy-AM"/>
        </w:rPr>
        <w:t xml:space="preserve"> առանձին դեպքերով մինչև 10 օր </w:t>
      </w:r>
      <w:r w:rsidR="005A0B05" w:rsidRPr="00C82BFA">
        <w:rPr>
          <w:rFonts w:ascii="GHEA Grapalat" w:hAnsi="GHEA Grapalat"/>
          <w:sz w:val="24"/>
          <w:szCs w:val="24"/>
          <w:lang w:val="hy-AM"/>
        </w:rPr>
        <w:t>ուշացումով:</w:t>
      </w:r>
    </w:p>
    <w:p w14:paraId="74542AAD" w14:textId="77777777" w:rsidR="00D64320" w:rsidRPr="00BD73EF" w:rsidRDefault="00D64320" w:rsidP="00194C9B">
      <w:pPr>
        <w:pStyle w:val="ae"/>
        <w:widowControl w:val="0"/>
        <w:tabs>
          <w:tab w:val="left" w:pos="993"/>
        </w:tabs>
        <w:spacing w:before="120" w:line="276" w:lineRule="auto"/>
        <w:ind w:firstLine="562"/>
        <w:jc w:val="both"/>
        <w:rPr>
          <w:rFonts w:ascii="GHEA Grapalat" w:hAnsi="GHEA Grapalat"/>
          <w:b/>
          <w:i/>
          <w:iCs/>
          <w:lang w:val="hy-AM"/>
        </w:rPr>
      </w:pPr>
      <w:r w:rsidRPr="00BD73EF">
        <w:rPr>
          <w:rFonts w:ascii="GHEA Grapalat" w:hAnsi="GHEA Grapalat"/>
          <w:b/>
          <w:i/>
          <w:lang w:val="hy-AM"/>
        </w:rPr>
        <w:t>Հաշվեքննության օբյեկտի բացատրությունները</w:t>
      </w:r>
    </w:p>
    <w:p w14:paraId="6940D671" w14:textId="68F07779" w:rsidR="00D64320" w:rsidRPr="0053412E" w:rsidRDefault="00D64320" w:rsidP="0053412E">
      <w:pPr>
        <w:widowControl w:val="0"/>
        <w:tabs>
          <w:tab w:val="left" w:pos="567"/>
        </w:tabs>
        <w:spacing w:after="0" w:line="276" w:lineRule="auto"/>
        <w:ind w:firstLine="567"/>
        <w:jc w:val="both"/>
        <w:rPr>
          <w:rFonts w:ascii="GHEA Grapalat" w:hAnsi="GHEA Grapalat" w:cs="Sylfaen"/>
          <w:sz w:val="20"/>
          <w:szCs w:val="20"/>
          <w:lang w:val="hy-AM"/>
        </w:rPr>
      </w:pPr>
      <w:r w:rsidRPr="0053412E">
        <w:rPr>
          <w:rStyle w:val="af1"/>
          <w:rFonts w:ascii="GHEA Grapalat" w:hAnsi="GHEA Grapalat"/>
          <w:sz w:val="20"/>
          <w:szCs w:val="20"/>
          <w:lang w:val="hy-AM"/>
        </w:rPr>
        <w:tab/>
        <w:t>Ա</w:t>
      </w:r>
      <w:r w:rsidRPr="0053412E">
        <w:rPr>
          <w:rFonts w:ascii="GHEA Grapalat" w:hAnsi="GHEA Grapalat"/>
          <w:iCs/>
          <w:sz w:val="20"/>
          <w:szCs w:val="20"/>
          <w:lang w:val="hy-AM"/>
        </w:rPr>
        <w:t xml:space="preserve">նհամապատասխանության վերաբերյալ հայտնում եմ, որ բանկերի հետ կնքվող </w:t>
      </w:r>
      <w:r w:rsidRPr="0053412E">
        <w:rPr>
          <w:rFonts w:ascii="GHEA Grapalat" w:hAnsi="GHEA Grapalat"/>
          <w:color w:val="000000"/>
          <w:sz w:val="20"/>
          <w:szCs w:val="20"/>
          <w:shd w:val="clear" w:color="auto" w:fill="FFFFFF"/>
          <w:lang w:val="hy-AM"/>
        </w:rPr>
        <w:t>սոցիալական ապահովության հաշվի և միանվագ դրամական վճարների հաշվի պայմանագրերը հաստատված են համապատասխանաբար ՀՀ կառավարության 2020 թվականի մարտի 12-ի N 284-Ն և N 287-Ն որոշումներով, ուստի բանկերի կողմից</w:t>
      </w:r>
      <w:r w:rsidRPr="0053412E">
        <w:rPr>
          <w:rFonts w:ascii="GHEA Grapalat" w:hAnsi="GHEA Grapalat"/>
          <w:color w:val="222222"/>
          <w:sz w:val="20"/>
          <w:szCs w:val="20"/>
          <w:shd w:val="clear" w:color="auto" w:fill="FFFFFF"/>
          <w:lang w:val="hy-AM"/>
        </w:rPr>
        <w:t xml:space="preserve"> </w:t>
      </w:r>
      <w:r w:rsidRPr="0053412E">
        <w:rPr>
          <w:rFonts w:ascii="GHEA Grapalat" w:hAnsi="GHEA Grapalat"/>
          <w:color w:val="000000"/>
          <w:sz w:val="20"/>
          <w:szCs w:val="20"/>
          <w:shd w:val="clear" w:color="auto" w:fill="FFFFFF"/>
          <w:lang w:val="hy-AM"/>
        </w:rPr>
        <w:t>պարտավորությունների ոչ պատշաճ կամ ուշացմամբ կատարման դեպքերի համար պատասխանատվության միջոցներ սահմանելու նպատակով ՀՀ կառավարության որոշումներում համապատասխան փոփոխություններ կատարելու գործառույթը դուրս է Ծառայության իրավասությունների շրջանակից։</w:t>
      </w:r>
    </w:p>
    <w:p w14:paraId="776FA156" w14:textId="77777777" w:rsidR="00D64320" w:rsidRPr="00BD73EF" w:rsidRDefault="00D64320" w:rsidP="00C6461C">
      <w:pPr>
        <w:pStyle w:val="a8"/>
        <w:widowControl w:val="0"/>
        <w:tabs>
          <w:tab w:val="left" w:pos="993"/>
        </w:tabs>
        <w:spacing w:line="276" w:lineRule="auto"/>
        <w:ind w:left="0" w:firstLine="567"/>
        <w:jc w:val="both"/>
        <w:rPr>
          <w:rFonts w:ascii="GHEA Grapalat" w:hAnsi="GHEA Grapalat"/>
          <w:color w:val="000000"/>
          <w:sz w:val="20"/>
          <w:szCs w:val="20"/>
          <w:shd w:val="clear" w:color="auto" w:fill="FFFFFF"/>
          <w:lang w:val="hy-AM"/>
        </w:rPr>
      </w:pPr>
      <w:r w:rsidRPr="00BD73EF">
        <w:rPr>
          <w:rFonts w:ascii="GHEA Grapalat" w:hAnsi="GHEA Grapalat"/>
          <w:color w:val="000000"/>
          <w:sz w:val="20"/>
          <w:szCs w:val="20"/>
          <w:shd w:val="clear" w:color="auto" w:fill="FFFFFF"/>
          <w:lang w:val="hy-AM"/>
        </w:rPr>
        <w:t xml:space="preserve">Միաժամանակ, պետք է նշել, որ հաշվեքննիչ պալատի առաջարկության հիման վրա Ծառայությունն իր իրավասությունների շրջանակներում ձեռնարկել է համապատասխան միջոցառումներ։ </w:t>
      </w:r>
    </w:p>
    <w:p w14:paraId="108D5CDA" w14:textId="77777777" w:rsidR="00D64320" w:rsidRPr="00BD73EF" w:rsidRDefault="00D64320" w:rsidP="00C6461C">
      <w:pPr>
        <w:pStyle w:val="a8"/>
        <w:widowControl w:val="0"/>
        <w:tabs>
          <w:tab w:val="left" w:pos="993"/>
        </w:tabs>
        <w:spacing w:line="276" w:lineRule="auto"/>
        <w:ind w:left="0" w:firstLine="567"/>
        <w:jc w:val="both"/>
        <w:rPr>
          <w:rFonts w:ascii="GHEA Grapalat" w:hAnsi="GHEA Grapalat" w:cs="Sylfaen"/>
          <w:sz w:val="20"/>
          <w:szCs w:val="20"/>
          <w:lang w:val="hy-AM"/>
        </w:rPr>
      </w:pPr>
      <w:r w:rsidRPr="00BD73EF">
        <w:rPr>
          <w:rFonts w:ascii="GHEA Grapalat" w:hAnsi="GHEA Grapalat"/>
          <w:color w:val="000000"/>
          <w:sz w:val="20"/>
          <w:szCs w:val="20"/>
          <w:shd w:val="clear" w:color="auto" w:fill="FFFFFF"/>
          <w:lang w:val="hy-AM"/>
        </w:rPr>
        <w:t>Մասնավորապես</w:t>
      </w:r>
      <w:r w:rsidRPr="00BD73EF">
        <w:rPr>
          <w:rFonts w:ascii="Cambria Math" w:hAnsi="Cambria Math" w:cs="Cambria Math"/>
          <w:color w:val="000000"/>
          <w:sz w:val="20"/>
          <w:szCs w:val="20"/>
          <w:shd w:val="clear" w:color="auto" w:fill="FFFFFF"/>
          <w:lang w:val="hy-AM"/>
        </w:rPr>
        <w:t>․</w:t>
      </w:r>
      <w:r w:rsidRPr="00BD73EF">
        <w:rPr>
          <w:rFonts w:ascii="GHEA Grapalat" w:hAnsi="GHEA Grapalat"/>
          <w:color w:val="000000"/>
          <w:sz w:val="20"/>
          <w:szCs w:val="20"/>
          <w:shd w:val="clear" w:color="auto" w:fill="FFFFFF"/>
          <w:lang w:val="hy-AM"/>
        </w:rPr>
        <w:t xml:space="preserve"> </w:t>
      </w:r>
      <w:r w:rsidRPr="00BD73EF">
        <w:rPr>
          <w:rFonts w:ascii="GHEA Grapalat" w:eastAsia="Calibri" w:hAnsi="GHEA Grapalat" w:cs="Arial"/>
          <w:bCs/>
          <w:sz w:val="20"/>
          <w:szCs w:val="20"/>
          <w:lang w:val="hy-AM"/>
        </w:rPr>
        <w:t>Ծառայության կողմից համապատասխան գրություն է ուղվել</w:t>
      </w:r>
      <w:r w:rsidRPr="00BD73EF">
        <w:rPr>
          <w:rFonts w:ascii="GHEA Grapalat" w:eastAsia="Calibri" w:hAnsi="GHEA Grapalat" w:cs="Arial"/>
          <w:b/>
          <w:sz w:val="20"/>
          <w:szCs w:val="20"/>
          <w:lang w:val="hy-AM"/>
        </w:rPr>
        <w:t xml:space="preserve"> </w:t>
      </w:r>
      <w:r w:rsidRPr="00BD73EF">
        <w:rPr>
          <w:rFonts w:ascii="GHEA Grapalat" w:hAnsi="GHEA Grapalat"/>
          <w:color w:val="000000"/>
          <w:sz w:val="20"/>
          <w:szCs w:val="20"/>
          <w:shd w:val="clear" w:color="auto" w:fill="FFFFFF"/>
          <w:lang w:val="hy-AM"/>
        </w:rPr>
        <w:t>ՀՀ կառավարության 2020 թվականի մարտի 12-ի N 284-Ն և N 287-Ն որոշումներով սահմանված սոցիալական ապահովության հաշվի և միանվագ դրամական վճարների հաշվի պայմանագրերին միացած բանկերին՝ նշված պայմանագրերով սահմանված պարտականությունները նախատեսված ժամկետում կատարելու և շահառուների բանկային հաշիվներում առկա միջոցները պահանջի հիման վրա պետական բյուջե հետգանձելու ժամկետների ուշացման դեպքերը բացառելու վերաբերյալ։</w:t>
      </w:r>
    </w:p>
    <w:p w14:paraId="1A2FCD5F" w14:textId="77777777" w:rsidR="00D64320" w:rsidRPr="00BD73EF" w:rsidRDefault="00D64320">
      <w:pPr>
        <w:pStyle w:val="a8"/>
        <w:widowControl w:val="0"/>
        <w:tabs>
          <w:tab w:val="left" w:pos="851"/>
        </w:tabs>
        <w:spacing w:line="276" w:lineRule="auto"/>
        <w:ind w:left="0" w:firstLine="567"/>
        <w:jc w:val="both"/>
        <w:rPr>
          <w:rFonts w:ascii="GHEA Grapalat" w:hAnsi="GHEA Grapalat"/>
          <w:sz w:val="20"/>
          <w:szCs w:val="20"/>
          <w:lang w:val="hy-AM"/>
        </w:rPr>
      </w:pPr>
      <w:r w:rsidRPr="00BD73EF">
        <w:rPr>
          <w:rFonts w:ascii="GHEA Grapalat" w:eastAsia="Calibri" w:hAnsi="GHEA Grapalat" w:cs="Arial"/>
          <w:bCs/>
          <w:sz w:val="20"/>
          <w:szCs w:val="20"/>
          <w:lang w:val="hy-AM"/>
        </w:rPr>
        <w:t>Միաժամանակ, արձանագրված անհամապատասխանությունը և Հաշվեքննիչ պալատի առաջարկությունը հաշվի առնելով՝ Ծառայության կողմից համապատասխան գրություն է ներկայացվել ՀՀ աշխատանքի և սոցիալական հարցերի նախարարությանը, որպես սոցիալական ոլորտում քաղաքականություն մշակող մարմնին՝ ՀՀ կառավարության 2020 թվականի մարտի 12-ի N 284-Ն և N 287-Ն որոշումներով համապատասխանաբար հաստատված սոցիալական ապահովության հաշվի</w:t>
      </w:r>
      <w:r w:rsidRPr="00BD73EF">
        <w:rPr>
          <w:rFonts w:ascii="GHEA Grapalat" w:hAnsi="GHEA Grapalat"/>
          <w:sz w:val="20"/>
          <w:szCs w:val="20"/>
          <w:lang w:val="hy-AM"/>
        </w:rPr>
        <w:t xml:space="preserve"> և միանվագ դրամական վճարների հաշվի </w:t>
      </w:r>
      <w:r w:rsidRPr="00BD73EF">
        <w:rPr>
          <w:rFonts w:ascii="GHEA Grapalat" w:hAnsi="GHEA Grapalat"/>
          <w:color w:val="000000"/>
          <w:sz w:val="20"/>
          <w:szCs w:val="20"/>
          <w:shd w:val="clear" w:color="auto" w:fill="FFFFFF"/>
          <w:lang w:val="hy-AM"/>
        </w:rPr>
        <w:t>պայմանագրերի օրինակելի ձ</w:t>
      </w:r>
      <w:r w:rsidRPr="00BD73EF">
        <w:rPr>
          <w:rFonts w:ascii="GHEA Grapalat" w:hAnsi="GHEA Grapalat"/>
          <w:color w:val="222222"/>
          <w:sz w:val="20"/>
          <w:szCs w:val="20"/>
          <w:shd w:val="clear" w:color="auto" w:fill="FFFFFF"/>
          <w:lang w:val="hy-AM"/>
        </w:rPr>
        <w:t>ևերում</w:t>
      </w:r>
      <w:r w:rsidRPr="00BD73EF">
        <w:rPr>
          <w:rFonts w:ascii="GHEA Grapalat" w:hAnsi="GHEA Grapalat" w:cs="Courier New"/>
          <w:color w:val="000000"/>
          <w:sz w:val="20"/>
          <w:szCs w:val="20"/>
          <w:shd w:val="clear" w:color="auto" w:fill="FFFFFF"/>
          <w:lang w:val="hy-AM"/>
        </w:rPr>
        <w:t xml:space="preserve"> </w:t>
      </w:r>
      <w:r w:rsidRPr="00BD73EF">
        <w:rPr>
          <w:rFonts w:ascii="GHEA Grapalat" w:hAnsi="GHEA Grapalat"/>
          <w:color w:val="000000"/>
          <w:sz w:val="20"/>
          <w:szCs w:val="20"/>
          <w:shd w:val="clear" w:color="auto" w:fill="FFFFFF"/>
          <w:lang w:val="hy-AM"/>
        </w:rPr>
        <w:t>բանկերի կողմից</w:t>
      </w:r>
      <w:r w:rsidRPr="00BD73EF">
        <w:rPr>
          <w:rFonts w:ascii="GHEA Grapalat" w:hAnsi="GHEA Grapalat"/>
          <w:color w:val="222222"/>
          <w:sz w:val="20"/>
          <w:szCs w:val="20"/>
          <w:shd w:val="clear" w:color="auto" w:fill="FFFFFF"/>
          <w:lang w:val="hy-AM"/>
        </w:rPr>
        <w:t xml:space="preserve"> </w:t>
      </w:r>
      <w:r w:rsidRPr="00BD73EF">
        <w:rPr>
          <w:rFonts w:ascii="GHEA Grapalat" w:hAnsi="GHEA Grapalat"/>
          <w:color w:val="000000"/>
          <w:sz w:val="20"/>
          <w:szCs w:val="20"/>
          <w:shd w:val="clear" w:color="auto" w:fill="FFFFFF"/>
          <w:lang w:val="hy-AM"/>
        </w:rPr>
        <w:t>պարտավորությունների ոչ պատշաճ կամ ուշացմամբ կատարման դեպքերի համար պատասխանատվության միջոցներ սահմանելու նպատակով համապատասխան</w:t>
      </w:r>
      <w:r w:rsidRPr="00BD73EF">
        <w:rPr>
          <w:rFonts w:ascii="GHEA Grapalat" w:hAnsi="GHEA Grapalat"/>
          <w:color w:val="222222"/>
          <w:sz w:val="20"/>
          <w:szCs w:val="20"/>
          <w:shd w:val="clear" w:color="auto" w:fill="FFFFFF"/>
          <w:lang w:val="hy-AM"/>
        </w:rPr>
        <w:t xml:space="preserve"> օրենսդրական փոփոխություններ և(կամ) լրացումներ կատարելու հնարավորության հարցը </w:t>
      </w:r>
      <w:r w:rsidRPr="00BD73EF">
        <w:rPr>
          <w:rFonts w:ascii="GHEA Grapalat" w:hAnsi="GHEA Grapalat"/>
          <w:sz w:val="20"/>
          <w:szCs w:val="20"/>
          <w:lang w:val="hy-AM"/>
        </w:rPr>
        <w:t>դիտարկելու նպատակով։</w:t>
      </w:r>
    </w:p>
    <w:p w14:paraId="36E67580" w14:textId="77777777" w:rsidR="00D64320" w:rsidRPr="00BD73EF" w:rsidRDefault="00D64320">
      <w:pPr>
        <w:pStyle w:val="a8"/>
        <w:widowControl w:val="0"/>
        <w:tabs>
          <w:tab w:val="left" w:pos="851"/>
        </w:tabs>
        <w:spacing w:line="276" w:lineRule="auto"/>
        <w:ind w:left="0" w:firstLine="567"/>
        <w:jc w:val="both"/>
        <w:rPr>
          <w:rFonts w:ascii="GHEA Grapalat" w:hAnsi="GHEA Grapalat"/>
          <w:sz w:val="20"/>
          <w:szCs w:val="20"/>
          <w:lang w:val="hy-AM"/>
        </w:rPr>
      </w:pPr>
      <w:r w:rsidRPr="00BD73EF">
        <w:rPr>
          <w:rFonts w:ascii="GHEA Grapalat" w:eastAsia="Calibri" w:hAnsi="GHEA Grapalat" w:cs="Arial"/>
          <w:bCs/>
          <w:sz w:val="20"/>
          <w:szCs w:val="20"/>
          <w:lang w:val="hy-AM"/>
        </w:rPr>
        <w:t xml:space="preserve">ՀՀ աշխատանքի և սոցիալական հարցերի նախարարությունը նպատակահարմար չի համարել տվյալ պահին </w:t>
      </w:r>
      <w:r w:rsidRPr="00BD73EF">
        <w:rPr>
          <w:rFonts w:ascii="GHEA Grapalat" w:hAnsi="GHEA Grapalat"/>
          <w:spacing w:val="-4"/>
          <w:sz w:val="20"/>
          <w:szCs w:val="20"/>
          <w:lang w:val="hy-AM"/>
        </w:rPr>
        <w:t>ՀՀ կառավարության 2020 թվականի մարտի 12-ի N 284-Ն և N 287-Ն</w:t>
      </w:r>
      <w:r w:rsidRPr="00BD73EF">
        <w:rPr>
          <w:rFonts w:ascii="GHEA Grapalat" w:hAnsi="GHEA Grapalat"/>
          <w:sz w:val="20"/>
          <w:szCs w:val="20"/>
          <w:lang w:val="hy-AM"/>
        </w:rPr>
        <w:t xml:space="preserve"> որոշումներում փոփոխություններ կատարելու նախաձեռնությամբ հանդես գալ, իսկ </w:t>
      </w:r>
      <w:r w:rsidRPr="00BD73EF">
        <w:rPr>
          <w:rFonts w:ascii="GHEA Grapalat" w:eastAsia="Calibri" w:hAnsi="GHEA Grapalat" w:cs="Arial"/>
          <w:bCs/>
          <w:sz w:val="20"/>
          <w:szCs w:val="20"/>
          <w:lang w:val="hy-AM"/>
        </w:rPr>
        <w:t xml:space="preserve">խնդրո առարկա հարցով նույնպես </w:t>
      </w:r>
      <w:r w:rsidRPr="00BD73EF">
        <w:rPr>
          <w:rFonts w:ascii="GHEA Grapalat" w:eastAsia="Calibri" w:hAnsi="GHEA Grapalat" w:cs="Arial"/>
          <w:bCs/>
          <w:sz w:val="20"/>
          <w:szCs w:val="20"/>
          <w:lang w:val="hy-AM"/>
        </w:rPr>
        <w:lastRenderedPageBreak/>
        <w:t xml:space="preserve">դիմել է </w:t>
      </w:r>
      <w:r w:rsidRPr="00BD73EF">
        <w:rPr>
          <w:rFonts w:ascii="GHEA Grapalat" w:hAnsi="GHEA Grapalat"/>
          <w:sz w:val="20"/>
          <w:szCs w:val="20"/>
          <w:lang w:val="hy-AM"/>
        </w:rPr>
        <w:t>Կենտրոնական բանկ և Հայաստանի բանկերի միություն։</w:t>
      </w:r>
    </w:p>
    <w:p w14:paraId="42368DFC" w14:textId="77777777" w:rsidR="00D64320" w:rsidRPr="00BD73EF" w:rsidRDefault="00D64320">
      <w:pPr>
        <w:pStyle w:val="a8"/>
        <w:widowControl w:val="0"/>
        <w:tabs>
          <w:tab w:val="left" w:pos="851"/>
        </w:tabs>
        <w:spacing w:line="276" w:lineRule="auto"/>
        <w:ind w:left="0" w:firstLine="567"/>
        <w:jc w:val="both"/>
        <w:rPr>
          <w:rFonts w:ascii="GHEA Grapalat" w:hAnsi="GHEA Grapalat"/>
          <w:sz w:val="20"/>
          <w:szCs w:val="20"/>
          <w:lang w:val="hy-AM"/>
        </w:rPr>
      </w:pPr>
      <w:r w:rsidRPr="00BD73EF">
        <w:rPr>
          <w:rFonts w:ascii="GHEA Grapalat" w:eastAsia="Calibri" w:hAnsi="GHEA Grapalat" w:cs="Arial"/>
          <w:bCs/>
          <w:sz w:val="20"/>
          <w:szCs w:val="20"/>
          <w:lang w:val="hy-AM"/>
        </w:rPr>
        <w:t>Կենտրոնական բանկը 09.01.2024թ. N 13.1.1-07/016-24 գրությամբ հայտնել է, որ բարձրացրած խնդիրները ներկայացվել են ՀՀ գործող բանկերին՝ խնդիրների վերացման ուղղությամբ համապատասխան միջոցառումներ ձեռնարկելու առաջարկությամբ:</w:t>
      </w:r>
      <w:r w:rsidRPr="00BD73EF">
        <w:rPr>
          <w:rFonts w:ascii="GHEA Grapalat" w:hAnsi="GHEA Grapalat"/>
          <w:sz w:val="20"/>
          <w:szCs w:val="20"/>
          <w:lang w:val="hy-AM"/>
        </w:rPr>
        <w:t xml:space="preserve"> </w:t>
      </w:r>
    </w:p>
    <w:p w14:paraId="41F1D842" w14:textId="77777777" w:rsidR="00D64320" w:rsidRPr="00BD73EF" w:rsidRDefault="00D64320">
      <w:pPr>
        <w:pStyle w:val="ae"/>
        <w:widowControl w:val="0"/>
        <w:tabs>
          <w:tab w:val="left" w:pos="851"/>
        </w:tabs>
        <w:spacing w:line="276" w:lineRule="auto"/>
        <w:ind w:firstLine="567"/>
        <w:jc w:val="both"/>
        <w:rPr>
          <w:rFonts w:ascii="GHEA Grapalat" w:hAnsi="GHEA Grapalat"/>
          <w:b/>
          <w:i/>
          <w:lang w:val="hy-AM"/>
        </w:rPr>
      </w:pPr>
      <w:r w:rsidRPr="00BD73EF">
        <w:rPr>
          <w:rFonts w:ascii="GHEA Grapalat" w:hAnsi="GHEA Grapalat"/>
          <w:b/>
          <w:i/>
          <w:lang w:val="hy-AM"/>
        </w:rPr>
        <w:t>Հաշվեքննողների մեկնաբանությունը</w:t>
      </w:r>
    </w:p>
    <w:p w14:paraId="76024267" w14:textId="3BFD1E7A" w:rsidR="00D64320" w:rsidRPr="00BD73EF" w:rsidRDefault="007657C6">
      <w:pPr>
        <w:pStyle w:val="ae"/>
        <w:widowControl w:val="0"/>
        <w:tabs>
          <w:tab w:val="left" w:pos="851"/>
        </w:tabs>
        <w:spacing w:line="276" w:lineRule="auto"/>
        <w:ind w:firstLine="567"/>
        <w:jc w:val="both"/>
        <w:rPr>
          <w:rFonts w:ascii="GHEA Grapalat" w:hAnsi="GHEA Grapalat"/>
          <w:lang w:val="hy-AM"/>
        </w:rPr>
      </w:pPr>
      <w:r>
        <w:rPr>
          <w:rFonts w:ascii="GHEA Grapalat" w:hAnsi="GHEA Grapalat"/>
          <w:lang w:val="hy-AM"/>
        </w:rPr>
        <w:t>Ընդունվել է ի գիտություն՝ խնդիրը շարունակում է մնալ չկարգավորված։</w:t>
      </w:r>
    </w:p>
    <w:p w14:paraId="52BF0220" w14:textId="72B2FD0F" w:rsidR="00DE69DA" w:rsidRPr="00C82BFA" w:rsidRDefault="00DE69DA" w:rsidP="003E4BC2">
      <w:pPr>
        <w:pStyle w:val="aa"/>
        <w:numPr>
          <w:ilvl w:val="1"/>
          <w:numId w:val="1"/>
        </w:numPr>
        <w:shd w:val="clear" w:color="auto" w:fill="FFFFFF"/>
        <w:tabs>
          <w:tab w:val="left" w:pos="0"/>
        </w:tabs>
        <w:spacing w:before="240" w:beforeAutospacing="0" w:after="120" w:afterAutospacing="0" w:line="276" w:lineRule="auto"/>
        <w:ind w:left="0" w:firstLine="720"/>
        <w:jc w:val="both"/>
        <w:rPr>
          <w:rFonts w:ascii="GHEA Grapalat" w:hAnsi="GHEA Grapalat"/>
          <w:b/>
          <w:lang w:val="hy-AM"/>
        </w:rPr>
      </w:pPr>
      <w:r w:rsidRPr="00C82BFA">
        <w:rPr>
          <w:rFonts w:ascii="GHEA Grapalat" w:hAnsi="GHEA Grapalat"/>
          <w:b/>
          <w:lang w:val="hy-AM"/>
        </w:rPr>
        <w:t>Առկա է անհամապատասխանություն ՀՀ կառավարության 2012 թվականի օգոստոսի 23-ի «</w:t>
      </w:r>
      <w:r w:rsidRPr="00C82BFA">
        <w:rPr>
          <w:rStyle w:val="ad"/>
          <w:rFonts w:ascii="GHEA Grapalat" w:hAnsi="GHEA Grapalat"/>
          <w:lang w:val="hy-AM"/>
        </w:rPr>
        <w:t>Պետական կենսաթոշակային համակարգի տվյալների շտեմարանը վարելու կարգը հաստատելու մասին</w:t>
      </w:r>
      <w:r w:rsidRPr="00C82BFA">
        <w:rPr>
          <w:rFonts w:ascii="GHEA Grapalat" w:hAnsi="GHEA Grapalat"/>
          <w:b/>
          <w:lang w:val="hy-AM"/>
        </w:rPr>
        <w:t>» N 1081-Ն որոշման 2-րդ կետի 2)-րդ ենթակետի և Հավելվածի 7-րդ կետի 3)-րդ ենթակետի ա. և բ. պարբերությունների պահանջ</w:t>
      </w:r>
      <w:r w:rsidR="00EB1E32">
        <w:rPr>
          <w:rFonts w:ascii="GHEA Grapalat" w:hAnsi="GHEA Grapalat"/>
          <w:b/>
          <w:lang w:val="hy-AM"/>
        </w:rPr>
        <w:t>ներ</w:t>
      </w:r>
      <w:r w:rsidRPr="00C82BFA">
        <w:rPr>
          <w:rFonts w:ascii="GHEA Grapalat" w:hAnsi="GHEA Grapalat"/>
          <w:b/>
          <w:lang w:val="hy-AM"/>
        </w:rPr>
        <w:t>ի հետ։</w:t>
      </w:r>
    </w:p>
    <w:p w14:paraId="04C1707A" w14:textId="77777777" w:rsidR="00DE69DA" w:rsidRPr="00C82BFA" w:rsidRDefault="00DE69DA">
      <w:pPr>
        <w:pStyle w:val="aa"/>
        <w:shd w:val="clear" w:color="auto" w:fill="FFFFFF"/>
        <w:tabs>
          <w:tab w:val="left" w:pos="0"/>
        </w:tabs>
        <w:spacing w:before="0" w:beforeAutospacing="0" w:after="0" w:afterAutospacing="0" w:line="276" w:lineRule="auto"/>
        <w:ind w:firstLine="562"/>
        <w:jc w:val="both"/>
        <w:rPr>
          <w:rFonts w:ascii="GHEA Grapalat" w:hAnsi="GHEA Grapalat"/>
          <w:shd w:val="clear" w:color="auto" w:fill="FFFFFF"/>
          <w:lang w:val="hy-AM"/>
        </w:rPr>
      </w:pPr>
      <w:r w:rsidRPr="00C82BFA">
        <w:rPr>
          <w:rFonts w:ascii="GHEA Grapalat" w:hAnsi="GHEA Grapalat"/>
          <w:lang w:val="hy-AM"/>
        </w:rPr>
        <w:t>Համաձայն ՀՀ կառավարության 2012 թվականի օգոստոսի 23-ի «</w:t>
      </w:r>
      <w:r w:rsidRPr="00C82BFA">
        <w:rPr>
          <w:rStyle w:val="ad"/>
          <w:rFonts w:ascii="GHEA Grapalat" w:hAnsi="GHEA Grapalat"/>
          <w:b w:val="0"/>
          <w:lang w:val="hy-AM"/>
        </w:rPr>
        <w:t>Պետական կենսաթոշակային համակարգի տվյալների շտեմարանը վարելու կարգը հաստատելու մասին</w:t>
      </w:r>
      <w:r w:rsidRPr="00C82BFA">
        <w:rPr>
          <w:rFonts w:ascii="GHEA Grapalat" w:hAnsi="GHEA Grapalat"/>
          <w:b/>
          <w:lang w:val="hy-AM"/>
        </w:rPr>
        <w:t xml:space="preserve">» </w:t>
      </w:r>
      <w:r w:rsidRPr="00C82BFA">
        <w:rPr>
          <w:rFonts w:ascii="GHEA Grapalat" w:hAnsi="GHEA Grapalat"/>
          <w:lang w:val="hy-AM"/>
        </w:rPr>
        <w:t>N 1081-Ն որոշման 2-րդ կետի 2)-րդ ենթակետի</w:t>
      </w:r>
      <w:r w:rsidR="006C1E0C">
        <w:rPr>
          <w:rFonts w:ascii="GHEA Grapalat" w:hAnsi="GHEA Grapalat"/>
          <w:lang w:val="hy-AM"/>
        </w:rPr>
        <w:t xml:space="preserve"> </w:t>
      </w:r>
      <w:r w:rsidRPr="00C82BFA">
        <w:rPr>
          <w:rFonts w:ascii="GHEA Grapalat" w:hAnsi="GHEA Grapalat" w:cs="Arial Unicode"/>
          <w:shd w:val="clear" w:color="auto" w:fill="FFFFFF"/>
          <w:lang w:val="hy-AM"/>
        </w:rPr>
        <w:t>ՀՀ</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աշխատանքի</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և</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սոցիալական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հարցերի</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նախարարը պետք է միջոցներ</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ձեռնարկեր մինչև</w:t>
      </w:r>
      <w:r w:rsidRPr="00C82BFA">
        <w:rPr>
          <w:rFonts w:ascii="GHEA Grapalat" w:hAnsi="GHEA Grapalat"/>
          <w:shd w:val="clear" w:color="auto" w:fill="FFFFFF"/>
          <w:lang w:val="hy-AM"/>
        </w:rPr>
        <w:t xml:space="preserve"> 2013 </w:t>
      </w:r>
      <w:r w:rsidRPr="00C82BFA">
        <w:rPr>
          <w:rFonts w:ascii="GHEA Grapalat" w:hAnsi="GHEA Grapalat" w:cs="Arial Unicode"/>
          <w:shd w:val="clear" w:color="auto" w:fill="FFFFFF"/>
          <w:lang w:val="hy-AM"/>
        </w:rPr>
        <w:t>թվականի</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հուլիսի</w:t>
      </w:r>
      <w:r w:rsidRPr="00C82BFA">
        <w:rPr>
          <w:rFonts w:ascii="GHEA Grapalat" w:hAnsi="GHEA Grapalat"/>
          <w:shd w:val="clear" w:color="auto" w:fill="FFFFFF"/>
          <w:lang w:val="hy-AM"/>
        </w:rPr>
        <w:t xml:space="preserve"> 1-</w:t>
      </w:r>
      <w:r w:rsidRPr="00C82BFA">
        <w:rPr>
          <w:rFonts w:ascii="GHEA Grapalat" w:hAnsi="GHEA Grapalat" w:cs="Arial Unicode"/>
          <w:shd w:val="clear" w:color="auto" w:fill="FFFFFF"/>
          <w:lang w:val="hy-AM"/>
        </w:rPr>
        <w:t>ը</w:t>
      </w:r>
      <w:r w:rsidRPr="00C82BFA">
        <w:rPr>
          <w:rFonts w:ascii="GHEA Grapalat" w:hAnsi="GHEA Grapalat"/>
          <w:shd w:val="clear" w:color="auto" w:fill="FFFFFF"/>
          <w:lang w:val="hy-AM"/>
        </w:rPr>
        <w:t xml:space="preserve"> 1992-2004 թվականներին գործատուների կատարած պարտադիր սոցիալական ապահովագրության վճարների</w:t>
      </w:r>
      <w:r w:rsidRPr="00C82BFA">
        <w:rPr>
          <w:rFonts w:ascii="Calibri" w:hAnsi="Calibri" w:cs="Calibri"/>
          <w:shd w:val="clear" w:color="auto" w:fill="FFFFFF"/>
          <w:lang w:val="hy-AM"/>
        </w:rPr>
        <w:t> </w:t>
      </w:r>
      <w:r w:rsidRPr="00C82BFA">
        <w:rPr>
          <w:rFonts w:ascii="GHEA Grapalat" w:hAnsi="GHEA Grapalat"/>
          <w:shd w:val="clear" w:color="auto" w:fill="FFFFFF"/>
          <w:lang w:val="hy-AM"/>
        </w:rPr>
        <w:t>մասին</w:t>
      </w:r>
      <w:r w:rsidRPr="00C82BFA">
        <w:rPr>
          <w:rFonts w:ascii="Calibri" w:hAnsi="Calibri" w:cs="Calibri"/>
          <w:shd w:val="clear" w:color="auto" w:fill="FFFFFF"/>
          <w:lang w:val="hy-AM"/>
        </w:rPr>
        <w:t> </w:t>
      </w:r>
      <w:r w:rsidRPr="00C82BFA">
        <w:rPr>
          <w:rFonts w:ascii="GHEA Grapalat" w:hAnsi="GHEA Grapalat" w:cs="Arial Unicode"/>
          <w:shd w:val="clear" w:color="auto" w:fill="FFFFFF"/>
          <w:lang w:val="hy-AM"/>
        </w:rPr>
        <w:t>տեղեկատվությունը</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պետական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կենսաթոշակային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համակարգի</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տվյալների</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շտեմարանում</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ներառելու</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և</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այդ</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ժամանակահատվածում</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վարձու</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աշխատողի</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համար</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պարտադիր</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սոցիալական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ապահովագրության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վճարներ</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կատարած</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լինելու</w:t>
      </w:r>
      <w:r w:rsidRPr="00C82BFA">
        <w:rPr>
          <w:rFonts w:ascii="GHEA Grapalat" w:hAnsi="GHEA Grapalat" w:cs="Calibri"/>
          <w:shd w:val="clear" w:color="auto" w:fill="FFFFFF"/>
          <w:lang w:val="hy-AM"/>
        </w:rPr>
        <w:t xml:space="preserve"> </w:t>
      </w:r>
      <w:r w:rsidRPr="00C82BFA">
        <w:rPr>
          <w:rFonts w:ascii="GHEA Grapalat" w:hAnsi="GHEA Grapalat"/>
          <w:shd w:val="clear" w:color="auto" w:fill="FFFFFF"/>
          <w:lang w:val="hy-AM"/>
        </w:rPr>
        <w:t>մասին</w:t>
      </w:r>
      <w:r w:rsidRPr="00C82BFA">
        <w:rPr>
          <w:rFonts w:ascii="GHEA Grapalat" w:hAnsi="GHEA Grapalat" w:cs="Calibri"/>
          <w:shd w:val="clear" w:color="auto" w:fill="FFFFFF"/>
          <w:lang w:val="hy-AM"/>
        </w:rPr>
        <w:t xml:space="preserve"> </w:t>
      </w:r>
      <w:r w:rsidRPr="00C82BFA">
        <w:rPr>
          <w:rFonts w:ascii="GHEA Grapalat" w:hAnsi="GHEA Grapalat" w:cs="Arial Unicode"/>
          <w:shd w:val="clear" w:color="auto" w:fill="FFFFFF"/>
          <w:lang w:val="hy-AM"/>
        </w:rPr>
        <w:t>տեղեկատվությունն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ինքնաշխատ</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եղանակով</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ճշտելն</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ապահովող</w:t>
      </w:r>
      <w:r w:rsidRPr="00C82BFA">
        <w:rPr>
          <w:rFonts w:ascii="GHEA Grapalat" w:hAnsi="GHEA Grapalat"/>
          <w:shd w:val="clear" w:color="auto" w:fill="FFFFFF"/>
          <w:lang w:val="hy-AM"/>
        </w:rPr>
        <w:t xml:space="preserve"> </w:t>
      </w:r>
      <w:r w:rsidRPr="00C82BFA">
        <w:rPr>
          <w:rFonts w:ascii="GHEA Grapalat" w:hAnsi="GHEA Grapalat" w:cs="Arial Unicode"/>
          <w:shd w:val="clear" w:color="auto" w:fill="FFFFFF"/>
          <w:lang w:val="hy-AM"/>
        </w:rPr>
        <w:t>ծրա</w:t>
      </w:r>
      <w:r w:rsidRPr="00C82BFA">
        <w:rPr>
          <w:rFonts w:ascii="GHEA Grapalat" w:hAnsi="GHEA Grapalat"/>
          <w:shd w:val="clear" w:color="auto" w:fill="FFFFFF"/>
          <w:lang w:val="hy-AM"/>
        </w:rPr>
        <w:t>գրային ապահովում ստեղծելու համար:</w:t>
      </w:r>
    </w:p>
    <w:p w14:paraId="0C04AC8D" w14:textId="77777777" w:rsidR="00DE69DA" w:rsidRPr="00C82BFA" w:rsidRDefault="00DE69DA">
      <w:pPr>
        <w:pStyle w:val="aa"/>
        <w:shd w:val="clear" w:color="auto" w:fill="FFFFFF"/>
        <w:tabs>
          <w:tab w:val="left" w:pos="0"/>
        </w:tabs>
        <w:spacing w:before="0" w:beforeAutospacing="0" w:after="0" w:afterAutospacing="0" w:line="276" w:lineRule="auto"/>
        <w:ind w:firstLine="562"/>
        <w:jc w:val="both"/>
        <w:rPr>
          <w:rFonts w:ascii="GHEA Grapalat" w:hAnsi="GHEA Grapalat"/>
          <w:shd w:val="clear" w:color="auto" w:fill="FFFFFF"/>
          <w:lang w:val="hy-AM"/>
        </w:rPr>
      </w:pPr>
      <w:r w:rsidRPr="00C82BFA">
        <w:rPr>
          <w:rFonts w:ascii="GHEA Grapalat" w:hAnsi="GHEA Grapalat"/>
          <w:shd w:val="clear" w:color="auto" w:fill="FFFFFF"/>
          <w:lang w:val="hy-AM"/>
        </w:rPr>
        <w:t xml:space="preserve">Համաձայն </w:t>
      </w:r>
      <w:r w:rsidRPr="00C82BFA">
        <w:rPr>
          <w:rFonts w:ascii="GHEA Grapalat" w:hAnsi="GHEA Grapalat"/>
          <w:lang w:val="hy-AM"/>
        </w:rPr>
        <w:t xml:space="preserve">ՀՀ կառավարության 2012 թվականի օգոստոսի 23-ի </w:t>
      </w:r>
      <w:r w:rsidRPr="00C82BFA">
        <w:rPr>
          <w:rFonts w:ascii="GHEA Grapalat" w:hAnsi="GHEA Grapalat"/>
          <w:b/>
          <w:lang w:val="hy-AM"/>
        </w:rPr>
        <w:t>«</w:t>
      </w:r>
      <w:r w:rsidRPr="00C82BFA">
        <w:rPr>
          <w:rStyle w:val="ad"/>
          <w:rFonts w:ascii="GHEA Grapalat" w:hAnsi="GHEA Grapalat"/>
          <w:b w:val="0"/>
          <w:lang w:val="hy-AM"/>
        </w:rPr>
        <w:t>Պետական կենսաթոշակային համակարգի տվյալների շտեմարանը վարելու կարգը հաստատելու մասին</w:t>
      </w:r>
      <w:r w:rsidRPr="00C82BFA">
        <w:rPr>
          <w:rFonts w:ascii="GHEA Grapalat" w:hAnsi="GHEA Grapalat"/>
          <w:b/>
          <w:lang w:val="hy-AM"/>
        </w:rPr>
        <w:t xml:space="preserve">» </w:t>
      </w:r>
      <w:r w:rsidRPr="00C82BFA">
        <w:rPr>
          <w:rFonts w:ascii="GHEA Grapalat" w:hAnsi="GHEA Grapalat"/>
          <w:lang w:val="hy-AM"/>
        </w:rPr>
        <w:t xml:space="preserve">N 1081-Ն որոշման Հավելվածի 7-րդ կետի 3)-րդ ենթակետի ա. և բ. պարբերությունների </w:t>
      </w:r>
      <w:r w:rsidRPr="00C82BFA">
        <w:rPr>
          <w:rFonts w:ascii="GHEA Grapalat" w:hAnsi="GHEA Grapalat"/>
          <w:shd w:val="clear" w:color="auto" w:fill="FFFFFF"/>
          <w:lang w:val="hy-AM"/>
        </w:rPr>
        <w:t>շտեմարանում առկա տեղեկատվության հիման վրա ինքնաշխատ եղանակով ճշտվում են՝</w:t>
      </w:r>
      <w:r w:rsidRPr="00C82BFA">
        <w:rPr>
          <w:rFonts w:ascii="GHEA Grapalat" w:hAnsi="GHEA Grapalat"/>
          <w:lang w:val="hy-AM"/>
        </w:rPr>
        <w:t xml:space="preserve"> 1992-2004 թվականներն ընկած ժամանակահատվածում վարձու աշխատողի համար պարտադիր սոցիալական ապահովագրության վճարներ կատարած լինելու մասին տեղեկատվությունը և կենսաթոշակի իրավունք ունեցող անձի` 2005 թվականի հունվարի 1-ից հետո ընկած ժամանակահատվածի աշխատանքային ստաժի մասին տեղեկատվությունը:</w:t>
      </w:r>
    </w:p>
    <w:p w14:paraId="2A5C417D" w14:textId="7886EFF4" w:rsidR="00DE69DA" w:rsidRDefault="00DE69DA">
      <w:pPr>
        <w:pStyle w:val="aa"/>
        <w:shd w:val="clear" w:color="auto" w:fill="FFFFFF"/>
        <w:tabs>
          <w:tab w:val="left" w:pos="0"/>
        </w:tabs>
        <w:spacing w:before="0" w:beforeAutospacing="0" w:after="0" w:afterAutospacing="0" w:line="276" w:lineRule="auto"/>
        <w:ind w:firstLine="562"/>
        <w:jc w:val="both"/>
        <w:rPr>
          <w:rFonts w:ascii="GHEA Grapalat" w:hAnsi="GHEA Grapalat"/>
          <w:shd w:val="clear" w:color="auto" w:fill="FFFFFF"/>
          <w:lang w:val="hy-AM"/>
        </w:rPr>
      </w:pPr>
      <w:r w:rsidRPr="00C82BFA">
        <w:rPr>
          <w:rFonts w:ascii="GHEA Grapalat" w:hAnsi="GHEA Grapalat"/>
          <w:shd w:val="clear" w:color="auto" w:fill="FFFFFF"/>
          <w:lang w:val="hy-AM"/>
        </w:rPr>
        <w:lastRenderedPageBreak/>
        <w:t xml:space="preserve">Առ </w:t>
      </w:r>
      <w:r w:rsidR="006B7197" w:rsidRPr="0053412E">
        <w:rPr>
          <w:rFonts w:ascii="GHEA Grapalat" w:hAnsi="GHEA Grapalat"/>
          <w:shd w:val="clear" w:color="auto" w:fill="FFFFFF"/>
          <w:lang w:val="hy-AM"/>
        </w:rPr>
        <w:t>ընթացիկ եզրակացությունը</w:t>
      </w:r>
      <w:r w:rsidR="006B7197" w:rsidRPr="00C82BFA">
        <w:rPr>
          <w:rFonts w:ascii="GHEA Grapalat" w:hAnsi="GHEA Grapalat"/>
          <w:shd w:val="clear" w:color="auto" w:fill="FFFFFF"/>
          <w:lang w:val="hy-AM"/>
        </w:rPr>
        <w:t xml:space="preserve"> </w:t>
      </w:r>
      <w:r w:rsidRPr="00C82BFA">
        <w:rPr>
          <w:rFonts w:ascii="GHEA Grapalat" w:hAnsi="GHEA Grapalat"/>
          <w:shd w:val="clear" w:color="auto" w:fill="FFFFFF"/>
          <w:lang w:val="hy-AM"/>
        </w:rPr>
        <w:t xml:space="preserve">կազմելու օրը նշված ծրագրային ապահովումը չի ստեղծվել և </w:t>
      </w:r>
      <w:r w:rsidRPr="00C82BFA">
        <w:rPr>
          <w:rFonts w:ascii="GHEA Grapalat" w:hAnsi="GHEA Grapalat"/>
          <w:lang w:val="hy-AM"/>
        </w:rPr>
        <w:t>1992-2004 թվականներն ընկած ժամանակահատվածում վարձու աշխատողի համար պարտադիր սոցիալական ապահովագրության վճարներ կատարած լինելու մասին տեղեկատվությունը և կենսաթոշակի իրավունք ունեցող անձի` 2005 թվականի հունվարի 1-ից հետո ընկած ժամանակահատվածի աշխատանքային ստաժի մասին տեղեկատվությունը ինքնաշխատ եղանակով</w:t>
      </w:r>
      <w:r w:rsidRPr="00C82BFA">
        <w:rPr>
          <w:rFonts w:ascii="GHEA Grapalat" w:hAnsi="GHEA Grapalat"/>
          <w:shd w:val="clear" w:color="auto" w:fill="FFFFFF"/>
          <w:lang w:val="hy-AM"/>
        </w:rPr>
        <w:t xml:space="preserve"> չի ճշտվում։</w:t>
      </w:r>
    </w:p>
    <w:p w14:paraId="1ACD0399" w14:textId="77777777" w:rsidR="00D64320" w:rsidRPr="00BD73EF" w:rsidRDefault="00D64320">
      <w:pPr>
        <w:pStyle w:val="ae"/>
        <w:widowControl w:val="0"/>
        <w:tabs>
          <w:tab w:val="left" w:pos="993"/>
        </w:tabs>
        <w:spacing w:line="276" w:lineRule="auto"/>
        <w:ind w:firstLine="567"/>
        <w:jc w:val="both"/>
        <w:rPr>
          <w:rFonts w:ascii="GHEA Grapalat" w:hAnsi="GHEA Grapalat"/>
          <w:b/>
          <w:i/>
          <w:iCs/>
          <w:lang w:val="hy-AM"/>
        </w:rPr>
      </w:pPr>
      <w:r w:rsidRPr="00BD73EF">
        <w:rPr>
          <w:rFonts w:ascii="GHEA Grapalat" w:hAnsi="GHEA Grapalat"/>
          <w:b/>
          <w:i/>
          <w:lang w:val="hy-AM"/>
        </w:rPr>
        <w:t>Հաշվեքննության օբյեկտի բացատրությունները</w:t>
      </w:r>
    </w:p>
    <w:p w14:paraId="460FD3C6" w14:textId="6F402EF3" w:rsidR="00D64320" w:rsidRPr="0053412E" w:rsidRDefault="00D64320" w:rsidP="0053412E">
      <w:pPr>
        <w:widowControl w:val="0"/>
        <w:tabs>
          <w:tab w:val="left" w:pos="567"/>
        </w:tabs>
        <w:spacing w:after="0" w:line="276" w:lineRule="auto"/>
        <w:jc w:val="both"/>
        <w:rPr>
          <w:rFonts w:ascii="GHEA Grapalat" w:hAnsi="GHEA Grapalat" w:cs="Sylfaen"/>
          <w:sz w:val="20"/>
          <w:szCs w:val="20"/>
          <w:lang w:val="hy-AM"/>
        </w:rPr>
      </w:pPr>
      <w:r>
        <w:rPr>
          <w:rFonts w:ascii="GHEA Grapalat" w:hAnsi="GHEA Grapalat" w:cs="Sylfaen"/>
          <w:sz w:val="20"/>
          <w:szCs w:val="20"/>
          <w:lang w:val="hy-AM"/>
        </w:rPr>
        <w:tab/>
      </w:r>
      <w:r w:rsidRPr="0053412E">
        <w:rPr>
          <w:rFonts w:ascii="GHEA Grapalat" w:hAnsi="GHEA Grapalat" w:cs="Sylfaen"/>
          <w:sz w:val="20"/>
          <w:szCs w:val="20"/>
          <w:lang w:val="hy-AM"/>
        </w:rPr>
        <w:t xml:space="preserve">Հայտնում եմ, որ ՀՀ կառավարության </w:t>
      </w:r>
      <w:r w:rsidRPr="0053412E">
        <w:rPr>
          <w:rFonts w:ascii="GHEA Grapalat" w:hAnsi="GHEA Grapalat"/>
          <w:sz w:val="20"/>
          <w:szCs w:val="20"/>
          <w:lang w:val="hy-AM"/>
        </w:rPr>
        <w:t xml:space="preserve">2012 թվականի օգոստոսի 23-ի N 1081-Ն որոշման 2-րդ կետի 2-րդ ենթակետով </w:t>
      </w:r>
      <w:r w:rsidRPr="0053412E">
        <w:rPr>
          <w:rFonts w:ascii="GHEA Grapalat" w:hAnsi="GHEA Grapalat" w:cs="Arial Unicode"/>
          <w:sz w:val="20"/>
          <w:szCs w:val="20"/>
          <w:shd w:val="clear" w:color="auto" w:fill="FFFFFF"/>
          <w:lang w:val="hy-AM"/>
        </w:rPr>
        <w:t>ՀՀ</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աշխատանքի</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և</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սոցիալական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հարցերի</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 xml:space="preserve">նախարարին տրված </w:t>
      </w:r>
      <w:r w:rsidRPr="0053412E">
        <w:rPr>
          <w:rFonts w:ascii="GHEA Grapalat" w:hAnsi="GHEA Grapalat"/>
          <w:sz w:val="20"/>
          <w:szCs w:val="20"/>
          <w:shd w:val="clear" w:color="auto" w:fill="FFFFFF"/>
          <w:lang w:val="hy-AM"/>
        </w:rPr>
        <w:t>1992-2004 թվականներին գործատուների կատարած պարտադիր սոցիալական ապահովագրության վճարների</w:t>
      </w:r>
      <w:r w:rsidRPr="0053412E">
        <w:rPr>
          <w:rFonts w:ascii="GHEA Grapalat" w:hAnsi="GHEA Grapalat" w:cs="Courier New"/>
          <w:sz w:val="20"/>
          <w:szCs w:val="20"/>
          <w:shd w:val="clear" w:color="auto" w:fill="FFFFFF"/>
          <w:lang w:val="hy-AM"/>
        </w:rPr>
        <w:t xml:space="preserve"> </w:t>
      </w:r>
      <w:r w:rsidRPr="0053412E">
        <w:rPr>
          <w:rFonts w:ascii="GHEA Grapalat" w:hAnsi="GHEA Grapalat"/>
          <w:sz w:val="20"/>
          <w:szCs w:val="20"/>
          <w:shd w:val="clear" w:color="auto" w:fill="FFFFFF"/>
          <w:lang w:val="hy-AM"/>
        </w:rPr>
        <w:t>մասին</w:t>
      </w:r>
      <w:r w:rsidRPr="0053412E">
        <w:rPr>
          <w:rFonts w:ascii="GHEA Grapalat" w:hAnsi="GHEA Grapalat" w:cs="Courier New"/>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տեղեկատվությունը</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պետական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կենսաթոշակային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համակարգի</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տվյալների</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շտեմարանում</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ներառելու</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և</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այդ</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ժամանակահատվածում</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վարձու</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աշխատողի</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համար</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պարտադիր</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սոցիալական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ապահովագրության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վճարներ</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կատարած</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լինելու</w:t>
      </w:r>
      <w:r w:rsidRPr="0053412E">
        <w:rPr>
          <w:rFonts w:ascii="GHEA Grapalat" w:hAnsi="GHEA Grapalat" w:cs="Calibri"/>
          <w:sz w:val="20"/>
          <w:szCs w:val="20"/>
          <w:shd w:val="clear" w:color="auto" w:fill="FFFFFF"/>
          <w:lang w:val="hy-AM"/>
        </w:rPr>
        <w:t xml:space="preserve"> </w:t>
      </w:r>
      <w:r w:rsidRPr="0053412E">
        <w:rPr>
          <w:rFonts w:ascii="GHEA Grapalat" w:hAnsi="GHEA Grapalat"/>
          <w:sz w:val="20"/>
          <w:szCs w:val="20"/>
          <w:shd w:val="clear" w:color="auto" w:fill="FFFFFF"/>
          <w:lang w:val="hy-AM"/>
        </w:rPr>
        <w:t>մասին</w:t>
      </w:r>
      <w:r w:rsidRPr="0053412E">
        <w:rPr>
          <w:rFonts w:ascii="GHEA Grapalat" w:hAnsi="GHEA Grapalat" w:cs="Calibri"/>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տեղեկատվությունն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ինքնաշխատ</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եղանակով</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ճշտելն</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ապահովող</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ծրա</w:t>
      </w:r>
      <w:r w:rsidRPr="0053412E">
        <w:rPr>
          <w:rFonts w:ascii="GHEA Grapalat" w:hAnsi="GHEA Grapalat"/>
          <w:sz w:val="20"/>
          <w:szCs w:val="20"/>
          <w:shd w:val="clear" w:color="auto" w:fill="FFFFFF"/>
          <w:lang w:val="hy-AM"/>
        </w:rPr>
        <w:t xml:space="preserve">գրային ապահովում ստեղծելու հանձնարականի կատարման ժամկետ է սահմանված եղել </w:t>
      </w:r>
      <w:r w:rsidRPr="0053412E">
        <w:rPr>
          <w:rFonts w:ascii="GHEA Grapalat" w:hAnsi="GHEA Grapalat" w:cs="Arial Unicode"/>
          <w:sz w:val="20"/>
          <w:szCs w:val="20"/>
          <w:shd w:val="clear" w:color="auto" w:fill="FFFFFF"/>
          <w:lang w:val="hy-AM"/>
        </w:rPr>
        <w:t>մինչև</w:t>
      </w:r>
      <w:r w:rsidRPr="0053412E">
        <w:rPr>
          <w:rFonts w:ascii="GHEA Grapalat" w:hAnsi="GHEA Grapalat"/>
          <w:sz w:val="20"/>
          <w:szCs w:val="20"/>
          <w:shd w:val="clear" w:color="auto" w:fill="FFFFFF"/>
          <w:lang w:val="hy-AM"/>
        </w:rPr>
        <w:t xml:space="preserve"> 2013 </w:t>
      </w:r>
      <w:r w:rsidRPr="0053412E">
        <w:rPr>
          <w:rFonts w:ascii="GHEA Grapalat" w:hAnsi="GHEA Grapalat" w:cs="Arial Unicode"/>
          <w:sz w:val="20"/>
          <w:szCs w:val="20"/>
          <w:shd w:val="clear" w:color="auto" w:fill="FFFFFF"/>
          <w:lang w:val="hy-AM"/>
        </w:rPr>
        <w:t>թվականի</w:t>
      </w:r>
      <w:r w:rsidRPr="0053412E">
        <w:rPr>
          <w:rFonts w:ascii="GHEA Grapalat" w:hAnsi="GHEA Grapalat"/>
          <w:sz w:val="20"/>
          <w:szCs w:val="20"/>
          <w:shd w:val="clear" w:color="auto" w:fill="FFFFFF"/>
          <w:lang w:val="hy-AM"/>
        </w:rPr>
        <w:t xml:space="preserve"> </w:t>
      </w:r>
      <w:r w:rsidRPr="0053412E">
        <w:rPr>
          <w:rFonts w:ascii="GHEA Grapalat" w:hAnsi="GHEA Grapalat" w:cs="Arial Unicode"/>
          <w:sz w:val="20"/>
          <w:szCs w:val="20"/>
          <w:shd w:val="clear" w:color="auto" w:fill="FFFFFF"/>
          <w:lang w:val="hy-AM"/>
        </w:rPr>
        <w:t>հուլիսի</w:t>
      </w:r>
      <w:r w:rsidRPr="0053412E">
        <w:rPr>
          <w:rFonts w:ascii="GHEA Grapalat" w:hAnsi="GHEA Grapalat"/>
          <w:sz w:val="20"/>
          <w:szCs w:val="20"/>
          <w:shd w:val="clear" w:color="auto" w:fill="FFFFFF"/>
          <w:lang w:val="hy-AM"/>
        </w:rPr>
        <w:t xml:space="preserve"> 1-ը։ </w:t>
      </w:r>
    </w:p>
    <w:p w14:paraId="683C1D4B" w14:textId="77777777" w:rsidR="00D64320" w:rsidRPr="00BD73EF" w:rsidRDefault="00D64320" w:rsidP="00C6461C">
      <w:pPr>
        <w:pStyle w:val="a8"/>
        <w:widowControl w:val="0"/>
        <w:tabs>
          <w:tab w:val="left" w:pos="990"/>
        </w:tabs>
        <w:spacing w:line="276" w:lineRule="auto"/>
        <w:ind w:left="0" w:firstLine="567"/>
        <w:jc w:val="both"/>
        <w:rPr>
          <w:rFonts w:ascii="GHEA Grapalat" w:hAnsi="GHEA Grapalat"/>
          <w:sz w:val="20"/>
          <w:szCs w:val="20"/>
          <w:shd w:val="clear" w:color="auto" w:fill="FFFFFF"/>
          <w:lang w:val="hy-AM"/>
        </w:rPr>
      </w:pPr>
      <w:r w:rsidRPr="00BD73EF">
        <w:rPr>
          <w:rFonts w:ascii="GHEA Grapalat" w:hAnsi="GHEA Grapalat"/>
          <w:sz w:val="20"/>
          <w:szCs w:val="20"/>
          <w:shd w:val="clear" w:color="auto" w:fill="FFFFFF"/>
          <w:lang w:val="hy-AM"/>
        </w:rPr>
        <w:t>Նշված ժամկետում ՀՀ աշխատանքի և սոցիալական հարցերի նախարարության կողմից խնդրո առարկա ծրագրային գործիքը չի ներդրվել, իսկ տվյալ պահին այն ժամանակավրեպ է, քանի նման ինքնաշխատ ծրագրային ապահովման անհրաժեշտությունն այլևս բացակայում է։</w:t>
      </w:r>
    </w:p>
    <w:p w14:paraId="653CBDFB" w14:textId="77777777" w:rsidR="00D64320" w:rsidRPr="00BD73EF" w:rsidRDefault="00D64320" w:rsidP="00C6461C">
      <w:pPr>
        <w:pStyle w:val="a8"/>
        <w:widowControl w:val="0"/>
        <w:tabs>
          <w:tab w:val="left" w:pos="990"/>
        </w:tabs>
        <w:spacing w:line="276" w:lineRule="auto"/>
        <w:ind w:left="0" w:firstLine="567"/>
        <w:jc w:val="both"/>
        <w:rPr>
          <w:rFonts w:ascii="GHEA Grapalat" w:hAnsi="GHEA Grapalat"/>
          <w:sz w:val="20"/>
          <w:szCs w:val="20"/>
          <w:lang w:val="hy-AM"/>
        </w:rPr>
      </w:pPr>
      <w:r w:rsidRPr="00BD73EF">
        <w:rPr>
          <w:rFonts w:ascii="GHEA Grapalat" w:hAnsi="GHEA Grapalat"/>
          <w:sz w:val="20"/>
          <w:szCs w:val="20"/>
          <w:shd w:val="clear" w:color="auto" w:fill="FFFFFF"/>
          <w:lang w:val="hy-AM"/>
        </w:rPr>
        <w:t xml:space="preserve">Հաշվի առնելով վերոգրյալը՝ Ծառայությունն առաջիկայում կդիմի սոցիալական ոլորտում քաղաքականություն մշակող մարմնին՝ ՀՀ աշխատանքի և սոցիալական հարցերի նախարարությանը, </w:t>
      </w:r>
      <w:r w:rsidRPr="00BD73EF">
        <w:rPr>
          <w:rFonts w:ascii="GHEA Grapalat" w:hAnsi="GHEA Grapalat" w:cs="Sylfaen"/>
          <w:sz w:val="20"/>
          <w:szCs w:val="20"/>
          <w:lang w:val="hy-AM"/>
        </w:rPr>
        <w:t xml:space="preserve">ՀՀ կառավարության </w:t>
      </w:r>
      <w:r w:rsidRPr="00BD73EF">
        <w:rPr>
          <w:rFonts w:ascii="GHEA Grapalat" w:hAnsi="GHEA Grapalat"/>
          <w:sz w:val="20"/>
          <w:szCs w:val="20"/>
          <w:lang w:val="hy-AM"/>
        </w:rPr>
        <w:t>2012 թվականի օգոստոսի 23-ի N 1081-Ն որոշման մեջ համապատասխան փոփոխություններ կատարելու և ոչ արդիակական իրավակարգավորումներն ուժը կորցրած ճանաչելու նպատակով։</w:t>
      </w:r>
    </w:p>
    <w:p w14:paraId="66512A10" w14:textId="77777777" w:rsidR="00D64320" w:rsidRPr="00BD73EF" w:rsidRDefault="00D64320">
      <w:pPr>
        <w:pStyle w:val="ae"/>
        <w:widowControl w:val="0"/>
        <w:tabs>
          <w:tab w:val="left" w:pos="851"/>
        </w:tabs>
        <w:spacing w:line="276" w:lineRule="auto"/>
        <w:ind w:firstLine="567"/>
        <w:jc w:val="both"/>
        <w:rPr>
          <w:rFonts w:ascii="GHEA Grapalat" w:hAnsi="GHEA Grapalat"/>
          <w:b/>
          <w:i/>
          <w:lang w:val="hy-AM"/>
        </w:rPr>
      </w:pPr>
      <w:r w:rsidRPr="00BD73EF">
        <w:rPr>
          <w:rFonts w:ascii="GHEA Grapalat" w:hAnsi="GHEA Grapalat"/>
          <w:b/>
          <w:i/>
          <w:lang w:val="hy-AM"/>
        </w:rPr>
        <w:t>Հաշվեքննողների մեկնաբանությունը</w:t>
      </w:r>
    </w:p>
    <w:p w14:paraId="52C78685" w14:textId="100DC69F" w:rsidR="00D64320" w:rsidRPr="003E4BC2" w:rsidRDefault="007657C6">
      <w:pPr>
        <w:pStyle w:val="a8"/>
        <w:widowControl w:val="0"/>
        <w:tabs>
          <w:tab w:val="left" w:pos="990"/>
        </w:tabs>
        <w:spacing w:line="276" w:lineRule="auto"/>
        <w:ind w:left="0" w:firstLine="567"/>
        <w:jc w:val="both"/>
        <w:rPr>
          <w:rFonts w:ascii="GHEA Grapalat" w:hAnsi="GHEA Grapalat"/>
          <w:sz w:val="18"/>
          <w:szCs w:val="20"/>
          <w:lang w:val="hy-AM"/>
        </w:rPr>
      </w:pPr>
      <w:r w:rsidRPr="003E4BC2">
        <w:rPr>
          <w:rFonts w:ascii="GHEA Grapalat" w:hAnsi="GHEA Grapalat"/>
          <w:sz w:val="20"/>
          <w:lang w:val="hy-AM"/>
        </w:rPr>
        <w:t>Ընդունվել է ի գիտություն՝ խնդիրը շարունակում է մնալ չկարգավորված։</w:t>
      </w:r>
    </w:p>
    <w:p w14:paraId="30492EF4" w14:textId="1B48C193" w:rsidR="00F52EC1" w:rsidRDefault="00F52EC1" w:rsidP="003E4BC2">
      <w:pPr>
        <w:pStyle w:val="a8"/>
        <w:widowControl w:val="0"/>
        <w:numPr>
          <w:ilvl w:val="1"/>
          <w:numId w:val="1"/>
        </w:numPr>
        <w:tabs>
          <w:tab w:val="left" w:pos="0"/>
        </w:tabs>
        <w:spacing w:before="240" w:after="120" w:line="276" w:lineRule="auto"/>
        <w:ind w:left="0" w:firstLine="720"/>
        <w:contextualSpacing w:val="0"/>
        <w:jc w:val="both"/>
        <w:rPr>
          <w:rFonts w:ascii="GHEA Grapalat" w:hAnsi="GHEA Grapalat"/>
          <w:b/>
          <w:sz w:val="24"/>
          <w:szCs w:val="24"/>
          <w:lang w:val="hy-AM"/>
        </w:rPr>
      </w:pPr>
      <w:r w:rsidRPr="00C82BFA">
        <w:rPr>
          <w:rFonts w:ascii="GHEA Grapalat" w:hAnsi="GHEA Grapalat"/>
          <w:b/>
          <w:sz w:val="24"/>
          <w:szCs w:val="24"/>
          <w:lang w:val="hy-AM"/>
        </w:rPr>
        <w:t xml:space="preserve">Առկա է անհամապատասխանություն </w:t>
      </w:r>
      <w:r w:rsidR="00A940A3" w:rsidRPr="00C82BFA">
        <w:rPr>
          <w:rFonts w:ascii="GHEA Grapalat" w:hAnsi="GHEA Grapalat"/>
          <w:b/>
          <w:sz w:val="24"/>
          <w:szCs w:val="24"/>
          <w:lang w:val="hy-AM"/>
        </w:rPr>
        <w:t xml:space="preserve">«Պետական կենսաթոշակների մասին» ՀՀ օրենքի 32-րդ հոդվածի 1.1 մասի 1)-ին և 2)-րդ կետերի </w:t>
      </w:r>
      <w:r w:rsidRPr="00C82BFA">
        <w:rPr>
          <w:rFonts w:ascii="GHEA Grapalat" w:hAnsi="GHEA Grapalat"/>
          <w:b/>
          <w:sz w:val="24"/>
          <w:szCs w:val="24"/>
          <w:lang w:val="hy-AM"/>
        </w:rPr>
        <w:t>ՀՀ կառավարության 2011 թվականի մայիսի 5-ի «</w:t>
      </w:r>
      <w:r w:rsidRPr="00C82BFA">
        <w:rPr>
          <w:rFonts w:ascii="GHEA Grapalat" w:hAnsi="GHEA Grapalat"/>
          <w:b/>
          <w:bCs/>
          <w:sz w:val="24"/>
          <w:szCs w:val="24"/>
          <w:lang w:val="hy-AM"/>
        </w:rPr>
        <w:t>«Պետական կենսաթոշակների մասին» Հայաստանի Հանրապետության օրենքի կիրարկումն ապահովելու մասին»</w:t>
      </w:r>
      <w:r w:rsidRPr="00C82BFA">
        <w:rPr>
          <w:rFonts w:ascii="GHEA Grapalat" w:hAnsi="GHEA Grapalat"/>
          <w:b/>
          <w:sz w:val="24"/>
          <w:szCs w:val="24"/>
          <w:lang w:val="hy-AM"/>
        </w:rPr>
        <w:t xml:space="preserve"> N 665-Ն որոշման հավելված N 2-ի </w:t>
      </w:r>
      <w:r w:rsidR="00A940A3">
        <w:rPr>
          <w:rFonts w:ascii="GHEA Grapalat" w:hAnsi="GHEA Grapalat"/>
          <w:b/>
          <w:sz w:val="24"/>
          <w:szCs w:val="24"/>
          <w:lang w:val="hy-AM"/>
        </w:rPr>
        <w:t xml:space="preserve">9-րդ կետի և </w:t>
      </w:r>
      <w:r w:rsidRPr="00C82BFA">
        <w:rPr>
          <w:rFonts w:ascii="GHEA Grapalat" w:hAnsi="GHEA Grapalat"/>
          <w:b/>
          <w:sz w:val="24"/>
          <w:szCs w:val="24"/>
          <w:lang w:val="hy-AM"/>
        </w:rPr>
        <w:t xml:space="preserve">12-րդ կետի 5)-րդ ենթակետի պահանջի հետ։ </w:t>
      </w:r>
    </w:p>
    <w:p w14:paraId="473F6255" w14:textId="77777777" w:rsidR="00A940A3" w:rsidRDefault="00A940A3">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 xml:space="preserve">Համաձայն «Պետական կենսաթոշակների մասին» ՀՀ օրենքի </w:t>
      </w:r>
    </w:p>
    <w:p w14:paraId="1B1C1251" w14:textId="6F45F58A" w:rsidR="00A940A3" w:rsidRPr="00C82BFA" w:rsidRDefault="00A940A3">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Pr>
          <w:rFonts w:ascii="GHEA Grapalat" w:hAnsi="GHEA Grapalat"/>
          <w:lang w:val="hy-AM"/>
        </w:rPr>
        <w:lastRenderedPageBreak/>
        <w:t xml:space="preserve">- </w:t>
      </w:r>
      <w:r w:rsidRPr="00C82BFA">
        <w:rPr>
          <w:rFonts w:ascii="GHEA Grapalat" w:hAnsi="GHEA Grapalat"/>
          <w:lang w:val="hy-AM"/>
        </w:rPr>
        <w:t>32-րդ հոդվածի 1.1 մասի 1)-ին և 2)-րդ կետերի 1992 թվականի հունվարի 1-ից մինչև 2013 թվականի հունվարի 1-ն ընկած ժամանակահատվածի համար աշխատանքային ստաժը հաստատող հիմնական փաստաթուղթը՝</w:t>
      </w:r>
    </w:p>
    <w:p w14:paraId="1EF77F8D" w14:textId="77777777" w:rsidR="00A940A3" w:rsidRPr="00C82BFA" w:rsidRDefault="00A940A3">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 xml:space="preserve">1) աշխատանքային գրքույկն է կամ Կառավարության սահմանած այլ փաստաթուղթ </w:t>
      </w:r>
    </w:p>
    <w:p w14:paraId="17E4FAB3" w14:textId="77777777" w:rsidR="00A940A3" w:rsidRPr="00C82BFA" w:rsidRDefault="00A940A3">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2) սոցիալական վճարներ կատարելը կամ աշխատավարձ ստանալը հաստատող փաստաթուղթը, բացառությամբ Կառավարության սահմանած դեպքերի:</w:t>
      </w:r>
    </w:p>
    <w:p w14:paraId="029B189E" w14:textId="7AA01F5D" w:rsidR="00F52EC1" w:rsidRPr="00C82BFA" w:rsidRDefault="00A940A3">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Pr>
          <w:rFonts w:ascii="GHEA Grapalat" w:hAnsi="GHEA Grapalat"/>
          <w:sz w:val="24"/>
          <w:szCs w:val="24"/>
          <w:lang w:val="hy-AM"/>
        </w:rPr>
        <w:t>-</w:t>
      </w:r>
      <w:r w:rsidR="00F52EC1" w:rsidRPr="00C82BFA">
        <w:rPr>
          <w:rFonts w:ascii="GHEA Grapalat" w:hAnsi="GHEA Grapalat"/>
          <w:sz w:val="24"/>
          <w:szCs w:val="24"/>
          <w:lang w:val="hy-AM"/>
        </w:rPr>
        <w:t xml:space="preserve"> 32-րդ հոդվածի 1.2 մասի ս</w:t>
      </w:r>
      <w:r w:rsidR="00F52EC1" w:rsidRPr="00C82BFA">
        <w:rPr>
          <w:rFonts w:ascii="GHEA Grapalat" w:hAnsi="GHEA Grapalat"/>
          <w:sz w:val="24"/>
          <w:szCs w:val="24"/>
          <w:shd w:val="clear" w:color="auto" w:fill="FFFFFF"/>
          <w:lang w:val="hy-AM"/>
        </w:rPr>
        <w:t>ոցիալական վճարներ կատարելը և աշխատավարձ ստանալը հաստատող փաստաթղթերի վավերապայմանները սահմանում է Կառավարությունը:</w:t>
      </w:r>
    </w:p>
    <w:p w14:paraId="20D5466E" w14:textId="77777777" w:rsidR="00A940A3" w:rsidRDefault="00F52EC1">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Համաձայն ՀՀ կառավարության 2011 թվականի մայիսի 5-ի «</w:t>
      </w:r>
      <w:r w:rsidRPr="00C82BFA">
        <w:rPr>
          <w:rFonts w:ascii="GHEA Grapalat" w:hAnsi="GHEA Grapalat"/>
          <w:bCs/>
          <w:sz w:val="24"/>
          <w:szCs w:val="24"/>
          <w:lang w:val="hy-AM"/>
        </w:rPr>
        <w:t>«Պետական կենսաթոշակների մասին» Հայաստանի Հանրապետության օրենքի կիրարկումն ապահովելու մասին»</w:t>
      </w:r>
      <w:r w:rsidRPr="00C82BFA">
        <w:rPr>
          <w:rFonts w:ascii="GHEA Grapalat" w:hAnsi="GHEA Grapalat"/>
          <w:sz w:val="24"/>
          <w:szCs w:val="24"/>
          <w:lang w:val="hy-AM"/>
        </w:rPr>
        <w:t xml:space="preserve"> N 665-Ն որոշման հավելված N 2-ի</w:t>
      </w:r>
    </w:p>
    <w:p w14:paraId="2B72FF8C" w14:textId="47AB03FF" w:rsidR="00A940A3" w:rsidRPr="00C82BFA" w:rsidRDefault="00A940A3">
      <w:pPr>
        <w:shd w:val="clear" w:color="auto" w:fill="FFFFFF"/>
        <w:tabs>
          <w:tab w:val="left" w:pos="0"/>
        </w:tabs>
        <w:spacing w:after="0" w:line="276" w:lineRule="auto"/>
        <w:ind w:firstLine="562"/>
        <w:jc w:val="both"/>
        <w:rPr>
          <w:rFonts w:ascii="GHEA Grapalat" w:hAnsi="GHEA Grapalat"/>
          <w:sz w:val="24"/>
          <w:szCs w:val="24"/>
          <w:lang w:val="hy-AM"/>
        </w:rPr>
      </w:pPr>
      <w:r>
        <w:rPr>
          <w:rFonts w:ascii="GHEA Grapalat" w:hAnsi="GHEA Grapalat"/>
          <w:sz w:val="24"/>
          <w:szCs w:val="24"/>
          <w:lang w:val="hy-AM"/>
        </w:rPr>
        <w:t xml:space="preserve">- </w:t>
      </w:r>
      <w:r w:rsidRPr="00C82BFA">
        <w:rPr>
          <w:rFonts w:ascii="GHEA Grapalat" w:hAnsi="GHEA Grapalat"/>
          <w:sz w:val="24"/>
          <w:szCs w:val="24"/>
          <w:lang w:val="hy-AM"/>
        </w:rPr>
        <w:t>9-րդ կետի պահանջի «…Աշխատանքային ստաժը հաստատող հիմնական փաստաթուղթն աշխատանքային գրքույկն է, իսկ 1992 թվականի հունվարից սկսած` աշխատանքային գրքույկը և պարտադիր սոցիալական ապահովության (մինչև 2008 թվականի հունվարի 1-ը` պարտադիր սոցիալական ապահովագրության) վճարներ (այսուհետ` սոցիալական վճարներ) կատարելը կամ աշխատավարձ ստանալը հաստատող փաստաթուղթը…»։</w:t>
      </w:r>
    </w:p>
    <w:p w14:paraId="130C0DF0" w14:textId="7EFA1AF8" w:rsidR="00F52EC1" w:rsidRPr="00C82BFA" w:rsidRDefault="00F52EC1">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 xml:space="preserve"> </w:t>
      </w:r>
      <w:r w:rsidR="00A940A3">
        <w:rPr>
          <w:rFonts w:ascii="GHEA Grapalat" w:hAnsi="GHEA Grapalat"/>
          <w:sz w:val="24"/>
          <w:szCs w:val="24"/>
          <w:lang w:val="hy-AM"/>
        </w:rPr>
        <w:t xml:space="preserve">- </w:t>
      </w:r>
      <w:r w:rsidRPr="00C82BFA">
        <w:rPr>
          <w:rFonts w:ascii="GHEA Grapalat" w:hAnsi="GHEA Grapalat"/>
          <w:sz w:val="24"/>
          <w:szCs w:val="24"/>
          <w:lang w:val="hy-AM"/>
        </w:rPr>
        <w:t>12-րդ կետի սոցիալական վճարներ կատարելը հաստատող փաստաթղթում արտացոլվում են`</w:t>
      </w:r>
    </w:p>
    <w:p w14:paraId="507F6DEE"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1) փաստաթուղթը տալու օրը, ամիսը, տարին, հերթական համարը.</w:t>
      </w:r>
    </w:p>
    <w:p w14:paraId="43A927B7"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2) անձի անունը, հայրանունը, ազգանունը.</w:t>
      </w:r>
    </w:p>
    <w:p w14:paraId="4B6572AB"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3) գործատուի (ապահովադրի) լրիվ անվանումը.</w:t>
      </w:r>
    </w:p>
    <w:p w14:paraId="0DECE623"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4) անձի աշխատած ժամանակահատվածի սկիզբը և վերջը.</w:t>
      </w:r>
    </w:p>
    <w:p w14:paraId="5445824A"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b/>
          <w:i/>
          <w:u w:val="single"/>
          <w:lang w:val="hy-AM"/>
        </w:rPr>
      </w:pPr>
      <w:r w:rsidRPr="00C82BFA">
        <w:rPr>
          <w:rFonts w:ascii="GHEA Grapalat" w:hAnsi="GHEA Grapalat"/>
          <w:b/>
          <w:i/>
          <w:u w:val="single"/>
          <w:lang w:val="hy-AM"/>
        </w:rPr>
        <w:t>5) անձի աշխատած այն ժամանակահատվածի սկիզբը և վերջը, որի համար գործատուն սոցիալական վճարների պարտք (ապառք) չունի.</w:t>
      </w:r>
    </w:p>
    <w:p w14:paraId="09A425DB"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6) փաստաթուղթը տրամադրելու հիմքերը.</w:t>
      </w:r>
    </w:p>
    <w:p w14:paraId="794CF548" w14:textId="77777777" w:rsidR="00F52EC1" w:rsidRPr="00C82BFA" w:rsidRDefault="00F52EC1">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7) փաստաթուղթն ստորագրած պաշտոնատար անձի պաշտոնը, անունը և ազգանունը, կենսաթոշակ նշանակող ստորաբաժանման կնիքը:</w:t>
      </w:r>
    </w:p>
    <w:p w14:paraId="186ACA3D" w14:textId="26374EF1" w:rsidR="00F52EC1" w:rsidRDefault="00F52EC1">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2023 թվականին Ծառայության տարածքային ստորաբաժնումների կողմից տրված սոցիալական վճարները հաստատող բոլոր տեղեկանքներում բացակայում է ՀՀ կառավարության 2011 թվականի մայիսի 5-ի N 665-Ն որոշման հավելված N 2-ի 12-</w:t>
      </w:r>
      <w:r w:rsidRPr="00C82BFA">
        <w:rPr>
          <w:rFonts w:ascii="GHEA Grapalat" w:hAnsi="GHEA Grapalat"/>
          <w:sz w:val="24"/>
          <w:szCs w:val="24"/>
          <w:lang w:val="hy-AM"/>
        </w:rPr>
        <w:lastRenderedPageBreak/>
        <w:t xml:space="preserve">րդ կետի 5)-րդ ենթակետով սահմանված վավերապայմանը՝ անձի աշխատած այն ժամանակահատվածի սկիզբը և վերջը, որի համար գործատուն սոցիալական վճարների պարտք (ապառք) չունի (ինչը և պետք է ընդունվեր որպես ստաժ)։ Փոխարենը տեղեկանքում նշվել է ապահովադիրի կողմից կատարված մի քանի տարիների </w:t>
      </w:r>
      <w:r w:rsidR="00C63C1D" w:rsidRPr="00C82BFA">
        <w:rPr>
          <w:rFonts w:ascii="GHEA Grapalat" w:hAnsi="GHEA Grapalat"/>
          <w:sz w:val="24"/>
          <w:szCs w:val="24"/>
          <w:lang w:val="hy-AM"/>
        </w:rPr>
        <w:t xml:space="preserve">բոլոր աշխատակիցների համար կատարած </w:t>
      </w:r>
      <w:r w:rsidRPr="00C82BFA">
        <w:rPr>
          <w:rFonts w:ascii="GHEA Grapalat" w:hAnsi="GHEA Grapalat"/>
          <w:sz w:val="24"/>
          <w:szCs w:val="24"/>
          <w:lang w:val="hy-AM"/>
        </w:rPr>
        <w:t xml:space="preserve">ընդհանուր վճարը նշելով վճարը կատարելու ժամանակահատվածը։ Փաստացի տեղեկանքները չեն բացահայտում այն ժամանակահատվածը, որի համար ապահովադիրը տեղեկանքում նշված անձի համար կատարել է վճարում կամ չեն պարունակում պահանջվող տեղեկատվությունը՝ անձի աշխատած ժամանակահատվածում գործատուի կողմից սոցիալական վճարների պարտք չունենալու ժամանակահատվածի վերաբերյալ տեղեկատվությունը։ </w:t>
      </w:r>
    </w:p>
    <w:p w14:paraId="46096F16" w14:textId="6BE01A69" w:rsidR="00D64320" w:rsidRDefault="00A940A3" w:rsidP="0053412E">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2023 թվականին 26380 քաղաքացիների նշանակվել է 1,201,795.42 հազ. դրամի կենսաթոշակ, որոնց ստաժներում ներառել են նաև</w:t>
      </w:r>
      <w:r w:rsidR="00634582">
        <w:rPr>
          <w:rFonts w:ascii="GHEA Grapalat" w:hAnsi="GHEA Grapalat"/>
          <w:sz w:val="24"/>
          <w:szCs w:val="24"/>
          <w:lang w:val="hy-AM"/>
        </w:rPr>
        <w:t xml:space="preserve"> վերը նշված տեղեկանքների հիման վրա հաշվարկված ստաժները</w:t>
      </w:r>
      <w:r w:rsidR="00D64320" w:rsidRPr="0053412E">
        <w:rPr>
          <w:rFonts w:ascii="GHEA Grapalat" w:hAnsi="GHEA Grapalat"/>
          <w:sz w:val="24"/>
          <w:szCs w:val="24"/>
          <w:lang w:val="hy-AM"/>
        </w:rPr>
        <w:t>։</w:t>
      </w:r>
    </w:p>
    <w:p w14:paraId="6CFD6387" w14:textId="04D669CC" w:rsidR="00D64320" w:rsidRPr="009777FD" w:rsidRDefault="00D64320" w:rsidP="00C6461C">
      <w:pPr>
        <w:pStyle w:val="ae"/>
        <w:widowControl w:val="0"/>
        <w:tabs>
          <w:tab w:val="left" w:pos="993"/>
        </w:tabs>
        <w:spacing w:line="276" w:lineRule="auto"/>
        <w:ind w:firstLine="567"/>
        <w:jc w:val="both"/>
        <w:rPr>
          <w:rFonts w:ascii="GHEA Grapalat" w:hAnsi="GHEA Grapalat"/>
          <w:b/>
          <w:i/>
          <w:iCs/>
          <w:lang w:val="hy-AM"/>
        </w:rPr>
      </w:pPr>
      <w:r w:rsidRPr="009777FD">
        <w:rPr>
          <w:rFonts w:ascii="GHEA Grapalat" w:hAnsi="GHEA Grapalat"/>
          <w:b/>
          <w:i/>
          <w:lang w:val="hy-AM"/>
        </w:rPr>
        <w:t>Հաշվեքննության օբյեկտի առարկությունները և բացատրությունները։</w:t>
      </w:r>
    </w:p>
    <w:p w14:paraId="1A78A024" w14:textId="236C92C5" w:rsidR="00D64320" w:rsidRPr="009777FD" w:rsidRDefault="00D64320" w:rsidP="0053412E">
      <w:pPr>
        <w:widowControl w:val="0"/>
        <w:tabs>
          <w:tab w:val="left" w:pos="567"/>
        </w:tabs>
        <w:spacing w:after="0" w:line="276" w:lineRule="auto"/>
        <w:jc w:val="both"/>
        <w:rPr>
          <w:rFonts w:ascii="GHEA Grapalat" w:hAnsi="GHEA Grapalat" w:cs="Sylfaen"/>
          <w:sz w:val="20"/>
          <w:szCs w:val="20"/>
          <w:lang w:val="hy-AM"/>
        </w:rPr>
      </w:pPr>
      <w:r w:rsidRPr="009777FD">
        <w:rPr>
          <w:rFonts w:ascii="GHEA Grapalat" w:hAnsi="GHEA Grapalat" w:cs="Sylfaen"/>
          <w:sz w:val="20"/>
          <w:szCs w:val="20"/>
          <w:lang w:val="hy-AM"/>
        </w:rPr>
        <w:tab/>
        <w:t>Հայտնում եմ, որ 1992 թվականի հունվարի 1-ից մինչև 2013 թվականի հունվարի 1-ն ընկած ժամանակահատվածի համար սոցիալական վճարներ կատարելը հաստատող փաստաթղթերում արտացոլվում են կազմակերպության (գործատուի) կողմից սոցիալական վճարներ կատարած ժամանակահատվածները և անձի աշխատած ժամանակահատվածից աշխատանքային ստաժում հաշվառվում են միայն սոցիալական վճարներ կատարած ժամանակահատվածները:</w:t>
      </w:r>
    </w:p>
    <w:p w14:paraId="20A438A2" w14:textId="77777777" w:rsidR="00D64320" w:rsidRPr="009777FD" w:rsidRDefault="00D64320" w:rsidP="00C6461C">
      <w:pPr>
        <w:pStyle w:val="a8"/>
        <w:widowControl w:val="0"/>
        <w:tabs>
          <w:tab w:val="left" w:pos="990"/>
        </w:tabs>
        <w:spacing w:line="276" w:lineRule="auto"/>
        <w:ind w:left="0" w:firstLine="567"/>
        <w:jc w:val="both"/>
        <w:rPr>
          <w:rFonts w:ascii="GHEA Grapalat" w:hAnsi="GHEA Grapalat" w:cs="Sylfaen"/>
          <w:sz w:val="20"/>
          <w:szCs w:val="20"/>
          <w:lang w:val="hy-AM"/>
        </w:rPr>
      </w:pPr>
      <w:r w:rsidRPr="009777FD">
        <w:rPr>
          <w:rFonts w:ascii="GHEA Grapalat" w:hAnsi="GHEA Grapalat" w:cs="Sylfaen"/>
          <w:sz w:val="20"/>
          <w:szCs w:val="20"/>
          <w:lang w:val="hy-AM"/>
        </w:rPr>
        <w:t>Միաժամանակ հարկ է նկատել, որ 1992-2012թթ. սոցիալական վճարների շտեմարանում (այն պարունակում է բացառապես արխիվային տվյալներ) չի կարող առկա լինել տվյալներ կազմակերպության սոցիալական վճարների մասով պարտքերի (ապառքի) մասին։ Նմանատիպ տեղեկատվություն կարող է պարունակել միայն ընթացիկ տարվա առանձին եռամսյակների (ՊԵԿ) տեղեկատվական համակարգում:</w:t>
      </w:r>
    </w:p>
    <w:p w14:paraId="571D5121" w14:textId="77777777" w:rsidR="00D64320" w:rsidRPr="009777FD" w:rsidRDefault="00D64320" w:rsidP="00C6461C">
      <w:pPr>
        <w:widowControl w:val="0"/>
        <w:tabs>
          <w:tab w:val="left" w:pos="990"/>
        </w:tabs>
        <w:spacing w:line="276" w:lineRule="auto"/>
        <w:ind w:firstLine="540"/>
        <w:jc w:val="both"/>
        <w:rPr>
          <w:rFonts w:ascii="GHEA Grapalat" w:hAnsi="GHEA Grapalat"/>
          <w:sz w:val="20"/>
          <w:szCs w:val="20"/>
          <w:lang w:val="hy-AM"/>
        </w:rPr>
      </w:pPr>
      <w:r w:rsidRPr="009777FD">
        <w:rPr>
          <w:rFonts w:ascii="GHEA Grapalat" w:hAnsi="GHEA Grapalat"/>
          <w:sz w:val="20"/>
          <w:szCs w:val="20"/>
          <w:lang w:val="hy-AM"/>
        </w:rPr>
        <w:t>Ընդ որում` ըստ հարկային մարմնի կողմից Ծառայությանը տրամադրվող տվյալների բազայի (տեղեկատվության)՝ հիմք է ընդունվում այն ժամանակահատվածը, որի համար կատարված են սոցիալական վճարներ, և առկա չէ ապառք։</w:t>
      </w:r>
    </w:p>
    <w:p w14:paraId="1ABE3442" w14:textId="77777777" w:rsidR="00D64320" w:rsidRPr="009777FD" w:rsidRDefault="00D64320" w:rsidP="00C6461C">
      <w:pPr>
        <w:pStyle w:val="a8"/>
        <w:widowControl w:val="0"/>
        <w:spacing w:line="276" w:lineRule="auto"/>
        <w:ind w:left="0" w:firstLine="540"/>
        <w:jc w:val="both"/>
        <w:rPr>
          <w:rFonts w:ascii="GHEA Grapalat" w:hAnsi="GHEA Grapalat"/>
          <w:sz w:val="20"/>
          <w:szCs w:val="20"/>
          <w:lang w:val="hy-AM"/>
        </w:rPr>
      </w:pPr>
      <w:r w:rsidRPr="009777FD">
        <w:rPr>
          <w:rFonts w:ascii="GHEA Grapalat" w:hAnsi="GHEA Grapalat"/>
          <w:sz w:val="20"/>
          <w:szCs w:val="20"/>
          <w:lang w:val="hy-AM"/>
        </w:rPr>
        <w:t xml:space="preserve">Ինչ վերաբերում է նույն ստորաբաժանման կողմից նույն գործատուի մոտ աշխատած տարբեր անձանց տրված տեղեկանքների նկարներին, ապա նկար 2-ում (բացակայում են որոշակի տվյալները) ըստ աշխատանքային ստաժի մասին փաստաթղթի առկա են աշխատանքային գործունեության 2 տարբեր ժամանակահատվածներ, որոնցից չի հաշվարկվել 20.03.1996-31.12.1998թթ. ժամանակահատվածը՝ աշխատանքային ստաժը հաստատող փաստաթղթով աշխատելու փաստը չհիմնավորվելու հիմքով: </w:t>
      </w:r>
    </w:p>
    <w:p w14:paraId="0DE79694" w14:textId="77777777" w:rsidR="00D64320" w:rsidRPr="009777FD" w:rsidRDefault="00D64320">
      <w:pPr>
        <w:pStyle w:val="a8"/>
        <w:widowControl w:val="0"/>
        <w:spacing w:line="276" w:lineRule="auto"/>
        <w:ind w:left="0" w:firstLine="540"/>
        <w:jc w:val="both"/>
        <w:rPr>
          <w:rFonts w:ascii="GHEA Grapalat" w:hAnsi="GHEA Grapalat"/>
          <w:b/>
          <w:i/>
          <w:sz w:val="20"/>
          <w:szCs w:val="20"/>
          <w:lang w:val="hy-AM"/>
        </w:rPr>
      </w:pPr>
      <w:r w:rsidRPr="009777FD">
        <w:rPr>
          <w:rFonts w:ascii="GHEA Grapalat" w:hAnsi="GHEA Grapalat"/>
          <w:b/>
          <w:i/>
          <w:sz w:val="20"/>
          <w:szCs w:val="20"/>
          <w:lang w:val="hy-AM"/>
        </w:rPr>
        <w:t>Հաշվեքննողների մեկնաբանությունը։</w:t>
      </w:r>
    </w:p>
    <w:p w14:paraId="141061EB" w14:textId="0F621014" w:rsidR="00650EF0" w:rsidRPr="00C82BFA" w:rsidRDefault="006B7197" w:rsidP="0053412E">
      <w:pPr>
        <w:pStyle w:val="a8"/>
        <w:widowControl w:val="0"/>
        <w:tabs>
          <w:tab w:val="left" w:pos="0"/>
        </w:tabs>
        <w:spacing w:after="0" w:line="276" w:lineRule="auto"/>
        <w:ind w:left="0" w:firstLine="562"/>
        <w:contextualSpacing w:val="0"/>
        <w:jc w:val="both"/>
        <w:rPr>
          <w:lang w:val="hy-AM"/>
        </w:rPr>
      </w:pPr>
      <w:r w:rsidRPr="009777FD">
        <w:rPr>
          <w:rFonts w:ascii="GHEA Grapalat" w:hAnsi="GHEA Grapalat"/>
          <w:sz w:val="20"/>
          <w:szCs w:val="20"/>
          <w:lang w:val="hy-AM"/>
        </w:rPr>
        <w:lastRenderedPageBreak/>
        <w:t>Իրավիճակի բերված նկարագրությունը տեղեկատվություն է իրավակարգավորումները չպահպանելու պատճառների վերաբերյալ։ Մինչդեռ, խնդիրը շարունակում է մնալ չկարգավորված։</w:t>
      </w:r>
    </w:p>
    <w:p w14:paraId="53891E1B" w14:textId="3DB54B20" w:rsidR="00650EF0" w:rsidRPr="009777FD" w:rsidRDefault="00650EF0" w:rsidP="009777FD">
      <w:pPr>
        <w:pStyle w:val="a8"/>
        <w:numPr>
          <w:ilvl w:val="1"/>
          <w:numId w:val="1"/>
        </w:numPr>
        <w:shd w:val="clear" w:color="auto" w:fill="FFFFFF"/>
        <w:tabs>
          <w:tab w:val="left" w:pos="0"/>
        </w:tabs>
        <w:spacing w:before="240" w:after="120" w:line="276" w:lineRule="auto"/>
        <w:ind w:left="0" w:firstLine="720"/>
        <w:contextualSpacing w:val="0"/>
        <w:jc w:val="both"/>
        <w:rPr>
          <w:rFonts w:ascii="GHEA Grapalat" w:hAnsi="GHEA Grapalat"/>
          <w:b/>
          <w:sz w:val="24"/>
          <w:szCs w:val="24"/>
          <w:lang w:val="hy-AM"/>
        </w:rPr>
      </w:pPr>
      <w:r w:rsidRPr="009777FD">
        <w:rPr>
          <w:rFonts w:ascii="GHEA Grapalat" w:hAnsi="GHEA Grapalat"/>
          <w:b/>
          <w:sz w:val="24"/>
          <w:szCs w:val="24"/>
          <w:lang w:val="hy-AM"/>
        </w:rPr>
        <w:t>Առկա է անհամապատասխանություն ՀՀ կառավարության 2011թ</w:t>
      </w:r>
      <w:r w:rsidR="00EB1E32" w:rsidRPr="009777FD">
        <w:rPr>
          <w:rFonts w:ascii="GHEA Grapalat" w:hAnsi="GHEA Grapalat" w:cs="Cambria Math"/>
          <w:b/>
          <w:sz w:val="24"/>
          <w:szCs w:val="24"/>
          <w:lang w:val="hy-AM"/>
        </w:rPr>
        <w:t xml:space="preserve">վականի </w:t>
      </w:r>
      <w:r w:rsidRPr="009777FD">
        <w:rPr>
          <w:rFonts w:ascii="GHEA Grapalat" w:hAnsi="GHEA Grapalat"/>
          <w:b/>
          <w:sz w:val="24"/>
          <w:szCs w:val="24"/>
          <w:lang w:val="hy-AM"/>
        </w:rPr>
        <w:t xml:space="preserve"> մայիսի</w:t>
      </w:r>
      <w:r w:rsidR="00EB1E32" w:rsidRPr="009777FD">
        <w:rPr>
          <w:rFonts w:ascii="GHEA Grapalat" w:hAnsi="GHEA Grapalat"/>
          <w:b/>
          <w:sz w:val="24"/>
          <w:szCs w:val="24"/>
          <w:lang w:val="hy-AM"/>
        </w:rPr>
        <w:t xml:space="preserve"> </w:t>
      </w:r>
      <w:r w:rsidRPr="009777FD">
        <w:rPr>
          <w:rFonts w:ascii="GHEA Grapalat" w:hAnsi="GHEA Grapalat"/>
          <w:b/>
          <w:sz w:val="24"/>
          <w:szCs w:val="24"/>
          <w:lang w:val="hy-AM"/>
        </w:rPr>
        <w:t>5-ի</w:t>
      </w:r>
      <w:r w:rsidRPr="009777FD">
        <w:rPr>
          <w:rFonts w:ascii="GHEA Grapalat" w:hAnsi="GHEA Grapalat"/>
          <w:sz w:val="24"/>
          <w:szCs w:val="24"/>
          <w:shd w:val="clear" w:color="auto" w:fill="FFFFFF"/>
          <w:lang w:val="hy-AM"/>
        </w:rPr>
        <w:t xml:space="preserve"> «</w:t>
      </w:r>
      <w:r w:rsidRPr="009777FD">
        <w:rPr>
          <w:rStyle w:val="ad"/>
          <w:rFonts w:ascii="GHEA Grapalat" w:hAnsi="GHEA Grapalat"/>
          <w:sz w:val="24"/>
          <w:szCs w:val="24"/>
          <w:shd w:val="clear" w:color="auto" w:fill="FFFFFF"/>
          <w:lang w:val="hy-AM"/>
        </w:rPr>
        <w:t>«Պետական կենսաթոշակների մասին» Հայաստանի Հանրապետության օրենքի կիրարկումն ապահովելու մասին»</w:t>
      </w:r>
      <w:r w:rsidRPr="009777FD">
        <w:rPr>
          <w:rFonts w:ascii="GHEA Grapalat" w:hAnsi="GHEA Grapalat"/>
          <w:b/>
          <w:sz w:val="24"/>
          <w:szCs w:val="24"/>
          <w:lang w:val="hy-AM"/>
        </w:rPr>
        <w:t xml:space="preserve"> N 665-Ն որոշման հավելված N 1-ի 15-րդ կետի 1-ին և 2-րդ ենթակետ</w:t>
      </w:r>
      <w:r w:rsidR="00EB1E32" w:rsidRPr="009777FD">
        <w:rPr>
          <w:rFonts w:ascii="GHEA Grapalat" w:hAnsi="GHEA Grapalat"/>
          <w:b/>
          <w:sz w:val="24"/>
          <w:szCs w:val="24"/>
          <w:lang w:val="hy-AM"/>
        </w:rPr>
        <w:t>եպ</w:t>
      </w:r>
      <w:r w:rsidRPr="009777FD">
        <w:rPr>
          <w:rFonts w:ascii="GHEA Grapalat" w:hAnsi="GHEA Grapalat"/>
          <w:b/>
          <w:sz w:val="24"/>
          <w:szCs w:val="24"/>
          <w:lang w:val="hy-AM"/>
        </w:rPr>
        <w:t>ի պահանջների հետ։</w:t>
      </w:r>
    </w:p>
    <w:p w14:paraId="4E54D251" w14:textId="4463CDC0" w:rsidR="00650EF0" w:rsidRPr="00C82BFA" w:rsidRDefault="00650EF0" w:rsidP="00C6461C">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Համաձայն ՀՀ կառավարության 20</w:t>
      </w:r>
      <w:r w:rsidRPr="00EB1E32">
        <w:rPr>
          <w:rFonts w:ascii="GHEA Grapalat" w:hAnsi="GHEA Grapalat"/>
          <w:lang w:val="hy-AM"/>
        </w:rPr>
        <w:t>11թ</w:t>
      </w:r>
      <w:r w:rsidR="00EB1E32" w:rsidRPr="0053412E">
        <w:rPr>
          <w:rFonts w:ascii="GHEA Grapalat" w:hAnsi="GHEA Grapalat" w:cs="Cambria Math"/>
          <w:lang w:val="hy-AM"/>
        </w:rPr>
        <w:t>վականի</w:t>
      </w:r>
      <w:r w:rsidRPr="00EB1E32">
        <w:rPr>
          <w:rFonts w:ascii="GHEA Grapalat" w:hAnsi="GHEA Grapalat"/>
          <w:lang w:val="hy-AM"/>
        </w:rPr>
        <w:t xml:space="preserve"> </w:t>
      </w:r>
      <w:r w:rsidRPr="00C82BFA">
        <w:rPr>
          <w:rFonts w:ascii="GHEA Grapalat" w:hAnsi="GHEA Grapalat"/>
          <w:lang w:val="hy-AM"/>
        </w:rPr>
        <w:t>մայիսի 5-ի</w:t>
      </w:r>
      <w:r w:rsidRPr="00C82BFA">
        <w:rPr>
          <w:rFonts w:ascii="GHEA Grapalat" w:hAnsi="GHEA Grapalat"/>
          <w:shd w:val="clear" w:color="auto" w:fill="FFFFFF"/>
          <w:lang w:val="hy-AM"/>
        </w:rPr>
        <w:t xml:space="preserve"> </w:t>
      </w:r>
      <w:r w:rsidRPr="00C82BFA">
        <w:rPr>
          <w:rFonts w:ascii="GHEA Grapalat" w:hAnsi="GHEA Grapalat"/>
          <w:b/>
          <w:shd w:val="clear" w:color="auto" w:fill="FFFFFF"/>
          <w:lang w:val="hy-AM"/>
        </w:rPr>
        <w:t>«</w:t>
      </w:r>
      <w:r w:rsidRPr="00C82BFA">
        <w:rPr>
          <w:rStyle w:val="ad"/>
          <w:rFonts w:ascii="GHEA Grapalat" w:hAnsi="GHEA Grapalat"/>
          <w:b w:val="0"/>
          <w:shd w:val="clear" w:color="auto" w:fill="FFFFFF"/>
          <w:lang w:val="hy-AM"/>
        </w:rPr>
        <w:t>«Պետական կենսաթոշակների մասին» Հայաստանի Հանրապետության օրենքի կիրարկումն ապահովելու մասին»</w:t>
      </w:r>
      <w:r w:rsidRPr="00C82BFA">
        <w:rPr>
          <w:rFonts w:ascii="GHEA Grapalat" w:hAnsi="GHEA Grapalat"/>
          <w:b/>
          <w:lang w:val="hy-AM"/>
        </w:rPr>
        <w:t xml:space="preserve"> </w:t>
      </w:r>
      <w:r w:rsidRPr="00C82BFA">
        <w:rPr>
          <w:rFonts w:ascii="GHEA Grapalat" w:hAnsi="GHEA Grapalat"/>
          <w:lang w:val="hy-AM"/>
        </w:rPr>
        <w:t>N 665-Ն որոշման հավելված N 1-ի 15-րդ կետի 1-ին և 2-րդ ենթակետերի անձի համար սոցիալական վճարներ կատարած լինելը ճշտելու համար հիմք է ընդունվում`</w:t>
      </w:r>
    </w:p>
    <w:p w14:paraId="27154578" w14:textId="77777777" w:rsidR="00650EF0" w:rsidRPr="00C82BFA" w:rsidRDefault="00650EF0">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1) ծառայության կենսաթոշակ նշանակող ստորաբաժանումում հաշվառված ապահովադիրներին և նրանց կատարած սոցիալական վճարներին վերաբերող` ապահովադիրների հաշվառման գրանցամատյաններում և էլեկտրոնային տվյալների բազայում առկա տեղեկատվությունը.</w:t>
      </w:r>
    </w:p>
    <w:p w14:paraId="7616D07A" w14:textId="77777777" w:rsidR="00650EF0" w:rsidRPr="00C82BFA" w:rsidRDefault="00650EF0">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2) անհատական (անձնավորված) հաշվառման տվյալների բազան և հարկային մարմնի կողմից ծառայությանը տրամադրվող՝ ապահովադիրների սոցիալական վճարների մասին եռամսյակային (ամսական) հաշվետվությունների ու կատարած սոցիալական վճարների (փոխանցումների) մասին տվյալների բազան (տեղեկատվությունը)։</w:t>
      </w:r>
    </w:p>
    <w:p w14:paraId="5E305E44" w14:textId="77777777" w:rsidR="00F84222" w:rsidRDefault="00650EF0">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Նշված բազաներում առկա տեղեկատվության հիման վրա, Ծառայության տարածքային ստորաբաժանումների կողմից տրված սոցիալական վճարների վերաբերյալ տեղեկանքների առկայության պարագայում (որոնց հիման վրա հաշվարկվել են ստաժները) Ծառայության պետի ստուգումներ և ուսումնասիրություն իրականացնելու հրամանների հիման վրա Ծառայության վերը նշված տարածքային ստորաբաժանումների կողմից տրված տեղեկանքների հավաստիության ստուգումներ և ուսումնասիրություններ են իրականացվել թվով 14 ընկերություններում և «Հայաստանի պետական արխիվ» ՊՈԱԿ-ում առկա փաստաթղթերի հիման վրա, ինչի արդյունքում նվազեցրել են 99 Կենսաթոշակառուների 488 տարվա աշխատանքային ստաժ գումարով 15,540.71 հազ. դրամ։</w:t>
      </w:r>
    </w:p>
    <w:p w14:paraId="020F0754" w14:textId="262AF5B5" w:rsidR="00F84222" w:rsidRPr="00BD73EF" w:rsidRDefault="00F84222">
      <w:pPr>
        <w:pStyle w:val="ae"/>
        <w:widowControl w:val="0"/>
        <w:tabs>
          <w:tab w:val="left" w:pos="993"/>
        </w:tabs>
        <w:spacing w:line="276" w:lineRule="auto"/>
        <w:ind w:firstLine="567"/>
        <w:jc w:val="both"/>
        <w:rPr>
          <w:rFonts w:ascii="GHEA Grapalat" w:hAnsi="GHEA Grapalat"/>
          <w:b/>
          <w:i/>
          <w:iCs/>
          <w:lang w:val="hy-AM"/>
        </w:rPr>
      </w:pPr>
      <w:r w:rsidRPr="00F84222">
        <w:rPr>
          <w:rFonts w:ascii="GHEA Grapalat" w:hAnsi="GHEA Grapalat"/>
          <w:b/>
          <w:i/>
          <w:lang w:val="hy-AM"/>
        </w:rPr>
        <w:t xml:space="preserve"> </w:t>
      </w:r>
      <w:r w:rsidRPr="00BD73EF">
        <w:rPr>
          <w:rFonts w:ascii="GHEA Grapalat" w:hAnsi="GHEA Grapalat"/>
          <w:b/>
          <w:i/>
          <w:lang w:val="hy-AM"/>
        </w:rPr>
        <w:t>Հաշվեքննության օբյեկտի առարկությունները և բացատրությունները</w:t>
      </w:r>
    </w:p>
    <w:p w14:paraId="1598D13F" w14:textId="5167AFF1" w:rsidR="00F84222" w:rsidRPr="0053412E" w:rsidRDefault="00F84222" w:rsidP="0053412E">
      <w:pPr>
        <w:widowControl w:val="0"/>
        <w:tabs>
          <w:tab w:val="left" w:pos="567"/>
        </w:tabs>
        <w:spacing w:after="0" w:line="276" w:lineRule="auto"/>
        <w:jc w:val="both"/>
        <w:rPr>
          <w:rFonts w:ascii="GHEA Grapalat" w:hAnsi="GHEA Grapalat" w:cs="Sylfaen"/>
          <w:sz w:val="20"/>
          <w:szCs w:val="20"/>
          <w:lang w:val="hy-AM"/>
        </w:rPr>
      </w:pPr>
      <w:r>
        <w:rPr>
          <w:rFonts w:ascii="GHEA Grapalat" w:hAnsi="GHEA Grapalat" w:cs="Sylfaen"/>
          <w:spacing w:val="-2"/>
          <w:sz w:val="20"/>
          <w:szCs w:val="20"/>
          <w:lang w:val="hy-AM"/>
        </w:rPr>
        <w:tab/>
      </w:r>
      <w:r w:rsidRPr="0053412E">
        <w:rPr>
          <w:rFonts w:ascii="GHEA Grapalat" w:hAnsi="GHEA Grapalat" w:cs="Sylfaen"/>
          <w:spacing w:val="-2"/>
          <w:sz w:val="20"/>
          <w:szCs w:val="20"/>
          <w:lang w:val="hy-AM"/>
        </w:rPr>
        <w:t>Հ</w:t>
      </w:r>
      <w:r w:rsidRPr="0053412E">
        <w:rPr>
          <w:rFonts w:ascii="GHEA Grapalat" w:hAnsi="GHEA Grapalat" w:cs="Cambria Math"/>
          <w:iCs/>
          <w:sz w:val="20"/>
          <w:szCs w:val="20"/>
          <w:lang w:val="hy-AM"/>
        </w:rPr>
        <w:t>այտնում եմ, որ «Ս</w:t>
      </w:r>
      <w:r w:rsidRPr="0053412E">
        <w:rPr>
          <w:rFonts w:ascii="GHEA Grapalat" w:hAnsi="GHEA Grapalat" w:cs="Sylfaen"/>
          <w:sz w:val="20"/>
          <w:szCs w:val="20"/>
          <w:lang w:val="hy-AM"/>
        </w:rPr>
        <w:t xml:space="preserve">ոցիալական աջակցության մասին» օրենքի 22.1 հոդվածի 8-րդ կետով </w:t>
      </w:r>
      <w:r w:rsidRPr="0053412E">
        <w:rPr>
          <w:rFonts w:ascii="GHEA Grapalat" w:hAnsi="GHEA Grapalat" w:cs="Sylfaen"/>
          <w:sz w:val="20"/>
          <w:szCs w:val="20"/>
          <w:lang w:val="hy-AM"/>
        </w:rPr>
        <w:lastRenderedPageBreak/>
        <w:t xml:space="preserve">Ծառայությանը տրված լիազորություններից է </w:t>
      </w:r>
      <w:r w:rsidRPr="0053412E">
        <w:rPr>
          <w:rFonts w:ascii="GHEA Grapalat" w:hAnsi="GHEA Grapalat"/>
          <w:color w:val="000000"/>
          <w:sz w:val="20"/>
          <w:szCs w:val="20"/>
          <w:shd w:val="clear" w:color="auto" w:fill="FFFFFF"/>
          <w:lang w:val="hy-AM"/>
        </w:rPr>
        <w:t xml:space="preserve">գործատուներից, պետական այլ մարմիններից և կազմակերպություններից, ֆիզիկական անձանցից </w:t>
      </w:r>
      <w:r w:rsidRPr="0053412E">
        <w:rPr>
          <w:rFonts w:ascii="GHEA Grapalat" w:hAnsi="GHEA Grapalat"/>
          <w:color w:val="000000"/>
          <w:sz w:val="20"/>
          <w:szCs w:val="20"/>
          <w:u w:val="single"/>
          <w:shd w:val="clear" w:color="auto" w:fill="FFFFFF"/>
          <w:lang w:val="hy-AM"/>
        </w:rPr>
        <w:t>պահանջել</w:t>
      </w:r>
      <w:r w:rsidRPr="0053412E">
        <w:rPr>
          <w:rFonts w:ascii="GHEA Grapalat" w:hAnsi="GHEA Grapalat"/>
          <w:color w:val="000000"/>
          <w:sz w:val="20"/>
          <w:szCs w:val="20"/>
          <w:shd w:val="clear" w:color="auto" w:fill="FFFFFF"/>
          <w:lang w:val="hy-AM"/>
        </w:rPr>
        <w:t xml:space="preserve"> կենսաթոշակներ, նպաստներ և այլ դրամական վճարներ նշանակելու և վճարելու համար </w:t>
      </w:r>
      <w:r w:rsidRPr="0053412E">
        <w:rPr>
          <w:rFonts w:ascii="GHEA Grapalat" w:hAnsi="GHEA Grapalat"/>
          <w:color w:val="000000"/>
          <w:sz w:val="20"/>
          <w:szCs w:val="20"/>
          <w:u w:val="single"/>
          <w:shd w:val="clear" w:color="auto" w:fill="FFFFFF"/>
          <w:lang w:val="hy-AM"/>
        </w:rPr>
        <w:t>անհրաժեշտ փաստաթղթեր</w:t>
      </w:r>
      <w:r w:rsidRPr="0053412E">
        <w:rPr>
          <w:rFonts w:ascii="GHEA Grapalat" w:hAnsi="GHEA Grapalat"/>
          <w:color w:val="000000"/>
          <w:sz w:val="20"/>
          <w:szCs w:val="20"/>
          <w:shd w:val="clear" w:color="auto" w:fill="FFFFFF"/>
          <w:lang w:val="hy-AM"/>
        </w:rPr>
        <w:t xml:space="preserve">, իսկ Հայաստանի Հանրապետության կառավարության սահմանած դեպքում </w:t>
      </w:r>
      <w:r w:rsidRPr="0053412E">
        <w:rPr>
          <w:rFonts w:ascii="GHEA Grapalat" w:hAnsi="GHEA Grapalat"/>
          <w:color w:val="000000"/>
          <w:sz w:val="20"/>
          <w:szCs w:val="20"/>
          <w:u w:val="single"/>
          <w:shd w:val="clear" w:color="auto" w:fill="FFFFFF"/>
          <w:lang w:val="hy-AM"/>
        </w:rPr>
        <w:t>ստուգել դրանց հավաստիությունը</w:t>
      </w:r>
      <w:r w:rsidRPr="0053412E">
        <w:rPr>
          <w:rFonts w:ascii="GHEA Grapalat" w:hAnsi="GHEA Grapalat"/>
          <w:color w:val="000000"/>
          <w:sz w:val="20"/>
          <w:szCs w:val="20"/>
          <w:shd w:val="clear" w:color="auto" w:fill="FFFFFF"/>
          <w:lang w:val="hy-AM"/>
        </w:rPr>
        <w:t>։</w:t>
      </w:r>
    </w:p>
    <w:p w14:paraId="22A02C6B" w14:textId="77777777" w:rsidR="00F84222" w:rsidRPr="00BD73EF" w:rsidRDefault="00F84222" w:rsidP="009777FD">
      <w:pPr>
        <w:widowControl w:val="0"/>
        <w:tabs>
          <w:tab w:val="left" w:pos="990"/>
        </w:tabs>
        <w:spacing w:after="0" w:line="276" w:lineRule="auto"/>
        <w:ind w:firstLine="567"/>
        <w:jc w:val="both"/>
        <w:rPr>
          <w:rFonts w:ascii="GHEA Grapalat" w:hAnsi="GHEA Grapalat" w:cs="Sylfaen"/>
          <w:sz w:val="20"/>
          <w:szCs w:val="20"/>
          <w:lang w:val="hy-AM"/>
        </w:rPr>
      </w:pPr>
      <w:r w:rsidRPr="00BD73EF">
        <w:rPr>
          <w:rFonts w:ascii="GHEA Grapalat" w:hAnsi="GHEA Grapalat" w:cs="Sylfaen"/>
          <w:sz w:val="20"/>
          <w:szCs w:val="20"/>
          <w:lang w:val="hy-AM"/>
        </w:rPr>
        <w:t xml:space="preserve">ՀՀ աշխատանքի և սոցիալական հարցերի նախարարի 2021 թվականի մարտի 17-ի թիվ 37-Լ հրամանի հավելվածով հաստատված Ծառայության կանոնադրության 11-րդ կետի 46-րդ ենթակետով Ծառայության գործառույթներից է </w:t>
      </w:r>
      <w:r w:rsidRPr="00BD73EF">
        <w:rPr>
          <w:rFonts w:ascii="GHEA Grapalat" w:eastAsia="GHEA Grapalat" w:hAnsi="GHEA Grapalat" w:cs="GHEA Grapalat"/>
          <w:color w:val="000000"/>
          <w:sz w:val="20"/>
          <w:szCs w:val="20"/>
          <w:lang w:val="hy-AM"/>
        </w:rPr>
        <w:t xml:space="preserve">օրենսդրությամբ սահմանված դեպքերում և կարգով </w:t>
      </w:r>
      <w:r w:rsidRPr="00BD73EF">
        <w:rPr>
          <w:rFonts w:ascii="GHEA Grapalat" w:eastAsia="GHEA Grapalat" w:hAnsi="GHEA Grapalat" w:cs="GHEA Grapalat"/>
          <w:color w:val="000000"/>
          <w:sz w:val="20"/>
          <w:szCs w:val="20"/>
          <w:u w:val="single"/>
          <w:lang w:val="hy-AM"/>
        </w:rPr>
        <w:t>պարզել</w:t>
      </w:r>
      <w:r w:rsidRPr="00BD73EF">
        <w:rPr>
          <w:rFonts w:ascii="GHEA Grapalat" w:eastAsia="GHEA Grapalat" w:hAnsi="GHEA Grapalat" w:cs="GHEA Grapalat"/>
          <w:color w:val="000000"/>
          <w:sz w:val="20"/>
          <w:szCs w:val="20"/>
          <w:lang w:val="hy-AM"/>
        </w:rPr>
        <w:t xml:space="preserve"> սոցիալական ծառայությունների տրամադրման, զբաղվածության ծրագրերում ընդգրկվելու, կենսաթոշակի և նպաստների, այլ վճարների նշանակման և վճարման համար </w:t>
      </w:r>
      <w:r w:rsidRPr="00BD73EF">
        <w:rPr>
          <w:rFonts w:ascii="GHEA Grapalat" w:eastAsia="GHEA Grapalat" w:hAnsi="GHEA Grapalat" w:cs="GHEA Grapalat"/>
          <w:color w:val="000000"/>
          <w:sz w:val="20"/>
          <w:szCs w:val="20"/>
          <w:u w:val="single"/>
          <w:lang w:val="hy-AM"/>
        </w:rPr>
        <w:t>ներկայացված տվյալների (փաստաթղթերի) հավաստիությունը</w:t>
      </w:r>
      <w:r w:rsidRPr="00BD73EF">
        <w:rPr>
          <w:rFonts w:ascii="GHEA Grapalat" w:eastAsia="GHEA Grapalat" w:hAnsi="GHEA Grapalat" w:cs="GHEA Grapalat"/>
          <w:color w:val="000000"/>
          <w:sz w:val="20"/>
          <w:szCs w:val="20"/>
          <w:lang w:val="hy-AM"/>
        </w:rPr>
        <w:t xml:space="preserve"> դրանք տրամադրած մարմիններում և կազմակերպություններում կամ տարածքային կենտրոնին հասանելի տեղեկատվական շտեմարանների միջոցով։</w:t>
      </w:r>
    </w:p>
    <w:p w14:paraId="75D4B6C5" w14:textId="77777777" w:rsidR="00F84222" w:rsidRPr="00BD73EF" w:rsidRDefault="00F84222" w:rsidP="009777FD">
      <w:pPr>
        <w:widowControl w:val="0"/>
        <w:tabs>
          <w:tab w:val="left" w:pos="990"/>
        </w:tabs>
        <w:spacing w:after="0" w:line="276" w:lineRule="auto"/>
        <w:ind w:firstLine="567"/>
        <w:jc w:val="both"/>
        <w:rPr>
          <w:rFonts w:ascii="GHEA Grapalat" w:hAnsi="GHEA Grapalat" w:cs="Sylfaen"/>
          <w:sz w:val="20"/>
          <w:szCs w:val="20"/>
          <w:lang w:val="hy-AM"/>
        </w:rPr>
      </w:pPr>
      <w:r w:rsidRPr="00BD73EF">
        <w:rPr>
          <w:rFonts w:ascii="GHEA Grapalat" w:hAnsi="GHEA Grapalat" w:cs="Sylfaen"/>
          <w:sz w:val="20"/>
          <w:szCs w:val="20"/>
          <w:lang w:val="hy-AM"/>
        </w:rPr>
        <w:t xml:space="preserve">Ըստ այդմ՝ Ծառայության պետի՝ համապատասխան </w:t>
      </w:r>
      <w:r w:rsidRPr="00BD73EF">
        <w:rPr>
          <w:rFonts w:ascii="GHEA Grapalat" w:eastAsia="GHEA Grapalat" w:hAnsi="GHEA Grapalat" w:cs="GHEA Grapalat"/>
          <w:color w:val="000000"/>
          <w:sz w:val="20"/>
          <w:szCs w:val="20"/>
          <w:lang w:val="hy-AM"/>
        </w:rPr>
        <w:t xml:space="preserve">կազմակերպությունում կենսաթոշակներ, նպաստներ և այլ դրամական վճարներ նշանակելու և վճարելու համար անհրաժեշտ փաստաթղթեր պահանջելու և ուսումնասիրություն իրականացնելու մասին հրամանների շրջանակներում </w:t>
      </w:r>
      <w:r w:rsidRPr="00BD73EF">
        <w:rPr>
          <w:rFonts w:ascii="GHEA Grapalat" w:hAnsi="GHEA Grapalat" w:cs="Sylfaen"/>
          <w:sz w:val="20"/>
          <w:szCs w:val="20"/>
          <w:lang w:val="hy-AM"/>
        </w:rPr>
        <w:t xml:space="preserve">համապատասխան </w:t>
      </w:r>
      <w:r w:rsidRPr="00BD73EF">
        <w:rPr>
          <w:rFonts w:ascii="GHEA Grapalat" w:eastAsia="GHEA Grapalat" w:hAnsi="GHEA Grapalat" w:cs="GHEA Grapalat"/>
          <w:color w:val="000000"/>
          <w:sz w:val="20"/>
          <w:szCs w:val="20"/>
          <w:lang w:val="hy-AM"/>
        </w:rPr>
        <w:t xml:space="preserve">կազմակերպությունում կատարվող </w:t>
      </w:r>
      <w:r w:rsidRPr="00BD73EF">
        <w:rPr>
          <w:rFonts w:ascii="GHEA Grapalat" w:hAnsi="GHEA Grapalat" w:cs="Cambria Math"/>
          <w:iCs/>
          <w:sz w:val="20"/>
          <w:szCs w:val="20"/>
          <w:lang w:val="hy-AM"/>
        </w:rPr>
        <w:t xml:space="preserve">ուսումնասիրությունների նպատակը ներկայացված փաստաթղթերի և տվյալների հավաստիության ստուգումն է, որը Ծառայության օրենսդրական և կանոնադրական լիազորությունը և գործառույթն է։ </w:t>
      </w:r>
    </w:p>
    <w:p w14:paraId="7C74A2B7" w14:textId="77777777" w:rsidR="00F84222" w:rsidRPr="00BD73EF" w:rsidRDefault="00F84222" w:rsidP="009777FD">
      <w:pPr>
        <w:pStyle w:val="a8"/>
        <w:widowControl w:val="0"/>
        <w:tabs>
          <w:tab w:val="left" w:pos="990"/>
        </w:tabs>
        <w:spacing w:after="0" w:line="276" w:lineRule="auto"/>
        <w:ind w:left="0" w:firstLine="567"/>
        <w:contextualSpacing w:val="0"/>
        <w:jc w:val="both"/>
        <w:rPr>
          <w:rFonts w:ascii="GHEA Grapalat" w:hAnsi="GHEA Grapalat" w:cs="Sylfaen"/>
          <w:sz w:val="20"/>
          <w:szCs w:val="20"/>
          <w:lang w:val="hy-AM"/>
        </w:rPr>
      </w:pPr>
      <w:r w:rsidRPr="00BD73EF">
        <w:rPr>
          <w:rFonts w:ascii="GHEA Grapalat" w:hAnsi="GHEA Grapalat"/>
          <w:color w:val="000000"/>
          <w:sz w:val="20"/>
          <w:szCs w:val="20"/>
          <w:shd w:val="clear" w:color="auto" w:fill="FFFFFF"/>
          <w:lang w:val="hy-AM"/>
        </w:rPr>
        <w:t>ՀՀ կառավարության սահմանած դեպքում</w:t>
      </w:r>
      <w:r w:rsidRPr="00BD73EF">
        <w:rPr>
          <w:rFonts w:ascii="GHEA Grapalat" w:hAnsi="GHEA Grapalat"/>
          <w:b/>
          <w:color w:val="000000"/>
          <w:sz w:val="20"/>
          <w:szCs w:val="20"/>
          <w:shd w:val="clear" w:color="auto" w:fill="FFFFFF"/>
          <w:lang w:val="hy-AM"/>
        </w:rPr>
        <w:t xml:space="preserve"> </w:t>
      </w:r>
      <w:r w:rsidRPr="00BD73EF">
        <w:rPr>
          <w:rFonts w:ascii="GHEA Grapalat" w:hAnsi="GHEA Grapalat"/>
          <w:sz w:val="20"/>
          <w:szCs w:val="20"/>
          <w:lang w:val="hy-AM"/>
        </w:rPr>
        <w:t>փաստաթղթերի հավաստիության ստուգում կարող է իրականացվել նաև ՀՀ կառավարության 2011 թվականի մայիսի 5-ի N 665-Ն որոշման N 1 հավելվածի 12.1-ին կետի համաձայն՝</w:t>
      </w:r>
      <w:r w:rsidRPr="00BD73EF">
        <w:rPr>
          <w:rFonts w:ascii="GHEA Grapalat" w:hAnsi="GHEA Grapalat" w:cs="Cambria Math"/>
          <w:iCs/>
          <w:sz w:val="20"/>
          <w:szCs w:val="20"/>
          <w:lang w:val="hy-AM"/>
        </w:rPr>
        <w:t xml:space="preserve"> կենսաթոշակ նշանակելու, կենսաթոշակը վերահաշվարկելու կամ կենսաթոշակի տեսակը փոխելու որոշումն ընդունելուց հետո: </w:t>
      </w:r>
    </w:p>
    <w:p w14:paraId="21935020" w14:textId="77777777" w:rsidR="00F84222" w:rsidRPr="00BD73EF" w:rsidRDefault="00F84222" w:rsidP="009777FD">
      <w:pPr>
        <w:pStyle w:val="a8"/>
        <w:widowControl w:val="0"/>
        <w:shd w:val="clear" w:color="auto" w:fill="FFFFFF"/>
        <w:tabs>
          <w:tab w:val="left" w:pos="990"/>
          <w:tab w:val="left" w:pos="1080"/>
        </w:tabs>
        <w:spacing w:after="0" w:line="276" w:lineRule="auto"/>
        <w:ind w:left="0" w:firstLine="547"/>
        <w:contextualSpacing w:val="0"/>
        <w:jc w:val="both"/>
        <w:rPr>
          <w:rFonts w:ascii="GHEA Grapalat" w:hAnsi="GHEA Grapalat" w:cs="Cambria Math"/>
          <w:iCs/>
          <w:sz w:val="20"/>
          <w:szCs w:val="20"/>
          <w:lang w:val="hy-AM"/>
        </w:rPr>
      </w:pPr>
      <w:r w:rsidRPr="00BD73EF">
        <w:rPr>
          <w:rFonts w:ascii="GHEA Grapalat" w:hAnsi="GHEA Grapalat" w:cs="Cambria Math"/>
          <w:iCs/>
          <w:sz w:val="20"/>
          <w:szCs w:val="20"/>
          <w:lang w:val="hy-AM"/>
        </w:rPr>
        <w:t xml:space="preserve">Ուսումնասիրության արդյունքներով գործատուների կողմից վարված ելակետային փաստաթղթերում վարձու աշխատողների գրանցամատյաններում, հրամանագրքերում (անձանց աշխատանքի ընդունման աշխատանքից ազատման, ինչպես նաև կազմակերպության վճարահաշվարկային տեղեկագրերում աշխատավարձ հաշվարկված և վճարված չլինելու դեպքում) աշխատանքային ստաժը չհիմնավորվելու պարագայում, հաշվարկված աշխատանքային ստաժից նվազեցվում են խնդրո առարկա ժամանակահատվածները և այս դեպքում, միայն </w:t>
      </w:r>
      <w:r w:rsidRPr="00BD73EF">
        <w:rPr>
          <w:rFonts w:ascii="GHEA Grapalat" w:hAnsi="GHEA Grapalat"/>
          <w:sz w:val="20"/>
          <w:szCs w:val="20"/>
          <w:lang w:val="hy-AM"/>
        </w:rPr>
        <w:t>ՀՀ կառավարության 2011 թվականի մայիսի 5-ի N 665-Ն որոշման N 1 հավելվածով հաստատված կարգի</w:t>
      </w:r>
      <w:r w:rsidRPr="00BD73EF">
        <w:rPr>
          <w:rFonts w:ascii="GHEA Grapalat" w:hAnsi="GHEA Grapalat" w:cs="Cambria Math"/>
          <w:iCs/>
          <w:sz w:val="20"/>
          <w:szCs w:val="20"/>
          <w:lang w:val="hy-AM"/>
        </w:rPr>
        <w:t xml:space="preserve"> 15-րդ կետի 1-ին ենթակետում նշված բազայում ապահովադիրների կողմից սոցիալական վճարներ կատարած լինելու մասին տեղեկատվությունը, (ընդ որում՝ այն չի պարունակում անհատական տվյալներ) «Պետական կենսաթոշակների մասին» օրենքի 32-րդ հոդվածի և </w:t>
      </w:r>
      <w:r w:rsidRPr="00BD73EF">
        <w:rPr>
          <w:rFonts w:ascii="GHEA Grapalat" w:hAnsi="GHEA Grapalat"/>
          <w:sz w:val="20"/>
          <w:szCs w:val="20"/>
          <w:lang w:val="hy-AM"/>
        </w:rPr>
        <w:t xml:space="preserve">ՀՀ կառավարության 2011 թվականի մայիսի 5-ի N </w:t>
      </w:r>
      <w:r w:rsidRPr="00BD73EF">
        <w:rPr>
          <w:rFonts w:ascii="GHEA Grapalat" w:hAnsi="GHEA Grapalat" w:cs="Cambria Math"/>
          <w:iCs/>
          <w:sz w:val="20"/>
          <w:szCs w:val="20"/>
          <w:lang w:val="hy-AM"/>
        </w:rPr>
        <w:t>665-Ն որոշման N 2 հավելվածի 9-րդ կետի պահանջների համաձայն, բավարար չէ աշխատանքային ստաժը հաշվարկելու համար:</w:t>
      </w:r>
    </w:p>
    <w:p w14:paraId="2B75A907" w14:textId="77777777" w:rsidR="00F84222" w:rsidRPr="00D768E2" w:rsidRDefault="00F84222" w:rsidP="009777FD">
      <w:pPr>
        <w:pStyle w:val="ae"/>
        <w:widowControl w:val="0"/>
        <w:tabs>
          <w:tab w:val="left" w:pos="851"/>
        </w:tabs>
        <w:spacing w:before="120" w:line="276" w:lineRule="auto"/>
        <w:ind w:firstLine="562"/>
        <w:jc w:val="both"/>
        <w:rPr>
          <w:rFonts w:ascii="GHEA Grapalat" w:hAnsi="GHEA Grapalat"/>
          <w:b/>
          <w:i/>
          <w:lang w:val="hy-AM"/>
        </w:rPr>
      </w:pPr>
      <w:r w:rsidRPr="00D768E2">
        <w:rPr>
          <w:rFonts w:ascii="GHEA Grapalat" w:hAnsi="GHEA Grapalat"/>
          <w:b/>
          <w:i/>
          <w:lang w:val="hy-AM"/>
        </w:rPr>
        <w:t>Հաշվեքննողների մեկնաբանությունը</w:t>
      </w:r>
    </w:p>
    <w:p w14:paraId="1BC8AD75" w14:textId="400F9254" w:rsidR="006B7197" w:rsidRPr="0053412E" w:rsidRDefault="006B7197" w:rsidP="009777FD">
      <w:pPr>
        <w:tabs>
          <w:tab w:val="left" w:pos="0"/>
        </w:tabs>
        <w:spacing w:after="0" w:line="276" w:lineRule="auto"/>
        <w:ind w:firstLine="562"/>
        <w:jc w:val="both"/>
        <w:rPr>
          <w:rFonts w:ascii="GHEA Grapalat" w:hAnsi="GHEA Grapalat" w:cs="Sylfaen"/>
          <w:sz w:val="20"/>
          <w:szCs w:val="20"/>
          <w:lang w:val="hy-AM"/>
        </w:rPr>
      </w:pPr>
      <w:r w:rsidRPr="0053412E">
        <w:rPr>
          <w:rFonts w:ascii="GHEA Grapalat" w:hAnsi="GHEA Grapalat"/>
          <w:sz w:val="20"/>
          <w:szCs w:val="20"/>
          <w:lang w:val="hy-AM"/>
        </w:rPr>
        <w:t xml:space="preserve">Հաշվեքննությունը չի վիճարկում հաշվեքննության ենթակա մարմնի դիրքորոշումը՝ կապված </w:t>
      </w:r>
      <w:r w:rsidRPr="0053412E">
        <w:rPr>
          <w:rFonts w:ascii="GHEA Grapalat" w:hAnsi="GHEA Grapalat" w:cs="Cambria Math"/>
          <w:iCs/>
          <w:sz w:val="20"/>
          <w:szCs w:val="20"/>
          <w:lang w:val="hy-AM"/>
        </w:rPr>
        <w:t xml:space="preserve">իր կանոնադրական գործառույթների իրականացման հետ։ Արձանագրումը վերաբերում է Ծառայության գործառույթներն օրենսդրության պահանջներին համապատասխան իրականացնելուն, նկատի ունենալով, որ «Սոցիալական աջակցության մասին» օրենքի 22.1 հոդվածի 8-րդ կետով և Ծառայության </w:t>
      </w:r>
      <w:r w:rsidRPr="0053412E">
        <w:rPr>
          <w:rFonts w:ascii="GHEA Grapalat" w:hAnsi="GHEA Grapalat" w:cs="Cambria Math"/>
          <w:iCs/>
          <w:sz w:val="20"/>
          <w:szCs w:val="20"/>
          <w:lang w:val="hy-AM"/>
        </w:rPr>
        <w:lastRenderedPageBreak/>
        <w:t>կանոնադրության 11-րդ կետի 46-րդ ենթակետով նախատեսում է փաստաթղթերի հավաստիության ստուգումներ ՀՀ օրենսդրությամբ կամ ՀՀ կառավարության կողմից սահմանված դեպքում, որոնք բացակայում են</w:t>
      </w:r>
      <w:r w:rsidRPr="0053412E">
        <w:rPr>
          <w:rFonts w:ascii="GHEA Grapalat" w:hAnsi="GHEA Grapalat" w:cs="Sylfaen"/>
          <w:sz w:val="20"/>
          <w:szCs w:val="20"/>
          <w:lang w:val="hy-AM"/>
        </w:rPr>
        <w:t>։</w:t>
      </w:r>
    </w:p>
    <w:p w14:paraId="57293B23" w14:textId="5EED41CD" w:rsidR="00B828AC" w:rsidRPr="009777FD" w:rsidRDefault="00B828AC" w:rsidP="009777FD">
      <w:pPr>
        <w:pStyle w:val="a8"/>
        <w:numPr>
          <w:ilvl w:val="1"/>
          <w:numId w:val="1"/>
        </w:numPr>
        <w:tabs>
          <w:tab w:val="left" w:pos="0"/>
        </w:tabs>
        <w:spacing w:before="240" w:after="120" w:line="276" w:lineRule="auto"/>
        <w:ind w:left="0" w:firstLine="720"/>
        <w:contextualSpacing w:val="0"/>
        <w:jc w:val="both"/>
        <w:rPr>
          <w:rFonts w:ascii="GHEA Grapalat" w:hAnsi="GHEA Grapalat"/>
          <w:b/>
          <w:sz w:val="24"/>
          <w:szCs w:val="24"/>
          <w:lang w:val="hy-AM"/>
        </w:rPr>
      </w:pPr>
      <w:r w:rsidRPr="009777FD">
        <w:rPr>
          <w:rFonts w:ascii="GHEA Grapalat" w:hAnsi="GHEA Grapalat"/>
          <w:b/>
          <w:sz w:val="24"/>
          <w:szCs w:val="24"/>
          <w:lang w:val="hy-AM"/>
        </w:rPr>
        <w:t>Առկա է անհամապատասխանություն «Սոցիալական աջակցության մասին» ՀՀ օրենքի 22</w:t>
      </w:r>
      <w:r w:rsidRPr="009777FD">
        <w:rPr>
          <w:rFonts w:ascii="Cambria Math" w:hAnsi="Cambria Math" w:cs="Cambria Math"/>
          <w:b/>
          <w:sz w:val="24"/>
          <w:szCs w:val="24"/>
          <w:lang w:val="hy-AM"/>
        </w:rPr>
        <w:t>․</w:t>
      </w:r>
      <w:r w:rsidRPr="009777FD">
        <w:rPr>
          <w:rFonts w:ascii="GHEA Grapalat" w:hAnsi="GHEA Grapalat"/>
          <w:b/>
          <w:sz w:val="24"/>
          <w:szCs w:val="24"/>
          <w:lang w:val="hy-AM"/>
        </w:rPr>
        <w:t>1-րդ հոդվածի 1-ին մասի 8-րդ կետի</w:t>
      </w:r>
      <w:r w:rsidR="006C1E0C" w:rsidRPr="009777FD">
        <w:rPr>
          <w:rFonts w:ascii="GHEA Grapalat" w:hAnsi="GHEA Grapalat"/>
          <w:b/>
          <w:sz w:val="24"/>
          <w:szCs w:val="24"/>
          <w:lang w:val="hy-AM"/>
        </w:rPr>
        <w:t xml:space="preserve"> </w:t>
      </w:r>
      <w:r w:rsidRPr="009777FD">
        <w:rPr>
          <w:rFonts w:ascii="GHEA Grapalat" w:hAnsi="GHEA Grapalat"/>
          <w:b/>
          <w:sz w:val="24"/>
          <w:szCs w:val="24"/>
          <w:lang w:val="hy-AM"/>
        </w:rPr>
        <w:t>պահանջի հետ։</w:t>
      </w:r>
    </w:p>
    <w:p w14:paraId="63CE883A" w14:textId="77777777" w:rsidR="00B828AC" w:rsidRPr="00C82BFA" w:rsidRDefault="00B828AC">
      <w:pPr>
        <w:tabs>
          <w:tab w:val="left" w:pos="0"/>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Համաձայն «Սոցիալական աջակցության մասին» ՀՀ օրենքի 22</w:t>
      </w:r>
      <w:r w:rsidRPr="00C82BFA">
        <w:rPr>
          <w:rFonts w:ascii="Cambria Math" w:hAnsi="Cambria Math" w:cs="Cambria Math"/>
          <w:sz w:val="24"/>
          <w:szCs w:val="24"/>
          <w:lang w:val="hy-AM"/>
        </w:rPr>
        <w:t>․</w:t>
      </w:r>
      <w:r w:rsidRPr="00C82BFA">
        <w:rPr>
          <w:rFonts w:ascii="GHEA Grapalat" w:hAnsi="GHEA Grapalat"/>
          <w:sz w:val="24"/>
          <w:szCs w:val="24"/>
          <w:lang w:val="hy-AM"/>
        </w:rPr>
        <w:t>1-րդ հոդվածի 1</w:t>
      </w:r>
      <w:r w:rsidRPr="00C82BFA">
        <w:rPr>
          <w:rFonts w:ascii="GHEA Grapalat" w:hAnsi="GHEA Grapalat"/>
          <w:sz w:val="24"/>
          <w:szCs w:val="24"/>
          <w:lang w:val="hy-AM"/>
        </w:rPr>
        <w:noBreakHyphen/>
        <w:t>ին մասի 8-րդ կետի Միասնական սոցիալական ծառայությունը՝ գործատուներից, պետական այլ մարմիններից և կազմակերպություններից, ֆիզիկական անձանցից պահանջում է կենսաթոշակներ, նպաստներ և այլ դրամական վճարներ նշանակելու և վճարելու</w:t>
      </w:r>
      <w:r w:rsidRPr="00C82BFA">
        <w:rPr>
          <w:rFonts w:ascii="GHEA Grapalat" w:hAnsi="GHEA Grapalat"/>
          <w:i/>
          <w:sz w:val="24"/>
          <w:szCs w:val="24"/>
          <w:lang w:val="hy-AM"/>
        </w:rPr>
        <w:t xml:space="preserve"> </w:t>
      </w:r>
      <w:r w:rsidRPr="00C82BFA">
        <w:rPr>
          <w:rFonts w:ascii="GHEA Grapalat" w:hAnsi="GHEA Grapalat"/>
          <w:sz w:val="24"/>
          <w:szCs w:val="24"/>
          <w:lang w:val="hy-AM"/>
        </w:rPr>
        <w:t xml:space="preserve">համար անհրաժեշտ փաստաթղթեր, իսկ </w:t>
      </w:r>
      <w:r w:rsidRPr="00C82BFA">
        <w:rPr>
          <w:rFonts w:ascii="GHEA Grapalat" w:hAnsi="GHEA Grapalat"/>
          <w:b/>
          <w:i/>
          <w:sz w:val="24"/>
          <w:szCs w:val="24"/>
          <w:u w:val="single"/>
          <w:lang w:val="hy-AM"/>
        </w:rPr>
        <w:t xml:space="preserve">ՀՀ կառավարության սահմանած դեպքում ստուգում </w:t>
      </w:r>
      <w:r w:rsidRPr="00C82BFA">
        <w:rPr>
          <w:rFonts w:ascii="GHEA Grapalat" w:hAnsi="GHEA Grapalat"/>
          <w:sz w:val="24"/>
          <w:szCs w:val="24"/>
          <w:lang w:val="hy-AM"/>
        </w:rPr>
        <w:t xml:space="preserve">է դրանց հավաստիությունը։ </w:t>
      </w:r>
    </w:p>
    <w:p w14:paraId="054D0319" w14:textId="54480FE2" w:rsidR="00B828AC" w:rsidRPr="00C82BFA" w:rsidRDefault="00B828AC">
      <w:pPr>
        <w:tabs>
          <w:tab w:val="left" w:pos="0"/>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 xml:space="preserve">Ծառայության պետի ստուգումների իրականացման 3 հրամաներով Ծառայությունը «Հայաստանի ազգային արխիվ» ՊՈԱԿ-ում իրականացրել է 4 ընկերություններում շահառուների կողմից </w:t>
      </w:r>
      <w:r w:rsidR="004214DB" w:rsidRPr="00C82BFA">
        <w:rPr>
          <w:rFonts w:ascii="GHEA Grapalat" w:hAnsi="GHEA Grapalat"/>
          <w:sz w:val="24"/>
          <w:szCs w:val="24"/>
          <w:lang w:val="hy-AM"/>
        </w:rPr>
        <w:t>ներկայաց</w:t>
      </w:r>
      <w:r w:rsidR="004214DB">
        <w:rPr>
          <w:rFonts w:ascii="GHEA Grapalat" w:hAnsi="GHEA Grapalat"/>
          <w:sz w:val="24"/>
          <w:szCs w:val="24"/>
          <w:lang w:val="hy-AM"/>
        </w:rPr>
        <w:t>վ</w:t>
      </w:r>
      <w:r w:rsidR="004214DB" w:rsidRPr="00C82BFA">
        <w:rPr>
          <w:rFonts w:ascii="GHEA Grapalat" w:hAnsi="GHEA Grapalat"/>
          <w:sz w:val="24"/>
          <w:szCs w:val="24"/>
          <w:lang w:val="hy-AM"/>
        </w:rPr>
        <w:t xml:space="preserve">ած </w:t>
      </w:r>
      <w:r w:rsidRPr="00C82BFA">
        <w:rPr>
          <w:rFonts w:ascii="GHEA Grapalat" w:hAnsi="GHEA Grapalat"/>
          <w:sz w:val="24"/>
          <w:szCs w:val="24"/>
          <w:lang w:val="hy-AM"/>
        </w:rPr>
        <w:t>աշխատանքային գրքույկներում առկա աշխատանքի ընդունման, աշխատանքից ազատման հրամանների հավաստիության ստուգում և ուսումնասիրությունների անցկացման 10 հրամաններով 14 ընկերություններում շահառուների կողմից կենսաթոշակների, նպաստների և այլ դրամական վճարների նշանակման և վճարման համար ներկայացրած տվյալների (փաստաթղթերի) հավաստիության ուսումնասիրություններ</w:t>
      </w:r>
      <w:r w:rsidR="00634582" w:rsidRPr="00634582">
        <w:rPr>
          <w:rFonts w:ascii="GHEA Grapalat" w:hAnsi="GHEA Grapalat"/>
          <w:b/>
          <w:i/>
          <w:sz w:val="24"/>
          <w:szCs w:val="24"/>
          <w:u w:val="single"/>
          <w:lang w:val="hy-AM"/>
        </w:rPr>
        <w:t xml:space="preserve"> </w:t>
      </w:r>
      <w:r w:rsidR="00634582" w:rsidRPr="0053412E">
        <w:rPr>
          <w:rFonts w:ascii="GHEA Grapalat" w:hAnsi="GHEA Grapalat"/>
          <w:sz w:val="24"/>
          <w:szCs w:val="24"/>
          <w:u w:val="single"/>
          <w:lang w:val="hy-AM"/>
        </w:rPr>
        <w:t>ՀՀ կառավարության սահմանած դեպքի բացակայության պարագայում</w:t>
      </w:r>
      <w:r w:rsidRPr="00634582">
        <w:rPr>
          <w:rFonts w:ascii="GHEA Grapalat" w:hAnsi="GHEA Grapalat"/>
          <w:sz w:val="24"/>
          <w:szCs w:val="24"/>
          <w:lang w:val="hy-AM"/>
        </w:rPr>
        <w:t>։</w:t>
      </w:r>
      <w:r w:rsidRPr="00C82BFA">
        <w:rPr>
          <w:rFonts w:ascii="GHEA Grapalat" w:hAnsi="GHEA Grapalat"/>
          <w:sz w:val="24"/>
          <w:szCs w:val="24"/>
          <w:lang w:val="hy-AM"/>
        </w:rPr>
        <w:t xml:space="preserve"> Նշված ստուգումների և </w:t>
      </w:r>
      <w:r w:rsidRPr="001125CF">
        <w:rPr>
          <w:rFonts w:ascii="GHEA Grapalat" w:hAnsi="GHEA Grapalat"/>
          <w:sz w:val="24"/>
          <w:szCs w:val="24"/>
          <w:lang w:val="hy-AM"/>
        </w:rPr>
        <w:t>ուսումնասիրությունների արդյունքում կազմվել են 13 տեղեկանքներ, որոնց ուսումնասիրությամբ արձանագրված անհամապատասխանությունները ներկայացվում են</w:t>
      </w:r>
      <w:r w:rsidRPr="00C82BFA">
        <w:rPr>
          <w:rFonts w:ascii="GHEA Grapalat" w:hAnsi="GHEA Grapalat"/>
          <w:sz w:val="24"/>
          <w:szCs w:val="24"/>
          <w:lang w:val="hy-AM"/>
        </w:rPr>
        <w:t xml:space="preserve"> ստորև։</w:t>
      </w:r>
    </w:p>
    <w:p w14:paraId="767C8A61" w14:textId="3668451B" w:rsidR="00B828AC" w:rsidRPr="009777FD" w:rsidRDefault="00B828AC" w:rsidP="009777FD">
      <w:pPr>
        <w:pStyle w:val="1"/>
        <w:numPr>
          <w:ilvl w:val="2"/>
          <w:numId w:val="1"/>
        </w:numPr>
        <w:spacing w:before="240" w:after="120"/>
        <w:ind w:left="0" w:right="29" w:firstLine="720"/>
        <w:jc w:val="both"/>
        <w:rPr>
          <w:lang w:val="hy-AM"/>
        </w:rPr>
      </w:pPr>
      <w:r w:rsidRPr="009777FD">
        <w:rPr>
          <w:lang w:val="hy-AM"/>
        </w:rPr>
        <w:t xml:space="preserve">Առկա է անհամապատասխանություն «ՀՀ-ում ստուգումների կազմակերպման և անցկացման մասին» ՀՀ օրենքի 6-րդ հոդվածի 2-րդ մասի 9)-րդ կետի պահանջի հետ։ </w:t>
      </w:r>
    </w:p>
    <w:p w14:paraId="22D5A333" w14:textId="77777777" w:rsidR="00B828AC" w:rsidRPr="00C82BFA" w:rsidRDefault="00B828AC">
      <w:pPr>
        <w:tabs>
          <w:tab w:val="left" w:pos="0"/>
        </w:tabs>
        <w:spacing w:after="0" w:line="276" w:lineRule="auto"/>
        <w:ind w:firstLine="562"/>
        <w:jc w:val="both"/>
        <w:rPr>
          <w:rFonts w:ascii="GHEA Grapalat" w:hAnsi="GHEA Grapalat"/>
          <w:b/>
          <w:i/>
          <w:sz w:val="24"/>
          <w:szCs w:val="24"/>
          <w:shd w:val="clear" w:color="auto" w:fill="FFFFFF"/>
          <w:lang w:val="hy-AM"/>
        </w:rPr>
      </w:pPr>
      <w:r w:rsidRPr="00C82BFA">
        <w:rPr>
          <w:rFonts w:ascii="GHEA Grapalat" w:hAnsi="GHEA Grapalat"/>
          <w:sz w:val="24"/>
          <w:szCs w:val="24"/>
          <w:lang w:val="hy-AM"/>
        </w:rPr>
        <w:t xml:space="preserve">Համաձայն «ՀՀ-ում ստուգումների կազմակերպման և անցկացման մասին» ՀՀ օրենքի 6-րդ հոդվածի 2-րդ մասի 9)-րդ կետի ստուգման ակտում նշում են </w:t>
      </w:r>
      <w:r w:rsidRPr="00C82BFA">
        <w:rPr>
          <w:rFonts w:ascii="GHEA Grapalat" w:hAnsi="GHEA Grapalat"/>
          <w:sz w:val="24"/>
          <w:szCs w:val="24"/>
          <w:shd w:val="clear" w:color="auto" w:fill="FFFFFF"/>
          <w:lang w:val="hy-AM"/>
        </w:rPr>
        <w:t xml:space="preserve">ստուգմամբ բացահայտված խախտումները, խախտումների նկարագրությունը, խախտման ժամկետը (եթե հնարավոր է որոշել) և </w:t>
      </w:r>
      <w:r w:rsidRPr="00C82BFA">
        <w:rPr>
          <w:rFonts w:ascii="GHEA Grapalat" w:hAnsi="GHEA Grapalat"/>
          <w:b/>
          <w:i/>
          <w:sz w:val="24"/>
          <w:szCs w:val="24"/>
          <w:shd w:val="clear" w:color="auto" w:fill="FFFFFF"/>
          <w:lang w:val="hy-AM"/>
        </w:rPr>
        <w:t>այն իրավական նորմերը, որոնց պահանջները չեն կատարվել։</w:t>
      </w:r>
    </w:p>
    <w:p w14:paraId="78E2AE05" w14:textId="7BD1C785" w:rsidR="00B828AC" w:rsidRPr="00C82BFA" w:rsidRDefault="00B828AC">
      <w:pPr>
        <w:tabs>
          <w:tab w:val="left" w:pos="0"/>
        </w:tabs>
        <w:spacing w:after="0" w:line="276" w:lineRule="auto"/>
        <w:ind w:firstLine="562"/>
        <w:jc w:val="both"/>
        <w:rPr>
          <w:rFonts w:ascii="GHEA Grapalat" w:hAnsi="GHEA Grapalat"/>
          <w:sz w:val="24"/>
          <w:szCs w:val="24"/>
          <w:shd w:val="clear" w:color="auto" w:fill="FFFFFF"/>
          <w:lang w:val="hy-AM"/>
        </w:rPr>
      </w:pPr>
      <w:r w:rsidRPr="009F6FD3">
        <w:rPr>
          <w:rFonts w:ascii="GHEA Grapalat" w:hAnsi="GHEA Grapalat"/>
          <w:sz w:val="24"/>
          <w:szCs w:val="24"/>
          <w:shd w:val="clear" w:color="auto" w:fill="FFFFFF"/>
          <w:lang w:val="hy-AM"/>
        </w:rPr>
        <w:lastRenderedPageBreak/>
        <w:t xml:space="preserve">Թիվ </w:t>
      </w:r>
      <w:r w:rsidR="009F6FD3" w:rsidRPr="009F6FD3">
        <w:rPr>
          <w:rFonts w:ascii="GHEA Grapalat" w:hAnsi="GHEA Grapalat"/>
          <w:sz w:val="24"/>
          <w:szCs w:val="24"/>
          <w:shd w:val="clear" w:color="auto" w:fill="FFFFFF"/>
          <w:lang w:val="hy-AM"/>
        </w:rPr>
        <w:t>5.</w:t>
      </w:r>
      <w:r w:rsidR="001125CF">
        <w:rPr>
          <w:rFonts w:ascii="GHEA Grapalat" w:hAnsi="GHEA Grapalat"/>
          <w:sz w:val="24"/>
          <w:szCs w:val="24"/>
          <w:shd w:val="clear" w:color="auto" w:fill="FFFFFF"/>
          <w:lang w:val="hy-AM"/>
        </w:rPr>
        <w:t>6</w:t>
      </w:r>
      <w:r w:rsidR="001125CF" w:rsidRPr="00C82BFA">
        <w:rPr>
          <w:rFonts w:ascii="GHEA Grapalat" w:hAnsi="GHEA Grapalat"/>
          <w:sz w:val="24"/>
          <w:szCs w:val="24"/>
          <w:shd w:val="clear" w:color="auto" w:fill="FFFFFF"/>
          <w:lang w:val="hy-AM"/>
        </w:rPr>
        <w:t xml:space="preserve"> </w:t>
      </w:r>
      <w:r w:rsidRPr="00C82BFA">
        <w:rPr>
          <w:rFonts w:ascii="GHEA Grapalat" w:hAnsi="GHEA Grapalat"/>
          <w:sz w:val="24"/>
          <w:szCs w:val="24"/>
          <w:shd w:val="clear" w:color="auto" w:fill="FFFFFF"/>
          <w:lang w:val="hy-AM"/>
        </w:rPr>
        <w:t xml:space="preserve">անհամապատասխանությունում նշված ստուգումների և ուսումնասիրությունների արդյունքներով կազմված տեղեկանքներից </w:t>
      </w:r>
      <w:r w:rsidRPr="00C82BFA">
        <w:rPr>
          <w:rFonts w:ascii="GHEA Grapalat" w:hAnsi="GHEA Grapalat"/>
          <w:b/>
          <w:i/>
          <w:sz w:val="24"/>
          <w:szCs w:val="24"/>
          <w:shd w:val="clear" w:color="auto" w:fill="FFFFFF"/>
          <w:lang w:val="hy-AM"/>
        </w:rPr>
        <w:t>ոչ մեկում չեն նշվել այն իրավական նորմերը, որոնց պահանջները չեն կատարվել</w:t>
      </w:r>
      <w:r w:rsidRPr="00C82BFA">
        <w:rPr>
          <w:rFonts w:ascii="GHEA Grapalat" w:hAnsi="GHEA Grapalat"/>
          <w:sz w:val="24"/>
          <w:szCs w:val="24"/>
          <w:shd w:val="clear" w:color="auto" w:fill="FFFFFF"/>
          <w:lang w:val="hy-AM"/>
        </w:rPr>
        <w:t>։</w:t>
      </w:r>
    </w:p>
    <w:p w14:paraId="2B3AF57F" w14:textId="71CCF16F" w:rsidR="00B828AC" w:rsidRPr="009777FD" w:rsidRDefault="00B828AC" w:rsidP="009777FD">
      <w:pPr>
        <w:pStyle w:val="1"/>
        <w:numPr>
          <w:ilvl w:val="2"/>
          <w:numId w:val="1"/>
        </w:numPr>
        <w:spacing w:before="240" w:after="120"/>
        <w:ind w:left="0" w:right="29" w:firstLine="720"/>
        <w:jc w:val="both"/>
        <w:rPr>
          <w:lang w:val="hy-AM"/>
        </w:rPr>
      </w:pPr>
      <w:r w:rsidRPr="009777FD">
        <w:rPr>
          <w:lang w:val="hy-AM"/>
        </w:rPr>
        <w:t xml:space="preserve">Առկա է անհամապատասխանություն </w:t>
      </w:r>
      <w:r w:rsidRPr="009777FD">
        <w:rPr>
          <w:b w:val="0"/>
          <w:lang w:val="hy-AM"/>
        </w:rPr>
        <w:t>«</w:t>
      </w:r>
      <w:r w:rsidRPr="009777FD">
        <w:rPr>
          <w:rStyle w:val="ad"/>
          <w:b/>
          <w:shd w:val="clear" w:color="auto" w:fill="FFFFFF"/>
          <w:lang w:val="hy-AM"/>
        </w:rPr>
        <w:t>Վարչարարության հիմունքների և վարչական վարույթի մասին» ՀՀ օրենքի</w:t>
      </w:r>
      <w:r w:rsidRPr="009777FD">
        <w:rPr>
          <w:lang w:val="hy-AM"/>
        </w:rPr>
        <w:t xml:space="preserve"> 10-րդ հոդվածի 1-ին մասի պահանջի հետ։</w:t>
      </w:r>
    </w:p>
    <w:p w14:paraId="0FE8D066" w14:textId="77777777" w:rsidR="00B828AC" w:rsidRPr="00C82BFA" w:rsidRDefault="00B828AC">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Համաձայն «</w:t>
      </w:r>
      <w:r w:rsidRPr="00C82BFA">
        <w:rPr>
          <w:rStyle w:val="ad"/>
          <w:rFonts w:ascii="GHEA Grapalat" w:hAnsi="GHEA Grapalat"/>
          <w:b w:val="0"/>
          <w:shd w:val="clear" w:color="auto" w:fill="FFFFFF"/>
          <w:lang w:val="hy-AM"/>
        </w:rPr>
        <w:t>Վարչարարության հիմունքների և</w:t>
      </w:r>
      <w:r w:rsidRPr="00C82BFA">
        <w:rPr>
          <w:rStyle w:val="ad"/>
          <w:rFonts w:ascii="GHEA Grapalat" w:hAnsi="GHEA Grapalat"/>
          <w:shd w:val="clear" w:color="auto" w:fill="FFFFFF"/>
          <w:lang w:val="hy-AM"/>
        </w:rPr>
        <w:t xml:space="preserve"> վարչական վարույթի մասին» ՀՀ օրենքի</w:t>
      </w:r>
      <w:r w:rsidRPr="00C82BFA">
        <w:rPr>
          <w:rFonts w:ascii="GHEA Grapalat" w:hAnsi="GHEA Grapalat"/>
          <w:lang w:val="hy-AM"/>
        </w:rPr>
        <w:t xml:space="preserve"> 10-րդ հոդվածի 1-ին մասի վարչական մարմնի կողմից քննարկվող փաստական հանգամանքների վերաբերյալ անձի ներկայացրած տվյալները, տեղեկությունները համարվում են հավաստի բոլոր դեպքերում, քանի դեռ վարչական մարմինը հակառակը </w:t>
      </w:r>
      <w:r w:rsidRPr="008045F1">
        <w:rPr>
          <w:rFonts w:ascii="GHEA Grapalat" w:hAnsi="GHEA Grapalat"/>
          <w:b/>
          <w:i/>
          <w:u w:val="single"/>
          <w:lang w:val="hy-AM"/>
        </w:rPr>
        <w:t xml:space="preserve">չի </w:t>
      </w:r>
      <w:r w:rsidRPr="0053412E">
        <w:rPr>
          <w:rFonts w:ascii="GHEA Grapalat" w:hAnsi="GHEA Grapalat"/>
          <w:b/>
          <w:i/>
          <w:u w:val="single"/>
          <w:lang w:val="hy-AM"/>
        </w:rPr>
        <w:t>ապացուցել</w:t>
      </w:r>
      <w:r w:rsidRPr="00C82BFA">
        <w:rPr>
          <w:rFonts w:ascii="GHEA Grapalat" w:hAnsi="GHEA Grapalat"/>
          <w:lang w:val="hy-AM"/>
        </w:rPr>
        <w:t>:</w:t>
      </w:r>
    </w:p>
    <w:p w14:paraId="718F8290" w14:textId="77777777" w:rsidR="00B828AC" w:rsidRPr="00C82BFA" w:rsidRDefault="00B828AC">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Արգելվում է անձանցից պահանջել իրենց ներկայացրած տվյալները, տեղեկությունները հավաստող փաստաթղթեր կամ լրացուցիչ տեղեկություններ, եթե այդ պահանջը սահմանված չէ օրենքով:</w:t>
      </w:r>
    </w:p>
    <w:p w14:paraId="2990C048" w14:textId="77777777" w:rsidR="00B828AC" w:rsidRPr="00C82BFA" w:rsidRDefault="00B828AC">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Եթե վարչական մարմինը հիմնավոր կասկածներ ունի անձանց ներկայացրած տվյալների, տեղեկությունների իսկության վերաբերյալ, ապա ինքը պարտավոր է ինքնուրույն և իր հաշվին ձեռնարկել միջոցներ` դրանց իսկության մեջ հավաստիանալու համար:</w:t>
      </w:r>
    </w:p>
    <w:p w14:paraId="312D4846" w14:textId="77777777" w:rsidR="00B828AC" w:rsidRPr="00C82BFA" w:rsidRDefault="00B828AC">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Հաշվետու ժամանակահատվածում կատարված վերը հիշատակված ստուգումների և ուսումնասիրությունների արդյունքներով կազմված ակտերում բազմաթիվ դեպքերով կենսաթոշակառուների աշխատանքային ստաժը նվազեցնելու հիմք են նշել օրինակ</w:t>
      </w:r>
    </w:p>
    <w:p w14:paraId="313A6F29" w14:textId="77777777" w:rsidR="00B828AC" w:rsidRPr="00C82BFA" w:rsidRDefault="00B828AC">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«…չի հատնաբերվել 03.12.2003 թվականի ազատման հրամանը»,</w:t>
      </w:r>
    </w:p>
    <w:p w14:paraId="29C7478C" w14:textId="77777777" w:rsidR="00B828AC" w:rsidRPr="00C82BFA" w:rsidRDefault="00B828AC">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 xml:space="preserve">«աշխատավարձ վճարելու վերաբերյալ տեղեկատվություն չի հայտնաբերվել», </w:t>
      </w:r>
    </w:p>
    <w:p w14:paraId="5D107C8E" w14:textId="77777777" w:rsidR="00B828AC" w:rsidRPr="00C82BFA" w:rsidRDefault="00B828AC">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 xml:space="preserve">«…արխիվում առկա չէին ոչ ընդունման ազատման հրամաններ, ոչ աշխատավարձի վճարում, հետևաբար նվազեցման ենթակա ստաժը կազմել է 21 տարի 6 ամիս 29 օր», </w:t>
      </w:r>
    </w:p>
    <w:p w14:paraId="5C87445A" w14:textId="3EA0C1FD" w:rsidR="00B828AC" w:rsidRPr="00C82BFA" w:rsidRDefault="00B828AC">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«…Կենսաթոշակի գործ թիվ 0311602510094 Հ.Ս.Ռ-ընդհանուր ստաժում հաշվառել են ընկերությունում 26.02.1992-17.11.1998թթ և 22.08.2000-03.01.2004թթ ժամանակահապվածները։ Արդյունքում անհրաժեշտ է շահառուի ընդհանուր ստաժը նվազեցնել աշխատավարձի չվճարած ժամանակահատվածները (13 տարի 9 ամիս 28 օր)…»։ Բացակայում է որևէ նշում աշխատավարձ վճարած չլինելու մասին և չվ</w:t>
      </w:r>
      <w:r w:rsidR="008045F1">
        <w:rPr>
          <w:rFonts w:ascii="GHEA Grapalat" w:hAnsi="GHEA Grapalat"/>
          <w:sz w:val="24"/>
          <w:szCs w:val="24"/>
          <w:lang w:val="hy-AM"/>
        </w:rPr>
        <w:t>ճ</w:t>
      </w:r>
      <w:r w:rsidRPr="00C82BFA">
        <w:rPr>
          <w:rFonts w:ascii="GHEA Grapalat" w:hAnsi="GHEA Grapalat"/>
          <w:sz w:val="24"/>
          <w:szCs w:val="24"/>
          <w:lang w:val="hy-AM"/>
        </w:rPr>
        <w:t xml:space="preserve">արած </w:t>
      </w:r>
      <w:r w:rsidRPr="00C82BFA">
        <w:rPr>
          <w:rFonts w:ascii="GHEA Grapalat" w:hAnsi="GHEA Grapalat"/>
          <w:sz w:val="24"/>
          <w:szCs w:val="24"/>
          <w:lang w:val="hy-AM"/>
        </w:rPr>
        <w:lastRenderedPageBreak/>
        <w:t xml:space="preserve">ժամանակահատվածի մասին, բացի այդ չնայած նրան, որ ընկերությունում աշխատելու ժամանակահատվածը նշված է 26.02.1992-17.11.1998թթ և 22.08.2000-03.01.2004թթ կամ ընդամենը </w:t>
      </w:r>
      <w:r w:rsidRPr="00C82BFA">
        <w:rPr>
          <w:rFonts w:ascii="GHEA Grapalat" w:hAnsi="GHEA Grapalat"/>
          <w:b/>
          <w:sz w:val="24"/>
          <w:szCs w:val="24"/>
          <w:lang w:val="hy-AM"/>
        </w:rPr>
        <w:t>10 տարի 1 ամիս 2 օր</w:t>
      </w:r>
      <w:r w:rsidRPr="00C82BFA">
        <w:rPr>
          <w:rFonts w:ascii="GHEA Grapalat" w:hAnsi="GHEA Grapalat"/>
          <w:sz w:val="24"/>
          <w:szCs w:val="24"/>
          <w:lang w:val="hy-AM"/>
        </w:rPr>
        <w:t xml:space="preserve"> առաջարկվել է ստաժը նվազեցնել </w:t>
      </w:r>
      <w:r w:rsidRPr="00C82BFA">
        <w:rPr>
          <w:rFonts w:ascii="GHEA Grapalat" w:hAnsi="GHEA Grapalat"/>
          <w:b/>
          <w:sz w:val="24"/>
          <w:szCs w:val="24"/>
          <w:lang w:val="hy-AM"/>
        </w:rPr>
        <w:t>13 տարի 9 ամիս 28 օրով</w:t>
      </w:r>
      <w:r w:rsidRPr="00C82BFA">
        <w:rPr>
          <w:rFonts w:ascii="GHEA Grapalat" w:hAnsi="GHEA Grapalat"/>
          <w:sz w:val="24"/>
          <w:szCs w:val="24"/>
          <w:lang w:val="hy-AM"/>
        </w:rPr>
        <w:t>։</w:t>
      </w:r>
    </w:p>
    <w:p w14:paraId="4C5618B2" w14:textId="68B4C148" w:rsidR="00B828AC" w:rsidRPr="00C82BFA" w:rsidRDefault="00B828AC">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Առանց հակառակը ապացուցելու քաղաքացու ներկայացրած տվյալները, տեղեկությունները համար</w:t>
      </w:r>
      <w:r w:rsidR="00837B2A">
        <w:rPr>
          <w:rFonts w:ascii="GHEA Grapalat" w:hAnsi="GHEA Grapalat"/>
          <w:sz w:val="24"/>
          <w:szCs w:val="24"/>
          <w:lang w:val="hy-AM"/>
        </w:rPr>
        <w:t>վ</w:t>
      </w:r>
      <w:r w:rsidRPr="00C82BFA">
        <w:rPr>
          <w:rFonts w:ascii="GHEA Grapalat" w:hAnsi="GHEA Grapalat"/>
          <w:sz w:val="24"/>
          <w:szCs w:val="24"/>
          <w:lang w:val="hy-AM"/>
        </w:rPr>
        <w:t>ել են ոչ հավաստի և մերժ</w:t>
      </w:r>
      <w:r w:rsidR="00837B2A">
        <w:rPr>
          <w:rFonts w:ascii="GHEA Grapalat" w:hAnsi="GHEA Grapalat"/>
          <w:sz w:val="24"/>
          <w:szCs w:val="24"/>
          <w:lang w:val="hy-AM"/>
        </w:rPr>
        <w:t>վ</w:t>
      </w:r>
      <w:r w:rsidRPr="00C82BFA">
        <w:rPr>
          <w:rFonts w:ascii="GHEA Grapalat" w:hAnsi="GHEA Grapalat"/>
          <w:sz w:val="24"/>
          <w:szCs w:val="24"/>
          <w:lang w:val="hy-AM"/>
        </w:rPr>
        <w:t>ել են կենսաթոշակ նշանակելու դիմումը։ Օրինակ 27.01.2023թ-ի N 11/Ա178-2023 գրությամբ մերժ</w:t>
      </w:r>
      <w:r w:rsidR="00837B2A">
        <w:rPr>
          <w:rFonts w:ascii="GHEA Grapalat" w:hAnsi="GHEA Grapalat"/>
          <w:sz w:val="24"/>
          <w:szCs w:val="24"/>
          <w:lang w:val="hy-AM"/>
        </w:rPr>
        <w:t>վ</w:t>
      </w:r>
      <w:r w:rsidRPr="00C82BFA">
        <w:rPr>
          <w:rFonts w:ascii="GHEA Grapalat" w:hAnsi="GHEA Grapalat"/>
          <w:sz w:val="24"/>
          <w:szCs w:val="24"/>
          <w:lang w:val="hy-AM"/>
        </w:rPr>
        <w:t xml:space="preserve">ել </w:t>
      </w:r>
      <w:r w:rsidR="00837B2A">
        <w:rPr>
          <w:rFonts w:ascii="GHEA Grapalat" w:hAnsi="GHEA Grapalat"/>
          <w:sz w:val="24"/>
          <w:szCs w:val="24"/>
          <w:lang w:val="hy-AM"/>
        </w:rPr>
        <w:t>է</w:t>
      </w:r>
      <w:r w:rsidR="00837B2A" w:rsidRPr="00C82BFA">
        <w:rPr>
          <w:rFonts w:ascii="GHEA Grapalat" w:hAnsi="GHEA Grapalat"/>
          <w:sz w:val="24"/>
          <w:szCs w:val="24"/>
          <w:lang w:val="hy-AM"/>
        </w:rPr>
        <w:t xml:space="preserve"> </w:t>
      </w:r>
      <w:r w:rsidRPr="00C82BFA">
        <w:rPr>
          <w:rFonts w:ascii="GHEA Grapalat" w:hAnsi="GHEA Grapalat"/>
          <w:sz w:val="24"/>
          <w:szCs w:val="24"/>
          <w:lang w:val="hy-AM"/>
        </w:rPr>
        <w:t xml:space="preserve">Գ.Խ.Մ-դիմումը, նշելով որ </w:t>
      </w:r>
      <w:r w:rsidRPr="00C82BFA">
        <w:rPr>
          <w:rFonts w:ascii="GHEA Grapalat" w:hAnsi="GHEA Grapalat"/>
          <w:sz w:val="24"/>
          <w:szCs w:val="24"/>
          <w:shd w:val="clear" w:color="auto" w:fill="FFFFFF"/>
          <w:lang w:val="hy-AM"/>
        </w:rPr>
        <w:t>«…Համաձայն ազգային արխիվ կատարած հարցման պատասխանի Գրքի առևտրի վարչության և Հրազդանի գրախանութների միավորման անձնակազմին վերաբերվող փաստաթղթերը ազգային արխիվ չեն հանձնվել, գտնվելու վայրը հայտնի չէ»</w:t>
      </w:r>
      <w:r w:rsidRPr="00C82BFA">
        <w:rPr>
          <w:rFonts w:ascii="GHEA Grapalat" w:hAnsi="GHEA Grapalat"/>
          <w:sz w:val="24"/>
          <w:szCs w:val="24"/>
          <w:lang w:val="hy-AM"/>
        </w:rPr>
        <w:t>։</w:t>
      </w:r>
    </w:p>
    <w:p w14:paraId="1DFE4300" w14:textId="5233B6E7" w:rsidR="006A25A6" w:rsidRPr="009777FD" w:rsidRDefault="006A25A6" w:rsidP="009777FD">
      <w:pPr>
        <w:pStyle w:val="1"/>
        <w:numPr>
          <w:ilvl w:val="2"/>
          <w:numId w:val="1"/>
        </w:numPr>
        <w:spacing w:before="240" w:after="120"/>
        <w:ind w:left="0" w:right="29" w:firstLine="720"/>
        <w:jc w:val="both"/>
        <w:rPr>
          <w:lang w:val="hy-AM"/>
        </w:rPr>
      </w:pPr>
      <w:r w:rsidRPr="009777FD">
        <w:rPr>
          <w:lang w:val="hy-AM"/>
        </w:rPr>
        <w:t xml:space="preserve">Առկա է անհամապատասխանություն </w:t>
      </w:r>
      <w:r w:rsidRPr="009777FD">
        <w:rPr>
          <w:b w:val="0"/>
          <w:lang w:val="hy-AM"/>
        </w:rPr>
        <w:t>«</w:t>
      </w:r>
      <w:r w:rsidRPr="009777FD">
        <w:rPr>
          <w:rStyle w:val="ad"/>
          <w:b/>
          <w:shd w:val="clear" w:color="auto" w:fill="FFFFFF"/>
          <w:lang w:val="hy-AM"/>
        </w:rPr>
        <w:t>Վարչարարության հիմունքների և վարչական վարույթի մասին» ՀՀ օրենքի</w:t>
      </w:r>
      <w:r w:rsidRPr="009777FD">
        <w:rPr>
          <w:lang w:val="hy-AM"/>
        </w:rPr>
        <w:t xml:space="preserve"> 7-րդ հոդվածի 1-ին և 2-րդ մասերի պահանջների հետ։</w:t>
      </w:r>
    </w:p>
    <w:p w14:paraId="3E5D24C7" w14:textId="77777777" w:rsidR="006A25A6" w:rsidRPr="00C82BFA" w:rsidRDefault="006A25A6">
      <w:pPr>
        <w:pStyle w:val="a8"/>
        <w:widowControl w:val="0"/>
        <w:tabs>
          <w:tab w:val="left" w:pos="0"/>
        </w:tabs>
        <w:spacing w:after="0" w:line="276" w:lineRule="auto"/>
        <w:ind w:left="0" w:firstLine="562"/>
        <w:contextualSpacing w:val="0"/>
        <w:jc w:val="both"/>
        <w:rPr>
          <w:rFonts w:ascii="GHEA Grapalat" w:hAnsi="GHEA Grapalat"/>
          <w:sz w:val="24"/>
          <w:szCs w:val="24"/>
          <w:lang w:val="hy-AM"/>
        </w:rPr>
      </w:pPr>
      <w:r w:rsidRPr="00C82BFA">
        <w:rPr>
          <w:rFonts w:ascii="GHEA Grapalat" w:hAnsi="GHEA Grapalat"/>
          <w:sz w:val="24"/>
          <w:szCs w:val="24"/>
          <w:lang w:val="hy-AM"/>
        </w:rPr>
        <w:t>Համաձայն «</w:t>
      </w:r>
      <w:r w:rsidRPr="00C82BFA">
        <w:rPr>
          <w:rStyle w:val="ad"/>
          <w:rFonts w:ascii="GHEA Grapalat" w:hAnsi="GHEA Grapalat"/>
          <w:sz w:val="24"/>
          <w:szCs w:val="24"/>
          <w:shd w:val="clear" w:color="auto" w:fill="FFFFFF"/>
          <w:lang w:val="hy-AM"/>
        </w:rPr>
        <w:t>Վարչարարության հիմունքների և վարչական վարույթի մասին» ՀՀ օրենքի</w:t>
      </w:r>
      <w:r w:rsidRPr="00C82BFA">
        <w:rPr>
          <w:rFonts w:ascii="GHEA Grapalat" w:hAnsi="GHEA Grapalat"/>
          <w:sz w:val="24"/>
          <w:szCs w:val="24"/>
          <w:lang w:val="hy-AM"/>
        </w:rPr>
        <w:t xml:space="preserve"> 7-րդ հոդվածի </w:t>
      </w:r>
    </w:p>
    <w:p w14:paraId="1658AE9A" w14:textId="77777777" w:rsidR="006A25A6" w:rsidRPr="00C82BFA" w:rsidRDefault="006A25A6" w:rsidP="0053412E">
      <w:pPr>
        <w:pStyle w:val="aa"/>
        <w:numPr>
          <w:ilvl w:val="0"/>
          <w:numId w:val="3"/>
        </w:numPr>
        <w:shd w:val="clear" w:color="auto" w:fill="FFFFFF"/>
        <w:tabs>
          <w:tab w:val="left" w:pos="0"/>
        </w:tabs>
        <w:spacing w:before="0" w:beforeAutospacing="0" w:after="0" w:afterAutospacing="0" w:line="276" w:lineRule="auto"/>
        <w:ind w:left="0" w:firstLine="562"/>
        <w:jc w:val="both"/>
        <w:rPr>
          <w:rFonts w:ascii="GHEA Grapalat" w:hAnsi="GHEA Grapalat"/>
          <w:lang w:val="hy-AM"/>
        </w:rPr>
      </w:pPr>
      <w:r w:rsidRPr="00C82BFA">
        <w:rPr>
          <w:rFonts w:ascii="GHEA Grapalat" w:hAnsi="GHEA Grapalat"/>
          <w:lang w:val="hy-AM"/>
        </w:rPr>
        <w:t>1-ին մասի պահանջի՝ վարչական մարմիններին արգելվում է անհավասար մոտեցում ցուցաբերել միատեսակ փաստական հանգամանքների նկատմամբ, եթե առկա չէ դրանց տարբերակման որևէ հիմք:</w:t>
      </w:r>
    </w:p>
    <w:p w14:paraId="632F0849" w14:textId="77777777" w:rsidR="006A25A6" w:rsidRPr="00C82BFA" w:rsidRDefault="006A25A6" w:rsidP="0053412E">
      <w:pPr>
        <w:pStyle w:val="aa"/>
        <w:numPr>
          <w:ilvl w:val="0"/>
          <w:numId w:val="3"/>
        </w:numPr>
        <w:shd w:val="clear" w:color="auto" w:fill="FFFFFF"/>
        <w:tabs>
          <w:tab w:val="left" w:pos="0"/>
        </w:tabs>
        <w:spacing w:before="0" w:beforeAutospacing="0" w:after="0" w:afterAutospacing="0" w:line="276" w:lineRule="auto"/>
        <w:ind w:left="0" w:firstLine="562"/>
        <w:jc w:val="both"/>
        <w:rPr>
          <w:rFonts w:ascii="GHEA Grapalat" w:hAnsi="GHEA Grapalat"/>
          <w:lang w:val="hy-AM"/>
        </w:rPr>
      </w:pPr>
      <w:r w:rsidRPr="00C82BFA">
        <w:rPr>
          <w:rFonts w:ascii="GHEA Grapalat" w:hAnsi="GHEA Grapalat"/>
          <w:lang w:val="hy-AM"/>
        </w:rPr>
        <w:t>2-րդ մասի պահանջի՝ եթե վարչական մարմինը որևէ հայեցողական լիազորություն իրականացրել է որոշակի ձևով, ապա միանման դեպքերում հետագայում ևս պարտավոր է իր այդ հայեցողական լիազորությունն իրականացնել նույն ձևով:</w:t>
      </w:r>
    </w:p>
    <w:p w14:paraId="1E5DB728" w14:textId="167847D1" w:rsidR="006A25A6" w:rsidRDefault="006A25A6">
      <w:pPr>
        <w:pStyle w:val="aa"/>
        <w:shd w:val="clear" w:color="auto" w:fill="FFFFFF"/>
        <w:tabs>
          <w:tab w:val="left" w:pos="0"/>
        </w:tabs>
        <w:spacing w:before="0" w:beforeAutospacing="0" w:after="0" w:afterAutospacing="0" w:line="276" w:lineRule="auto"/>
        <w:ind w:firstLine="562"/>
        <w:jc w:val="both"/>
        <w:rPr>
          <w:rFonts w:ascii="GHEA Grapalat" w:hAnsi="GHEA Grapalat"/>
          <w:shd w:val="clear" w:color="auto" w:fill="FFFFFF"/>
          <w:lang w:val="hy-AM"/>
        </w:rPr>
      </w:pPr>
      <w:r w:rsidRPr="00C82BFA">
        <w:rPr>
          <w:rFonts w:ascii="GHEA Grapalat" w:hAnsi="GHEA Grapalat"/>
          <w:lang w:val="hy-AM"/>
        </w:rPr>
        <w:t xml:space="preserve">Կենսաթոշակ նշանակելիս Ծառայությունը որպես անձի համար </w:t>
      </w:r>
      <w:r w:rsidRPr="00C82BFA">
        <w:rPr>
          <w:rFonts w:ascii="GHEA Grapalat" w:hAnsi="GHEA Grapalat"/>
          <w:shd w:val="clear" w:color="auto" w:fill="FFFFFF"/>
          <w:lang w:val="hy-AM"/>
        </w:rPr>
        <w:t>պարտադիր սոցիալական ապահովության վճարներ կատարելը հաստատող փաստաթուղթի վավերապայման է ընդունել ապահովադիրի կողմից բոլոր տարիներին բոլոր աշխատակիցների համար կատարված ընդհանուր վճարը, իսկ ստուգման կամ ուսումնասիրության շրջանակներում ներառված կենսաթոշակառուների համար որպես այդպիսի վարվերապայման է ընդունել ապահովադիրի կողմից անձի համար կատարված վճարը։</w:t>
      </w:r>
    </w:p>
    <w:p w14:paraId="03095751" w14:textId="1D0278F2" w:rsidR="00F84222" w:rsidRPr="00F84222" w:rsidRDefault="00F84222" w:rsidP="009777FD">
      <w:pPr>
        <w:pStyle w:val="ae"/>
        <w:widowControl w:val="0"/>
        <w:tabs>
          <w:tab w:val="left" w:pos="993"/>
        </w:tabs>
        <w:spacing w:before="120" w:line="276" w:lineRule="auto"/>
        <w:ind w:firstLine="562"/>
        <w:jc w:val="both"/>
        <w:rPr>
          <w:rFonts w:ascii="GHEA Grapalat" w:hAnsi="GHEA Grapalat"/>
          <w:b/>
          <w:i/>
          <w:iCs/>
          <w:lang w:val="hy-AM"/>
        </w:rPr>
      </w:pPr>
      <w:r w:rsidRPr="0053412E">
        <w:rPr>
          <w:rFonts w:ascii="GHEA Grapalat" w:hAnsi="GHEA Grapalat"/>
          <w:b/>
          <w:i/>
          <w:lang w:val="hy-AM"/>
        </w:rPr>
        <w:t xml:space="preserve">Հաշվեքննության օբյեկտի առարկությունները և բացատրությունները (ներառում են նաև 5.6, 5.6.1 և 5.6.2 անհամապատասխանությունները)։ </w:t>
      </w:r>
    </w:p>
    <w:p w14:paraId="07D189C1" w14:textId="01B0A0A7" w:rsidR="00F84222" w:rsidRPr="00DC0D1D" w:rsidRDefault="00F84222" w:rsidP="0053412E">
      <w:pPr>
        <w:pStyle w:val="a8"/>
        <w:widowControl w:val="0"/>
        <w:tabs>
          <w:tab w:val="left" w:pos="567"/>
        </w:tabs>
        <w:spacing w:line="276" w:lineRule="auto"/>
        <w:ind w:left="0"/>
        <w:jc w:val="both"/>
        <w:rPr>
          <w:rFonts w:ascii="GHEA Grapalat" w:hAnsi="GHEA Grapalat" w:cs="Sylfaen"/>
          <w:sz w:val="20"/>
          <w:szCs w:val="20"/>
          <w:lang w:val="hy-AM"/>
        </w:rPr>
      </w:pPr>
      <w:r>
        <w:rPr>
          <w:rFonts w:ascii="GHEA Grapalat" w:eastAsia="Times New Roman" w:hAnsi="GHEA Grapalat" w:cs="Times New Roman"/>
          <w:sz w:val="24"/>
          <w:szCs w:val="24"/>
          <w:shd w:val="clear" w:color="auto" w:fill="FFFFFF"/>
          <w:lang w:val="hy-AM"/>
        </w:rPr>
        <w:lastRenderedPageBreak/>
        <w:tab/>
      </w:r>
      <w:r w:rsidRPr="00DC0D1D">
        <w:rPr>
          <w:rFonts w:ascii="GHEA Grapalat" w:hAnsi="GHEA Grapalat" w:cs="Sylfaen"/>
          <w:sz w:val="20"/>
          <w:szCs w:val="20"/>
          <w:lang w:val="hy-AM"/>
        </w:rPr>
        <w:t xml:space="preserve">Պետք է նշել, որ հիշյալ բազաներում առկա սոցիալական վճարների մասին տեղեկատվության հիման վրա, Ծառայության կողմից տրված սոցիալական վճարների վերաբերյալ տեղեկանքները չեն պարունակում անհատական տվյալներ և սոցիալական վճարներ կատարած լինելը վերաբերելի է միայն այն աձանց, ում տվյալներն առկա են կազմակերպության փաստաթղթերում: </w:t>
      </w:r>
    </w:p>
    <w:p w14:paraId="0C9E6784" w14:textId="77777777" w:rsidR="00F84222" w:rsidRPr="00DC0D1D" w:rsidRDefault="00F84222" w:rsidP="00C6461C">
      <w:pPr>
        <w:pStyle w:val="a8"/>
        <w:widowControl w:val="0"/>
        <w:tabs>
          <w:tab w:val="left" w:pos="990"/>
        </w:tabs>
        <w:spacing w:line="276" w:lineRule="auto"/>
        <w:ind w:left="0" w:firstLine="567"/>
        <w:jc w:val="both"/>
        <w:rPr>
          <w:rFonts w:ascii="GHEA Grapalat" w:hAnsi="GHEA Grapalat" w:cs="Sylfaen"/>
          <w:sz w:val="20"/>
          <w:szCs w:val="20"/>
          <w:lang w:val="hy-AM"/>
        </w:rPr>
      </w:pPr>
      <w:r w:rsidRPr="00DC0D1D">
        <w:rPr>
          <w:rFonts w:ascii="GHEA Grapalat" w:hAnsi="GHEA Grapalat" w:cs="Sylfaen"/>
          <w:sz w:val="20"/>
          <w:szCs w:val="20"/>
          <w:lang w:val="hy-AM"/>
        </w:rPr>
        <w:t xml:space="preserve">Ծառայության պետի հրամաններով ուսումնասիրվել են գործատուների և կազմակերպությունների, ինչպես նաև ֆիզիկական անձանց կողմից կենսաթոշակների նշանակման համար ներկայացված փաստաթղթեի հավաստիությունը (արժանահավատության ստուգում), որը կանոնակարգվում է </w:t>
      </w:r>
      <w:r w:rsidRPr="00DC0D1D">
        <w:rPr>
          <w:rFonts w:ascii="GHEA Grapalat" w:hAnsi="GHEA Grapalat" w:cs="Cambria Math"/>
          <w:iCs/>
          <w:sz w:val="20"/>
          <w:szCs w:val="20"/>
          <w:lang w:val="hy-AM"/>
        </w:rPr>
        <w:t>«Ս</w:t>
      </w:r>
      <w:r w:rsidRPr="00DC0D1D">
        <w:rPr>
          <w:rFonts w:ascii="GHEA Grapalat" w:hAnsi="GHEA Grapalat" w:cs="Sylfaen"/>
          <w:sz w:val="20"/>
          <w:szCs w:val="20"/>
          <w:lang w:val="hy-AM"/>
        </w:rPr>
        <w:t>ոցիալական աջակցության մասին» օրենքի 22.1 հոդվածի 8-րդ կետով և Ծառայության կանոնադրության 11-րդ կետի 46-րդ ենթակետով։</w:t>
      </w:r>
    </w:p>
    <w:p w14:paraId="33F5E17C" w14:textId="77777777" w:rsidR="00F84222" w:rsidRPr="00DC0D1D" w:rsidRDefault="00F84222" w:rsidP="00C6461C">
      <w:pPr>
        <w:pStyle w:val="a8"/>
        <w:widowControl w:val="0"/>
        <w:tabs>
          <w:tab w:val="left" w:pos="990"/>
        </w:tabs>
        <w:spacing w:line="276" w:lineRule="auto"/>
        <w:ind w:left="0" w:firstLine="567"/>
        <w:jc w:val="both"/>
        <w:rPr>
          <w:rFonts w:ascii="GHEA Grapalat" w:hAnsi="GHEA Grapalat" w:cs="Sylfaen"/>
          <w:sz w:val="20"/>
          <w:szCs w:val="20"/>
          <w:lang w:val="hy-AM"/>
        </w:rPr>
      </w:pPr>
      <w:r w:rsidRPr="00DC0D1D">
        <w:rPr>
          <w:rFonts w:ascii="GHEA Grapalat" w:hAnsi="GHEA Grapalat" w:cs="Sylfaen"/>
          <w:sz w:val="20"/>
          <w:szCs w:val="20"/>
          <w:lang w:val="hy-AM"/>
        </w:rPr>
        <w:t>Տվյալ դեպքում, ինչպես նշվել է 5-րդ կետում Ծառայությունն իրկանացնում է ուսումնասիրություն, որը չի մտնում «Հայասնաի Հանրապետությունում ստուգումների կազմակերպման և անցկացման մասին» օրենքի գործողության ոլորտի և կարգավորման առարկայի մեջ։ Ավելին, «Հայասնաի Հանրապետությունում ստուգումների կազմակերպման և անցկացման մասին» օրենքի 2-րդ հոդվածով նախատեսված է ստուգումներ իրականացնող պետական մարմինների ցանկը, որում Ծառայությունը, որպես ստուգող մարնին, նշված չէ։ Հետևապես, օրենքով ստուգում իրականացնելու լիազորություն չունեցող պետական մարմինը չի կարող «Հայասնաի Հանրապետությունում ստուգումների կազմակերպման և անցկացման մասին» օրենքի կարգավորման շրջանակներում իրականացնել ստուգում՝ իր բոլոր իրավական հետևանքներով։</w:t>
      </w:r>
    </w:p>
    <w:p w14:paraId="7AD8242A" w14:textId="77777777" w:rsidR="00F84222" w:rsidRPr="00DC0D1D" w:rsidRDefault="00F84222">
      <w:pPr>
        <w:pStyle w:val="a8"/>
        <w:widowControl w:val="0"/>
        <w:spacing w:line="276" w:lineRule="auto"/>
        <w:ind w:left="0" w:firstLine="567"/>
        <w:jc w:val="both"/>
        <w:rPr>
          <w:rFonts w:ascii="GHEA Grapalat" w:hAnsi="GHEA Grapalat"/>
          <w:sz w:val="20"/>
          <w:szCs w:val="20"/>
          <w:lang w:val="hy-AM"/>
        </w:rPr>
      </w:pPr>
      <w:r w:rsidRPr="00DC0D1D">
        <w:rPr>
          <w:rFonts w:ascii="GHEA Grapalat" w:hAnsi="GHEA Grapalat" w:cs="Sylfaen"/>
          <w:sz w:val="20"/>
          <w:szCs w:val="20"/>
          <w:lang w:val="hy-AM"/>
        </w:rPr>
        <w:t>Արձանագրության</w:t>
      </w:r>
      <w:r w:rsidRPr="00DC0D1D">
        <w:rPr>
          <w:rFonts w:ascii="GHEA Grapalat" w:hAnsi="GHEA Grapalat" w:cs="Cambria Math"/>
          <w:b/>
          <w:iCs/>
          <w:sz w:val="20"/>
          <w:szCs w:val="20"/>
          <w:lang w:val="hy-AM"/>
        </w:rPr>
        <w:t xml:space="preserve"> </w:t>
      </w:r>
      <w:r w:rsidRPr="00DC0D1D">
        <w:rPr>
          <w:rFonts w:ascii="GHEA Grapalat" w:hAnsi="GHEA Grapalat" w:cs="Cambria Math"/>
          <w:iCs/>
          <w:sz w:val="20"/>
          <w:szCs w:val="20"/>
          <w:lang w:val="hy-AM"/>
        </w:rPr>
        <w:t>2.7.2</w:t>
      </w:r>
      <w:r w:rsidRPr="00DC0D1D">
        <w:rPr>
          <w:rFonts w:ascii="GHEA Grapalat" w:eastAsia="Calibri" w:hAnsi="GHEA Grapalat"/>
          <w:sz w:val="20"/>
          <w:szCs w:val="20"/>
          <w:lang w:val="hy-AM"/>
        </w:rPr>
        <w:t xml:space="preserve"> ենթակետով արձանագրվել է անհամապատասխանություն «</w:t>
      </w:r>
      <w:r w:rsidRPr="00DC0D1D">
        <w:rPr>
          <w:rFonts w:ascii="GHEA Grapalat" w:eastAsia="Calibri" w:hAnsi="GHEA Grapalat"/>
          <w:bCs/>
          <w:sz w:val="20"/>
          <w:szCs w:val="20"/>
          <w:shd w:val="clear" w:color="auto" w:fill="FFFFFF"/>
          <w:lang w:val="hy-AM"/>
        </w:rPr>
        <w:t>Վարչարարության հիմունքների և վարչական վարույթի մասին» օրենքի</w:t>
      </w:r>
      <w:r w:rsidRPr="00DC0D1D">
        <w:rPr>
          <w:rFonts w:ascii="GHEA Grapalat" w:eastAsia="Calibri" w:hAnsi="GHEA Grapalat"/>
          <w:sz w:val="20"/>
          <w:szCs w:val="20"/>
          <w:lang w:val="hy-AM"/>
        </w:rPr>
        <w:t xml:space="preserve"> 10-րդ հոդվածի 1-ին մասի պահանջի հետ, մինչդեռ ներկայացված օրինակները հավաստում են ճիշտ հակառակը։ Մասնավորապես՝ դիմումատուների կողմից ներկայացված փաստաթղթերը </w:t>
      </w:r>
      <w:r w:rsidRPr="00DC0D1D">
        <w:rPr>
          <w:rFonts w:ascii="GHEA Grapalat" w:hAnsi="GHEA Grapalat"/>
          <w:sz w:val="20"/>
          <w:szCs w:val="20"/>
          <w:lang w:val="hy-AM"/>
        </w:rPr>
        <w:t xml:space="preserve">վարչական մարմնի կողմից համարվել են հավաստի բոլոր դեպքերում, քանի դեռ վարչական մարմինը (ներկայացված փաստաթղթերի հավաստիության ստուգումներով) հակառակը </w:t>
      </w:r>
      <w:r w:rsidRPr="00DC0D1D">
        <w:rPr>
          <w:rFonts w:ascii="GHEA Grapalat" w:hAnsi="GHEA Grapalat"/>
          <w:sz w:val="20"/>
          <w:szCs w:val="20"/>
          <w:u w:val="single"/>
          <w:lang w:val="hy-AM"/>
        </w:rPr>
        <w:t>չի ապացուցել</w:t>
      </w:r>
      <w:r w:rsidRPr="00DC0D1D">
        <w:rPr>
          <w:rFonts w:ascii="GHEA Grapalat" w:hAnsi="GHEA Grapalat"/>
          <w:sz w:val="20"/>
          <w:szCs w:val="20"/>
          <w:lang w:val="hy-AM"/>
        </w:rPr>
        <w:t xml:space="preserve">: </w:t>
      </w:r>
    </w:p>
    <w:p w14:paraId="50F06275" w14:textId="77777777" w:rsidR="00F84222" w:rsidRPr="00DC0D1D" w:rsidRDefault="00F84222" w:rsidP="009777FD">
      <w:pPr>
        <w:pStyle w:val="a8"/>
        <w:widowControl w:val="0"/>
        <w:spacing w:after="0" w:line="276" w:lineRule="auto"/>
        <w:ind w:left="0" w:firstLine="562"/>
        <w:contextualSpacing w:val="0"/>
        <w:jc w:val="both"/>
        <w:rPr>
          <w:rFonts w:ascii="GHEA Grapalat" w:eastAsia="Calibri" w:hAnsi="GHEA Grapalat"/>
          <w:sz w:val="20"/>
          <w:szCs w:val="20"/>
          <w:lang w:val="hy-AM"/>
        </w:rPr>
      </w:pPr>
      <w:r w:rsidRPr="00BD73EF">
        <w:rPr>
          <w:rFonts w:ascii="GHEA Grapalat" w:hAnsi="GHEA Grapalat"/>
          <w:sz w:val="20"/>
          <w:szCs w:val="20"/>
          <w:lang w:val="hy-AM"/>
        </w:rPr>
        <w:t xml:space="preserve">Արձանագրությունում նշված կենսաթոշակի </w:t>
      </w:r>
      <w:r w:rsidRPr="00DC0D1D">
        <w:rPr>
          <w:rFonts w:ascii="GHEA Grapalat" w:eastAsia="Calibri" w:hAnsi="GHEA Grapalat"/>
          <w:sz w:val="20"/>
          <w:szCs w:val="20"/>
          <w:lang w:val="hy-AM"/>
        </w:rPr>
        <w:t xml:space="preserve">թիվ 0311602510094 </w:t>
      </w:r>
      <w:r w:rsidRPr="00BD73EF">
        <w:rPr>
          <w:rFonts w:ascii="GHEA Grapalat" w:eastAsia="Calibri" w:hAnsi="GHEA Grapalat"/>
          <w:sz w:val="20"/>
          <w:szCs w:val="20"/>
          <w:lang w:val="hy-AM"/>
        </w:rPr>
        <w:t xml:space="preserve">գործով իրականացված </w:t>
      </w:r>
      <w:r w:rsidRPr="00DC0D1D">
        <w:rPr>
          <w:rFonts w:ascii="GHEA Grapalat" w:eastAsia="Calibri" w:hAnsi="GHEA Grapalat"/>
          <w:sz w:val="20"/>
          <w:szCs w:val="20"/>
          <w:lang w:val="hy-AM"/>
        </w:rPr>
        <w:t>ուսումնասիրության</w:t>
      </w:r>
      <w:r w:rsidRPr="00BD73EF">
        <w:rPr>
          <w:rFonts w:ascii="GHEA Grapalat" w:eastAsia="Calibri" w:hAnsi="GHEA Grapalat"/>
          <w:sz w:val="20"/>
          <w:szCs w:val="20"/>
          <w:lang w:val="hy-AM"/>
        </w:rPr>
        <w:t xml:space="preserve"> արդյունքում </w:t>
      </w:r>
      <w:r w:rsidRPr="00DC0D1D">
        <w:rPr>
          <w:rFonts w:ascii="GHEA Grapalat" w:eastAsia="Calibri" w:hAnsi="GHEA Grapalat"/>
          <w:sz w:val="20"/>
          <w:szCs w:val="20"/>
          <w:lang w:val="hy-AM"/>
        </w:rPr>
        <w:t xml:space="preserve">26.02.1992-17.11.1998թթ և 22.08.2000-03.01.2004թթ </w:t>
      </w:r>
      <w:r w:rsidRPr="00BD73EF">
        <w:rPr>
          <w:rFonts w:ascii="GHEA Grapalat" w:eastAsia="Calibri" w:hAnsi="GHEA Grapalat"/>
          <w:sz w:val="20"/>
          <w:szCs w:val="20"/>
          <w:lang w:val="hy-AM"/>
        </w:rPr>
        <w:t xml:space="preserve">ժամանակահատվածում աշխատավարձ վճարված չլինելու հիմքով </w:t>
      </w:r>
      <w:r w:rsidRPr="00DC0D1D">
        <w:rPr>
          <w:rFonts w:ascii="GHEA Grapalat" w:eastAsia="Calibri" w:hAnsi="GHEA Grapalat"/>
          <w:sz w:val="20"/>
          <w:szCs w:val="20"/>
          <w:lang w:val="hy-AM"/>
        </w:rPr>
        <w:t xml:space="preserve">աշխատանքային ստաժը </w:t>
      </w:r>
      <w:r w:rsidRPr="00BD73EF">
        <w:rPr>
          <w:rFonts w:ascii="GHEA Grapalat" w:eastAsia="Calibri" w:hAnsi="GHEA Grapalat"/>
          <w:sz w:val="20"/>
          <w:szCs w:val="20"/>
          <w:lang w:val="hy-AM"/>
        </w:rPr>
        <w:t xml:space="preserve">նվազեցվել է, որը կազմում է </w:t>
      </w:r>
      <w:r w:rsidRPr="00DC0D1D">
        <w:rPr>
          <w:rFonts w:ascii="GHEA Grapalat" w:eastAsia="Calibri" w:hAnsi="GHEA Grapalat"/>
          <w:sz w:val="20"/>
          <w:szCs w:val="20"/>
          <w:lang w:val="hy-AM"/>
        </w:rPr>
        <w:t>10 տարի 1 ամիս 2 օր</w:t>
      </w:r>
      <w:r w:rsidRPr="00BD73EF">
        <w:rPr>
          <w:rFonts w:ascii="GHEA Grapalat" w:eastAsia="Calibri" w:hAnsi="GHEA Grapalat"/>
          <w:sz w:val="20"/>
          <w:szCs w:val="20"/>
          <w:lang w:val="hy-AM"/>
        </w:rPr>
        <w:t>:</w:t>
      </w:r>
      <w:r w:rsidRPr="00DC0D1D">
        <w:rPr>
          <w:rFonts w:ascii="GHEA Grapalat" w:eastAsia="Calibri" w:hAnsi="GHEA Grapalat"/>
          <w:sz w:val="20"/>
          <w:szCs w:val="20"/>
          <w:lang w:val="hy-AM"/>
        </w:rPr>
        <w:t xml:space="preserve"> Արդյունքում՝</w:t>
      </w:r>
      <w:r w:rsidRPr="00BD73EF">
        <w:rPr>
          <w:rFonts w:ascii="GHEA Grapalat" w:eastAsia="Calibri" w:hAnsi="GHEA Grapalat"/>
          <w:sz w:val="20"/>
          <w:szCs w:val="20"/>
          <w:lang w:val="hy-AM"/>
        </w:rPr>
        <w:t xml:space="preserve"> շահառուն կորցրել է կեսաթոշակ ստանալու լիավունքը,</w:t>
      </w:r>
      <w:r w:rsidRPr="00DC0D1D">
        <w:rPr>
          <w:rFonts w:ascii="GHEA Grapalat" w:eastAsia="Calibri" w:hAnsi="GHEA Grapalat"/>
          <w:sz w:val="20"/>
          <w:szCs w:val="20"/>
          <w:lang w:val="hy-AM"/>
        </w:rPr>
        <w:t xml:space="preserve"> նվազեց</w:t>
      </w:r>
      <w:r w:rsidRPr="00BD73EF">
        <w:rPr>
          <w:rFonts w:ascii="GHEA Grapalat" w:eastAsia="Calibri" w:hAnsi="GHEA Grapalat"/>
          <w:sz w:val="20"/>
          <w:szCs w:val="20"/>
          <w:lang w:val="hy-AM"/>
        </w:rPr>
        <w:t>վ</w:t>
      </w:r>
      <w:r w:rsidRPr="00DC0D1D">
        <w:rPr>
          <w:rFonts w:ascii="GHEA Grapalat" w:eastAsia="Calibri" w:hAnsi="GHEA Grapalat"/>
          <w:sz w:val="20"/>
          <w:szCs w:val="20"/>
          <w:lang w:val="hy-AM"/>
        </w:rPr>
        <w:t xml:space="preserve">ել </w:t>
      </w:r>
      <w:r w:rsidRPr="00BD73EF">
        <w:rPr>
          <w:rFonts w:ascii="GHEA Grapalat" w:eastAsia="Calibri" w:hAnsi="GHEA Grapalat"/>
          <w:sz w:val="20"/>
          <w:szCs w:val="20"/>
          <w:lang w:val="hy-AM"/>
        </w:rPr>
        <w:t xml:space="preserve">է ընդհանուր </w:t>
      </w:r>
      <w:r w:rsidRPr="00DC0D1D">
        <w:rPr>
          <w:rFonts w:ascii="GHEA Grapalat" w:eastAsia="Calibri" w:hAnsi="GHEA Grapalat"/>
          <w:sz w:val="20"/>
          <w:szCs w:val="20"/>
          <w:lang w:val="hy-AM"/>
        </w:rPr>
        <w:t>13 տարի 9 ամիս 28 օր</w:t>
      </w:r>
      <w:r w:rsidRPr="00BD73EF">
        <w:rPr>
          <w:rFonts w:ascii="GHEA Grapalat" w:eastAsia="Calibri" w:hAnsi="GHEA Grapalat"/>
          <w:sz w:val="20"/>
          <w:szCs w:val="20"/>
          <w:lang w:val="hy-AM"/>
        </w:rPr>
        <w:t>վա ստաժը</w:t>
      </w:r>
      <w:r w:rsidRPr="00DC0D1D">
        <w:rPr>
          <w:rFonts w:ascii="GHEA Grapalat" w:eastAsia="Calibri" w:hAnsi="GHEA Grapalat"/>
          <w:sz w:val="20"/>
          <w:szCs w:val="20"/>
          <w:lang w:val="hy-AM"/>
        </w:rPr>
        <w:t>։</w:t>
      </w:r>
    </w:p>
    <w:p w14:paraId="30FDFE71" w14:textId="77777777" w:rsidR="00F84222" w:rsidRPr="00DC0D1D" w:rsidRDefault="00F84222" w:rsidP="009777FD">
      <w:pPr>
        <w:pStyle w:val="aa"/>
        <w:widowControl w:val="0"/>
        <w:shd w:val="clear" w:color="auto" w:fill="FFFFFF"/>
        <w:spacing w:before="0" w:beforeAutospacing="0" w:after="0" w:afterAutospacing="0" w:line="276" w:lineRule="auto"/>
        <w:ind w:firstLine="562"/>
        <w:jc w:val="both"/>
        <w:rPr>
          <w:rFonts w:ascii="GHEA Grapalat" w:hAnsi="GHEA Grapalat"/>
          <w:sz w:val="20"/>
          <w:szCs w:val="20"/>
          <w:shd w:val="clear" w:color="auto" w:fill="FFFFFF"/>
          <w:lang w:val="hy-AM"/>
        </w:rPr>
      </w:pPr>
      <w:r w:rsidRPr="00DC0D1D">
        <w:rPr>
          <w:rFonts w:ascii="GHEA Grapalat" w:hAnsi="GHEA Grapalat" w:cs="Sylfaen"/>
          <w:sz w:val="20"/>
          <w:szCs w:val="20"/>
          <w:lang w:val="hy-AM" w:eastAsia="ru-RU"/>
        </w:rPr>
        <w:t>Արձանագրության</w:t>
      </w:r>
      <w:r w:rsidRPr="00DC0D1D">
        <w:rPr>
          <w:rFonts w:ascii="GHEA Grapalat" w:hAnsi="GHEA Grapalat"/>
          <w:sz w:val="20"/>
          <w:szCs w:val="20"/>
          <w:lang w:val="hy-AM"/>
        </w:rPr>
        <w:t xml:space="preserve"> 2.7.</w:t>
      </w:r>
      <w:r w:rsidRPr="00DC0D1D">
        <w:rPr>
          <w:rFonts w:ascii="GHEA Grapalat" w:hAnsi="GHEA Grapalat" w:cs="Cambria Math"/>
          <w:iCs/>
          <w:sz w:val="20"/>
          <w:szCs w:val="20"/>
          <w:lang w:val="hy-AM"/>
        </w:rPr>
        <w:t>3 կետում արձանագրված անհամապատասխանության վերաբերյալ հայտնում եմ, որ</w:t>
      </w:r>
      <w:r w:rsidRPr="00DC0D1D">
        <w:rPr>
          <w:rFonts w:ascii="GHEA Grapalat" w:hAnsi="GHEA Grapalat"/>
          <w:sz w:val="20"/>
          <w:szCs w:val="20"/>
          <w:lang w:val="hy-AM"/>
        </w:rPr>
        <w:t xml:space="preserve"> կենսաթոշակ նշանակելիս Ծառայությունը, որպես անձի համար </w:t>
      </w:r>
      <w:r w:rsidRPr="00DC0D1D">
        <w:rPr>
          <w:rFonts w:ascii="GHEA Grapalat" w:hAnsi="GHEA Grapalat"/>
          <w:sz w:val="20"/>
          <w:szCs w:val="20"/>
          <w:shd w:val="clear" w:color="auto" w:fill="FFFFFF"/>
          <w:lang w:val="hy-AM"/>
        </w:rPr>
        <w:t xml:space="preserve">պարտադիր սոցիալական ապահովության վճարներ կատարելը հաստատող փաստաթուղթի վավերապայման, ընդունում է ապահովադիրի կողմից կատարված սոցիալական վճարների վերաբերյալ տղեկատվությունը, քանի դեռ ուսումնասիրության շրջանակներում ներառված կենսաթոշակառուների համար չի հաստատվել աշխատավարձ ստանալու փաստը: </w:t>
      </w:r>
    </w:p>
    <w:p w14:paraId="1B170A06" w14:textId="77777777" w:rsidR="00F84222" w:rsidRPr="00DC0D1D" w:rsidRDefault="00F84222">
      <w:pPr>
        <w:pStyle w:val="aa"/>
        <w:widowControl w:val="0"/>
        <w:shd w:val="clear" w:color="auto" w:fill="FFFFFF"/>
        <w:spacing w:before="0" w:beforeAutospacing="0" w:after="0" w:afterAutospacing="0" w:line="276" w:lineRule="auto"/>
        <w:ind w:firstLine="567"/>
        <w:jc w:val="both"/>
        <w:rPr>
          <w:rFonts w:ascii="GHEA Grapalat" w:hAnsi="GHEA Grapalat"/>
          <w:sz w:val="20"/>
          <w:szCs w:val="20"/>
          <w:shd w:val="clear" w:color="auto" w:fill="FFFFFF"/>
          <w:lang w:val="hy-AM"/>
        </w:rPr>
      </w:pPr>
      <w:r w:rsidRPr="00DC0D1D">
        <w:rPr>
          <w:rFonts w:ascii="GHEA Grapalat" w:hAnsi="GHEA Grapalat"/>
          <w:sz w:val="20"/>
          <w:szCs w:val="20"/>
          <w:shd w:val="clear" w:color="auto" w:fill="FFFFFF"/>
          <w:lang w:val="hy-AM"/>
        </w:rPr>
        <w:t>Հարկ է նկատել, որ գործատուի կողմից իրականացված սոցիալական վճարների տվյալները պարունակում են անձանց ԱՎՈՒՄԻՑ հաշվարկված սոցիալական վճարներից, այդ իսկ պատճառով անձին աշխատավարձ վճարած չլինելու պարագայում չի կարող կիրառվել ապահովադիրի կողմից կատարված սոցիալական վճարների վերաբերյալ տղեկատվությունը:</w:t>
      </w:r>
    </w:p>
    <w:p w14:paraId="5DE83AE8" w14:textId="77777777" w:rsidR="00F84222" w:rsidRDefault="00F84222" w:rsidP="009777FD">
      <w:pPr>
        <w:pStyle w:val="ae"/>
        <w:widowControl w:val="0"/>
        <w:tabs>
          <w:tab w:val="left" w:pos="851"/>
        </w:tabs>
        <w:spacing w:before="120" w:line="276" w:lineRule="auto"/>
        <w:ind w:firstLine="562"/>
        <w:jc w:val="both"/>
        <w:rPr>
          <w:rFonts w:ascii="GHEA Grapalat" w:hAnsi="GHEA Grapalat"/>
          <w:b/>
          <w:i/>
          <w:lang w:val="hy-AM"/>
        </w:rPr>
      </w:pPr>
      <w:r w:rsidRPr="00D768E2">
        <w:rPr>
          <w:rFonts w:ascii="GHEA Grapalat" w:hAnsi="GHEA Grapalat"/>
          <w:b/>
          <w:i/>
          <w:lang w:val="hy-AM"/>
        </w:rPr>
        <w:lastRenderedPageBreak/>
        <w:t>Հաշվեքննողների մեկնաբանությունը</w:t>
      </w:r>
    </w:p>
    <w:p w14:paraId="60F94CC1" w14:textId="525EAAD4" w:rsidR="000A2CEE" w:rsidRPr="0053412E" w:rsidRDefault="000A2CEE" w:rsidP="00034B46">
      <w:pPr>
        <w:pStyle w:val="ae"/>
        <w:widowControl w:val="0"/>
        <w:tabs>
          <w:tab w:val="left" w:pos="851"/>
        </w:tabs>
        <w:spacing w:line="276" w:lineRule="auto"/>
        <w:ind w:firstLine="567"/>
        <w:jc w:val="both"/>
        <w:rPr>
          <w:rFonts w:ascii="GHEA Grapalat" w:hAnsi="GHEA Grapalat"/>
          <w:b/>
          <w:i/>
          <w:lang w:val="hy-AM"/>
        </w:rPr>
      </w:pPr>
      <w:r w:rsidRPr="0053412E">
        <w:rPr>
          <w:rFonts w:ascii="GHEA Grapalat" w:hAnsi="GHEA Grapalat" w:cs="Cambria Math"/>
          <w:iCs/>
          <w:lang w:val="hy-AM"/>
        </w:rPr>
        <w:t>Հաշվեքննությունը կարևորելով կենսաթոշակ նշանակելիս պահանջվող փաստաթղթերի հավաստիությունը գնահատելու անհրաժեշտությունը, այդուհանդերձ արձանագրել է այդ գործառութի իրականացման շրջանակում օրենսդրության պահանջների պահպանման նկատմամբ անհամապատասխանություններ։ Մասնավորապես՝</w:t>
      </w:r>
    </w:p>
    <w:p w14:paraId="00CE48E1" w14:textId="47410632" w:rsidR="00F84222" w:rsidRPr="0053412E" w:rsidRDefault="00F84222" w:rsidP="00034B46">
      <w:pPr>
        <w:pStyle w:val="ae"/>
        <w:widowControl w:val="0"/>
        <w:tabs>
          <w:tab w:val="left" w:pos="851"/>
        </w:tabs>
        <w:spacing w:line="276" w:lineRule="auto"/>
        <w:ind w:firstLine="567"/>
        <w:jc w:val="both"/>
        <w:rPr>
          <w:rFonts w:ascii="GHEA Grapalat" w:hAnsi="GHEA Grapalat"/>
          <w:b/>
          <w:i/>
          <w:lang w:val="hy-AM"/>
        </w:rPr>
      </w:pPr>
      <w:r w:rsidRPr="00D768E2">
        <w:rPr>
          <w:rFonts w:ascii="GHEA Grapalat" w:hAnsi="GHEA Grapalat" w:cs="Cambria Math"/>
          <w:iCs/>
          <w:lang w:val="hy-AM"/>
        </w:rPr>
        <w:t>«Ս</w:t>
      </w:r>
      <w:r w:rsidRPr="00D768E2">
        <w:rPr>
          <w:rFonts w:ascii="GHEA Grapalat" w:hAnsi="GHEA Grapalat" w:cs="Sylfaen"/>
          <w:lang w:val="hy-AM"/>
        </w:rPr>
        <w:t>ոցիալական աջակցության մասին» օրենքի 22.1 հոդվածի 8-րդ կետով և Ծառայության կանոնադրության 11-րդ կետի 46-րդ ենթակետով</w:t>
      </w:r>
      <w:r w:rsidRPr="00BD73EF">
        <w:rPr>
          <w:rFonts w:ascii="GHEA Grapalat" w:hAnsi="GHEA Grapalat" w:cs="Sylfaen"/>
          <w:lang w:val="hy-AM"/>
        </w:rPr>
        <w:t xml:space="preserve"> նախատեսում է փաստաթղթերի հավաստիության ստուգումներ ՀՀ օրենսդրությամբ կամ ՀՀ կառավարությամբ սահմանված դեպքում։ </w:t>
      </w:r>
      <w:r w:rsidRPr="0053412E">
        <w:rPr>
          <w:rFonts w:ascii="GHEA Grapalat" w:hAnsi="GHEA Grapalat" w:cs="Sylfaen"/>
          <w:lang w:val="hy-AM"/>
        </w:rPr>
        <w:t>Օրենսդրությամբ՝ այդ թվում ՀՀ կառավարությա</w:t>
      </w:r>
      <w:r w:rsidR="00D87D45">
        <w:rPr>
          <w:rFonts w:ascii="GHEA Grapalat" w:hAnsi="GHEA Grapalat" w:cs="Sylfaen"/>
          <w:lang w:val="hy-AM"/>
        </w:rPr>
        <w:t>ն կողմից</w:t>
      </w:r>
      <w:r w:rsidRPr="0053412E">
        <w:rPr>
          <w:rFonts w:ascii="GHEA Grapalat" w:hAnsi="GHEA Grapalat" w:cs="Sylfaen"/>
          <w:lang w:val="hy-AM"/>
        </w:rPr>
        <w:t xml:space="preserve"> որևէ դեպք սահմանված չ</w:t>
      </w:r>
      <w:r w:rsidR="00D5774B">
        <w:rPr>
          <w:rFonts w:ascii="GHEA Grapalat" w:hAnsi="GHEA Grapalat" w:cs="Sylfaen"/>
          <w:lang w:val="hy-AM"/>
        </w:rPr>
        <w:t>է</w:t>
      </w:r>
      <w:r w:rsidRPr="0053412E">
        <w:rPr>
          <w:rFonts w:ascii="GHEA Grapalat" w:hAnsi="GHEA Grapalat" w:cs="Sylfaen"/>
          <w:lang w:val="hy-AM"/>
        </w:rPr>
        <w:t>։</w:t>
      </w:r>
    </w:p>
    <w:p w14:paraId="04CE83DC" w14:textId="55BD580A" w:rsidR="00F84222" w:rsidRPr="0053412E" w:rsidRDefault="00034B46" w:rsidP="00034B46">
      <w:pPr>
        <w:pStyle w:val="ae"/>
        <w:widowControl w:val="0"/>
        <w:tabs>
          <w:tab w:val="left" w:pos="851"/>
        </w:tabs>
        <w:spacing w:line="276" w:lineRule="auto"/>
        <w:jc w:val="both"/>
        <w:rPr>
          <w:rFonts w:ascii="GHEA Grapalat" w:hAnsi="GHEA Grapalat"/>
          <w:b/>
          <w:i/>
          <w:lang w:val="hy-AM"/>
        </w:rPr>
      </w:pPr>
      <w:r w:rsidRPr="00034B46">
        <w:rPr>
          <w:rFonts w:ascii="GHEA Grapalat" w:hAnsi="GHEA Grapalat" w:cs="Sylfaen"/>
          <w:lang w:val="hy-AM"/>
        </w:rPr>
        <w:t xml:space="preserve">          </w:t>
      </w:r>
      <w:r w:rsidR="00F84222" w:rsidRPr="0053412E">
        <w:rPr>
          <w:rFonts w:ascii="GHEA Grapalat" w:hAnsi="GHEA Grapalat" w:cs="Sylfaen"/>
          <w:lang w:val="hy-AM"/>
        </w:rPr>
        <w:t>Համաձայն «ՀՀ-ում ստուգումների կազմակերպման և անցկացման մասին» ՀՀ օրենքի 2-րդ հոդվածի 1-ին մասի «…</w:t>
      </w:r>
      <w:r w:rsidR="00F84222" w:rsidRPr="0053412E">
        <w:rPr>
          <w:rFonts w:ascii="GHEA Grapalat" w:hAnsi="GHEA Grapalat"/>
          <w:color w:val="000000"/>
          <w:shd w:val="clear" w:color="auto" w:fill="FFFFFF"/>
          <w:lang w:val="hy-AM"/>
        </w:rPr>
        <w:t>ՀՀ-ում իրենց լիազորությունների շրջանակներում ստուգումներ իրականացնելու իրավասությամբ օժտված են`…Կենսաթոշակային ապահովության ոլորտում Հայաստանի Հանրապետության կառավարության լիազորած պետական կառավարման մարմինը…»։ Համաձայն ՀՀ կառավարության 05.05.</w:t>
      </w:r>
      <w:r w:rsidR="00F84222" w:rsidRPr="00E920CB">
        <w:rPr>
          <w:rFonts w:ascii="GHEA Grapalat" w:hAnsi="GHEA Grapalat"/>
          <w:lang w:val="hy-AM"/>
        </w:rPr>
        <w:t>2011 թ N 665-Ն որոշման</w:t>
      </w:r>
      <w:r w:rsidR="00F84222" w:rsidRPr="0053412E">
        <w:rPr>
          <w:rFonts w:ascii="GHEA Grapalat" w:hAnsi="GHEA Grapalat"/>
          <w:lang w:val="hy-AM"/>
        </w:rPr>
        <w:t xml:space="preserve"> 1-ին կետի 1)-ին ենթակետի </w:t>
      </w:r>
      <w:r w:rsidR="00F84222" w:rsidRPr="0053412E">
        <w:rPr>
          <w:rFonts w:ascii="GHEA Grapalat" w:hAnsi="GHEA Grapalat"/>
          <w:color w:val="000000"/>
          <w:shd w:val="clear" w:color="auto" w:fill="FFFFFF"/>
          <w:lang w:val="hy-AM"/>
        </w:rPr>
        <w:t xml:space="preserve">կենսաթոշակային ոլորտի պետական կառավարման լիազոր մարմինն Աշխատանքի և սոցիալական հարցերի նախարարությունն է, իսկ «Սոցիալական աջակցության մասին» ՀՀ օրենքի 22.1-ին հոդվածի 1-ին մասի 8-12-րդ կետերով սահմանված լիազորություններն իրականացնում է` Աշխատանքի և սոցիալական հարցերի նախարարության </w:t>
      </w:r>
      <w:r w:rsidR="00F84222" w:rsidRPr="0053412E">
        <w:rPr>
          <w:rFonts w:ascii="GHEA Grapalat" w:hAnsi="GHEA Grapalat"/>
          <w:color w:val="000000"/>
          <w:u w:val="single"/>
          <w:shd w:val="clear" w:color="auto" w:fill="FFFFFF"/>
          <w:lang w:val="hy-AM"/>
        </w:rPr>
        <w:t>միասնական սոցիալական ծառայությունը</w:t>
      </w:r>
      <w:r w:rsidR="00F84222" w:rsidRPr="0053412E">
        <w:rPr>
          <w:rFonts w:ascii="GHEA Grapalat" w:hAnsi="GHEA Grapalat"/>
          <w:color w:val="000000"/>
          <w:shd w:val="clear" w:color="auto" w:fill="FFFFFF"/>
          <w:lang w:val="hy-AM"/>
        </w:rPr>
        <w:t xml:space="preserve">։ Ընդ որում Ծառայության պետի ստուգումների իրականացման հրամանների «տնտեսվարող սուբյեկտի պաշտոնատար անձանց իրավունքները» բաժիններում հղում է տրվել </w:t>
      </w:r>
      <w:r w:rsidR="00F84222" w:rsidRPr="0053412E">
        <w:rPr>
          <w:rFonts w:ascii="GHEA Grapalat" w:hAnsi="GHEA Grapalat" w:cs="Sylfaen"/>
          <w:lang w:val="hy-AM"/>
        </w:rPr>
        <w:t>«ՀՀ-ում ստուգումների կազմակերպման և անցկացման մասին» ՀՀ օրենքի 9-րդ և 10-րդ հոդվածներին։</w:t>
      </w:r>
    </w:p>
    <w:p w14:paraId="01A5312B" w14:textId="6A9B6448" w:rsidR="00F84222" w:rsidRPr="0053412E" w:rsidRDefault="00034B46" w:rsidP="00034B46">
      <w:pPr>
        <w:pStyle w:val="ae"/>
        <w:widowControl w:val="0"/>
        <w:tabs>
          <w:tab w:val="left" w:pos="851"/>
        </w:tabs>
        <w:spacing w:line="276" w:lineRule="auto"/>
        <w:jc w:val="both"/>
        <w:rPr>
          <w:rFonts w:ascii="GHEA Grapalat" w:hAnsi="GHEA Grapalat"/>
          <w:b/>
          <w:i/>
          <w:lang w:val="hy-AM"/>
        </w:rPr>
      </w:pPr>
      <w:r w:rsidRPr="00034B46">
        <w:rPr>
          <w:rFonts w:ascii="GHEA Grapalat" w:hAnsi="GHEA Grapalat" w:cs="Sylfaen"/>
          <w:lang w:val="hy-AM"/>
        </w:rPr>
        <w:t xml:space="preserve">         </w:t>
      </w:r>
      <w:r w:rsidR="00F84222" w:rsidRPr="0053412E">
        <w:rPr>
          <w:rFonts w:ascii="GHEA Grapalat" w:hAnsi="GHEA Grapalat" w:cs="Sylfaen"/>
          <w:lang w:val="hy-AM"/>
        </w:rPr>
        <w:t>Ստուգման որևէ ակտով չի ներկայացվել փաստաթղթերի ոչ հավաստի լինելու ապացույցներ (նշված չեն ստուգման չափանիշները՝ այն իրավական ակտերը որոնց պահանջները խախտվել են)։</w:t>
      </w:r>
    </w:p>
    <w:p w14:paraId="395BFDF8" w14:textId="6E8A8A7C" w:rsidR="00F84222" w:rsidRPr="0053412E" w:rsidRDefault="00034B46" w:rsidP="00034B46">
      <w:pPr>
        <w:pStyle w:val="ae"/>
        <w:widowControl w:val="0"/>
        <w:tabs>
          <w:tab w:val="left" w:pos="851"/>
        </w:tabs>
        <w:spacing w:line="276" w:lineRule="auto"/>
        <w:jc w:val="both"/>
        <w:rPr>
          <w:rFonts w:ascii="GHEA Grapalat" w:hAnsi="GHEA Grapalat"/>
          <w:b/>
          <w:i/>
          <w:lang w:val="hy-AM"/>
        </w:rPr>
      </w:pPr>
      <w:r w:rsidRPr="00034B46">
        <w:rPr>
          <w:rFonts w:ascii="GHEA Grapalat" w:eastAsia="Calibri" w:hAnsi="GHEA Grapalat"/>
          <w:lang w:val="hy-AM"/>
        </w:rPr>
        <w:t xml:space="preserve">         </w:t>
      </w:r>
      <w:r w:rsidR="00F84222" w:rsidRPr="00DC0D1D">
        <w:rPr>
          <w:rFonts w:ascii="GHEA Grapalat" w:eastAsia="Calibri" w:hAnsi="GHEA Grapalat"/>
          <w:lang w:val="hy-AM"/>
        </w:rPr>
        <w:t xml:space="preserve">0311602510094 </w:t>
      </w:r>
      <w:r w:rsidR="00F84222" w:rsidRPr="0053412E">
        <w:rPr>
          <w:rFonts w:ascii="GHEA Grapalat" w:eastAsia="Calibri" w:hAnsi="GHEA Grapalat"/>
          <w:lang w:val="hy-AM"/>
        </w:rPr>
        <w:t>գործով տարիների ամիսների և օրերի հաշվարկները անընկալելի են։</w:t>
      </w:r>
    </w:p>
    <w:p w14:paraId="7832625F" w14:textId="6A0DBE45" w:rsidR="00F84222" w:rsidRPr="0053412E" w:rsidRDefault="00034B46" w:rsidP="00034B46">
      <w:pPr>
        <w:pStyle w:val="ae"/>
        <w:widowControl w:val="0"/>
        <w:tabs>
          <w:tab w:val="left" w:pos="851"/>
        </w:tabs>
        <w:spacing w:line="276" w:lineRule="auto"/>
        <w:jc w:val="both"/>
        <w:rPr>
          <w:rFonts w:ascii="GHEA Grapalat" w:hAnsi="GHEA Grapalat"/>
          <w:b/>
          <w:i/>
          <w:lang w:val="hy-AM"/>
        </w:rPr>
      </w:pPr>
      <w:r w:rsidRPr="00034B46">
        <w:rPr>
          <w:rFonts w:ascii="GHEA Grapalat" w:hAnsi="GHEA Grapalat"/>
          <w:color w:val="000000"/>
          <w:shd w:val="clear" w:color="auto" w:fill="FFFFFF"/>
          <w:lang w:val="hy-AM"/>
        </w:rPr>
        <w:t xml:space="preserve">        </w:t>
      </w:r>
      <w:r>
        <w:rPr>
          <w:rFonts w:ascii="GHEA Grapalat" w:hAnsi="GHEA Grapalat"/>
          <w:color w:val="000000"/>
          <w:shd w:val="clear" w:color="auto" w:fill="FFFFFF"/>
          <w:lang w:val="ru-RU"/>
        </w:rPr>
        <w:t xml:space="preserve"> </w:t>
      </w:r>
      <w:bookmarkStart w:id="5" w:name="_GoBack"/>
      <w:bookmarkEnd w:id="5"/>
      <w:r w:rsidR="00F84222" w:rsidRPr="0053412E">
        <w:rPr>
          <w:rFonts w:ascii="GHEA Grapalat" w:hAnsi="GHEA Grapalat"/>
          <w:color w:val="000000"/>
          <w:shd w:val="clear" w:color="auto" w:fill="FFFFFF"/>
          <w:lang w:val="hy-AM"/>
        </w:rPr>
        <w:t>Համաձայն ՀՀ կառավարության 05.05.</w:t>
      </w:r>
      <w:r w:rsidR="00F84222" w:rsidRPr="00C26766">
        <w:rPr>
          <w:rFonts w:ascii="GHEA Grapalat" w:hAnsi="GHEA Grapalat"/>
          <w:lang w:val="hy-AM"/>
        </w:rPr>
        <w:t>2011 թ N 665-Ն որոշման</w:t>
      </w:r>
      <w:r w:rsidR="00F84222" w:rsidRPr="0053412E">
        <w:rPr>
          <w:rFonts w:ascii="GHEA Grapalat" w:hAnsi="GHEA Grapalat"/>
          <w:lang w:val="hy-AM"/>
        </w:rPr>
        <w:t xml:space="preserve"> Հավելված N 1-ի 15-րդ կետի 1)-ին և 2)-րդ ենթակետերի </w:t>
      </w:r>
      <w:r w:rsidR="00F84222" w:rsidRPr="00C26766">
        <w:rPr>
          <w:rFonts w:ascii="GHEA Grapalat" w:hAnsi="GHEA Grapalat"/>
          <w:lang w:val="hy-AM"/>
        </w:rPr>
        <w:t xml:space="preserve">անձի համար </w:t>
      </w:r>
      <w:r w:rsidR="00F84222" w:rsidRPr="00C26766">
        <w:rPr>
          <w:rFonts w:ascii="GHEA Grapalat" w:hAnsi="GHEA Grapalat"/>
          <w:shd w:val="clear" w:color="auto" w:fill="FFFFFF"/>
          <w:lang w:val="hy-AM"/>
        </w:rPr>
        <w:t>պարտադիր սոցիալական ապահովության վճարներ կատարե</w:t>
      </w:r>
      <w:r w:rsidR="00F84222" w:rsidRPr="0053412E">
        <w:rPr>
          <w:rFonts w:ascii="GHEA Grapalat" w:hAnsi="GHEA Grapalat"/>
          <w:shd w:val="clear" w:color="auto" w:fill="FFFFFF"/>
          <w:lang w:val="hy-AM"/>
        </w:rPr>
        <w:t xml:space="preserve">ած լինելը ճշտելու համար հիմք են </w:t>
      </w:r>
    </w:p>
    <w:p w14:paraId="192AE845" w14:textId="64F077D7" w:rsidR="00F84222" w:rsidRPr="0053412E" w:rsidRDefault="00F84222" w:rsidP="0053412E">
      <w:pPr>
        <w:pStyle w:val="ae"/>
        <w:widowControl w:val="0"/>
        <w:tabs>
          <w:tab w:val="left" w:pos="851"/>
        </w:tabs>
        <w:spacing w:line="276" w:lineRule="auto"/>
        <w:ind w:firstLine="567"/>
        <w:jc w:val="both"/>
        <w:rPr>
          <w:rFonts w:ascii="GHEA Grapalat" w:hAnsi="GHEA Grapalat"/>
          <w:b/>
          <w:i/>
          <w:lang w:val="hy-AM"/>
        </w:rPr>
      </w:pPr>
      <w:r w:rsidRPr="00C26766">
        <w:rPr>
          <w:rFonts w:ascii="GHEA Grapalat" w:hAnsi="GHEA Grapalat"/>
          <w:lang w:val="hy-AM"/>
        </w:rPr>
        <w:t>1) ծառայության կենսաթոշակ նշանակող ստորաբաժանումում հաշվառված ապահովադիրներին և նրանց կատարած սոցիալական վճարներին վերաբերող` ապահովադիրների հաշվառման գրանցամատյաններում և էլեկտրոնային տվյալների բազայում առկա տեղեկատվությունը.</w:t>
      </w:r>
    </w:p>
    <w:p w14:paraId="1E1D4C07" w14:textId="77777777" w:rsidR="00F84222" w:rsidRPr="00C26766" w:rsidRDefault="00F84222" w:rsidP="00C6461C">
      <w:pPr>
        <w:pStyle w:val="aa"/>
        <w:shd w:val="clear" w:color="auto" w:fill="FFFFFF"/>
        <w:tabs>
          <w:tab w:val="left" w:pos="0"/>
        </w:tabs>
        <w:spacing w:before="0" w:beforeAutospacing="0" w:after="0" w:afterAutospacing="0" w:line="276" w:lineRule="auto"/>
        <w:ind w:firstLine="562"/>
        <w:jc w:val="both"/>
        <w:rPr>
          <w:rFonts w:ascii="GHEA Grapalat" w:hAnsi="GHEA Grapalat"/>
          <w:sz w:val="20"/>
          <w:szCs w:val="20"/>
          <w:lang w:val="hy-AM"/>
        </w:rPr>
      </w:pPr>
      <w:r w:rsidRPr="00C26766">
        <w:rPr>
          <w:rFonts w:ascii="GHEA Grapalat" w:hAnsi="GHEA Grapalat"/>
          <w:sz w:val="20"/>
          <w:szCs w:val="20"/>
          <w:lang w:val="hy-AM"/>
        </w:rPr>
        <w:t>2) անհատական (անձնավորված) հաշվառման տվյալների բազան և հարկային մարմնի կողմից ծառայությանը տրամադրվող՝ ապահովադիրների սոցիալական վճարների մասին եռամսյակային (ամսական) հաշվետվությունների ու կատարած սոցիալական վճարների (փոխանցումների) մասին տվյալների բազան (տեղեկատվությունը)։</w:t>
      </w:r>
    </w:p>
    <w:p w14:paraId="0C483CD2" w14:textId="56FA152A" w:rsidR="00E51F84" w:rsidRPr="009777FD" w:rsidRDefault="00E51F84" w:rsidP="009777FD">
      <w:pPr>
        <w:pStyle w:val="a8"/>
        <w:numPr>
          <w:ilvl w:val="1"/>
          <w:numId w:val="1"/>
        </w:numPr>
        <w:shd w:val="clear" w:color="auto" w:fill="FFFFFF"/>
        <w:tabs>
          <w:tab w:val="left" w:pos="0"/>
        </w:tabs>
        <w:spacing w:before="240" w:after="120" w:line="276" w:lineRule="auto"/>
        <w:ind w:left="0" w:firstLine="720"/>
        <w:contextualSpacing w:val="0"/>
        <w:jc w:val="both"/>
        <w:rPr>
          <w:rFonts w:ascii="GHEA Grapalat" w:hAnsi="GHEA Grapalat"/>
          <w:b/>
          <w:sz w:val="24"/>
          <w:szCs w:val="24"/>
          <w:lang w:val="hy-AM"/>
        </w:rPr>
      </w:pPr>
      <w:r w:rsidRPr="009777FD">
        <w:rPr>
          <w:rFonts w:ascii="GHEA Grapalat" w:hAnsi="GHEA Grapalat"/>
          <w:b/>
          <w:sz w:val="24"/>
          <w:szCs w:val="24"/>
          <w:lang w:val="hy-AM"/>
        </w:rPr>
        <w:t>Առկա է անհամապատասխանություն ՀՀ կառավարության 2011թ</w:t>
      </w:r>
      <w:r w:rsidRPr="009777FD">
        <w:rPr>
          <w:rFonts w:ascii="Cambria Math" w:hAnsi="Cambria Math" w:cs="Cambria Math"/>
          <w:b/>
          <w:sz w:val="24"/>
          <w:szCs w:val="24"/>
          <w:lang w:val="hy-AM"/>
        </w:rPr>
        <w:t>․</w:t>
      </w:r>
      <w:r w:rsidRPr="009777FD">
        <w:rPr>
          <w:rFonts w:ascii="GHEA Grapalat" w:hAnsi="GHEA Grapalat"/>
          <w:b/>
          <w:sz w:val="24"/>
          <w:szCs w:val="24"/>
          <w:lang w:val="hy-AM"/>
        </w:rPr>
        <w:t>-ի մայիսի 5-ի</w:t>
      </w:r>
      <w:r w:rsidRPr="009777FD">
        <w:rPr>
          <w:rFonts w:ascii="GHEA Grapalat" w:hAnsi="GHEA Grapalat"/>
          <w:sz w:val="24"/>
          <w:szCs w:val="24"/>
          <w:shd w:val="clear" w:color="auto" w:fill="FFFFFF"/>
          <w:lang w:val="hy-AM"/>
        </w:rPr>
        <w:t xml:space="preserve"> «</w:t>
      </w:r>
      <w:r w:rsidRPr="009777FD">
        <w:rPr>
          <w:rStyle w:val="ad"/>
          <w:rFonts w:ascii="GHEA Grapalat" w:hAnsi="GHEA Grapalat"/>
          <w:sz w:val="24"/>
          <w:szCs w:val="24"/>
          <w:shd w:val="clear" w:color="auto" w:fill="FFFFFF"/>
          <w:lang w:val="hy-AM"/>
        </w:rPr>
        <w:t>«Պետական կենսաթոշակների մասին» Հայաստանի Հանրապետության օրենքի կիրարկումն ապահովելու մասին»</w:t>
      </w:r>
      <w:r w:rsidRPr="009777FD">
        <w:rPr>
          <w:rFonts w:ascii="GHEA Grapalat" w:hAnsi="GHEA Grapalat"/>
          <w:b/>
          <w:sz w:val="24"/>
          <w:szCs w:val="24"/>
          <w:lang w:val="hy-AM"/>
        </w:rPr>
        <w:t xml:space="preserve"> N 665-Ն որոշման N 1 Հավելվածի 14-րդ կետի և հավելված N 2-ի 10-րդ կետի պահանջի հետ։</w:t>
      </w:r>
    </w:p>
    <w:p w14:paraId="4A51FC1C" w14:textId="77777777" w:rsidR="00E51F84" w:rsidRPr="00C82BFA" w:rsidRDefault="00E51F84">
      <w:pPr>
        <w:shd w:val="clear" w:color="auto" w:fill="FFFFFF"/>
        <w:tabs>
          <w:tab w:val="left" w:pos="0"/>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lastRenderedPageBreak/>
        <w:t>Համաձայն ՀՀ կառավարության 2011թ</w:t>
      </w:r>
      <w:r w:rsidRPr="00C82BFA">
        <w:rPr>
          <w:rFonts w:ascii="Cambria Math" w:hAnsi="Cambria Math" w:cs="Cambria Math"/>
          <w:sz w:val="24"/>
          <w:szCs w:val="24"/>
          <w:lang w:val="hy-AM"/>
        </w:rPr>
        <w:t>․</w:t>
      </w:r>
      <w:r w:rsidRPr="00C82BFA">
        <w:rPr>
          <w:rFonts w:ascii="GHEA Grapalat" w:hAnsi="GHEA Grapalat"/>
          <w:sz w:val="24"/>
          <w:szCs w:val="24"/>
          <w:lang w:val="hy-AM"/>
        </w:rPr>
        <w:t>-ի մայիսի 5-ի</w:t>
      </w:r>
      <w:r w:rsidRPr="00C82BFA">
        <w:rPr>
          <w:rFonts w:ascii="GHEA Grapalat" w:hAnsi="GHEA Grapalat"/>
          <w:sz w:val="24"/>
          <w:szCs w:val="24"/>
          <w:shd w:val="clear" w:color="auto" w:fill="FFFFFF"/>
          <w:lang w:val="hy-AM"/>
        </w:rPr>
        <w:t xml:space="preserve"> </w:t>
      </w:r>
      <w:r w:rsidRPr="00C82BFA">
        <w:rPr>
          <w:rFonts w:ascii="GHEA Grapalat" w:hAnsi="GHEA Grapalat"/>
          <w:b/>
          <w:sz w:val="24"/>
          <w:szCs w:val="24"/>
          <w:shd w:val="clear" w:color="auto" w:fill="FFFFFF"/>
          <w:lang w:val="hy-AM"/>
        </w:rPr>
        <w:t>«</w:t>
      </w:r>
      <w:r w:rsidRPr="00C82BFA">
        <w:rPr>
          <w:rStyle w:val="ad"/>
          <w:rFonts w:ascii="GHEA Grapalat" w:hAnsi="GHEA Grapalat"/>
          <w:b w:val="0"/>
          <w:sz w:val="24"/>
          <w:szCs w:val="24"/>
          <w:shd w:val="clear" w:color="auto" w:fill="FFFFFF"/>
          <w:lang w:val="hy-AM"/>
        </w:rPr>
        <w:t>«Պետական կենսաթոշակների մասին» Հայաստանի Հանրապետության օրենքի կիրարկումն ապահովելու մասին»</w:t>
      </w:r>
      <w:r w:rsidRPr="00C82BFA">
        <w:rPr>
          <w:rFonts w:ascii="GHEA Grapalat" w:hAnsi="GHEA Grapalat"/>
          <w:sz w:val="24"/>
          <w:szCs w:val="24"/>
          <w:lang w:val="hy-AM"/>
        </w:rPr>
        <w:t xml:space="preserve"> N 665-Ն որոշման</w:t>
      </w:r>
    </w:p>
    <w:p w14:paraId="4641A460" w14:textId="77777777" w:rsidR="00E51F84" w:rsidRPr="00C82BFA" w:rsidRDefault="00E51F84">
      <w:pPr>
        <w:pStyle w:val="a8"/>
        <w:numPr>
          <w:ilvl w:val="0"/>
          <w:numId w:val="3"/>
        </w:numPr>
        <w:shd w:val="clear" w:color="auto" w:fill="FFFFFF"/>
        <w:tabs>
          <w:tab w:val="left" w:pos="0"/>
        </w:tabs>
        <w:spacing w:after="0" w:line="276" w:lineRule="auto"/>
        <w:ind w:left="0" w:firstLine="562"/>
        <w:contextualSpacing w:val="0"/>
        <w:jc w:val="both"/>
        <w:rPr>
          <w:rFonts w:ascii="GHEA Grapalat" w:hAnsi="GHEA Grapalat"/>
          <w:sz w:val="24"/>
          <w:szCs w:val="24"/>
          <w:shd w:val="clear" w:color="auto" w:fill="FFFFFF"/>
          <w:lang w:val="hy-AM"/>
        </w:rPr>
      </w:pPr>
      <w:r w:rsidRPr="00C82BFA">
        <w:rPr>
          <w:rFonts w:ascii="GHEA Grapalat" w:hAnsi="GHEA Grapalat"/>
          <w:sz w:val="24"/>
          <w:szCs w:val="24"/>
          <w:lang w:val="hy-AM"/>
        </w:rPr>
        <w:t>N 1 Հավելվածի 14-րդ կետի,</w:t>
      </w:r>
      <w:r w:rsidRPr="00C82BFA">
        <w:rPr>
          <w:rFonts w:ascii="GHEA Grapalat" w:hAnsi="GHEA Grapalat"/>
          <w:sz w:val="24"/>
          <w:szCs w:val="24"/>
          <w:shd w:val="clear" w:color="auto" w:fill="FFFFFF"/>
          <w:lang w:val="hy-AM"/>
        </w:rPr>
        <w:t xml:space="preserve"> եթե կենսաթոշակ նշանակելու (վերահաշվարկելու) համար դիմելու դեպքում քաղաքացին դիմումին չի կցում սոցիալական ապահովության (մինչև 2008 թվականի հունվարի 1-ը` պարտադիր սոցիալական ապահովագրության) վճարներ (այսուհետ` սոցիալական վճար) կատարելը կամ աշխատավարձ ստանալը հաստատող փաստաթուղթը, ապա անձի համար սոցիալական վճարներ կատարած լինելը, 2013 թվականի հունվարի 1-ից (Լեռնային Ղարաբաղում՝ 2014 թվականի հունվարի 1-ից) հետո՝ անձի կողմից եկամտային հարկ վճարած լինելը, 2018 թվականի հունվարի 1-ից հետո անհատ ձեռնարկատիրոջ, նոտարի կողմից շահութահարկ վճարած լինելը ճշտում է ծառայության կենսաթոշակ նշանակող ստորաբաժանումը:</w:t>
      </w:r>
    </w:p>
    <w:p w14:paraId="5F4BC76C" w14:textId="77777777" w:rsidR="00E51F84" w:rsidRPr="00C82BFA" w:rsidRDefault="00E51F84">
      <w:pPr>
        <w:pStyle w:val="a8"/>
        <w:numPr>
          <w:ilvl w:val="0"/>
          <w:numId w:val="3"/>
        </w:numPr>
        <w:shd w:val="clear" w:color="auto" w:fill="FFFFFF"/>
        <w:tabs>
          <w:tab w:val="left" w:pos="0"/>
        </w:tabs>
        <w:spacing w:after="0" w:line="276" w:lineRule="auto"/>
        <w:ind w:left="0" w:firstLine="562"/>
        <w:contextualSpacing w:val="0"/>
        <w:jc w:val="both"/>
        <w:rPr>
          <w:rFonts w:ascii="GHEA Grapalat" w:hAnsi="GHEA Grapalat"/>
          <w:sz w:val="24"/>
          <w:szCs w:val="24"/>
          <w:shd w:val="clear" w:color="auto" w:fill="FFFFFF"/>
          <w:lang w:val="hy-AM"/>
        </w:rPr>
      </w:pPr>
      <w:r w:rsidRPr="00C82BFA">
        <w:rPr>
          <w:rFonts w:ascii="GHEA Grapalat" w:hAnsi="GHEA Grapalat"/>
          <w:sz w:val="24"/>
          <w:szCs w:val="24"/>
          <w:lang w:val="hy-AM"/>
        </w:rPr>
        <w:t>N 2</w:t>
      </w:r>
      <w:r w:rsidRPr="00C82BFA">
        <w:rPr>
          <w:rFonts w:ascii="GHEA Grapalat" w:hAnsi="GHEA Grapalat"/>
          <w:sz w:val="24"/>
          <w:szCs w:val="24"/>
          <w:shd w:val="clear" w:color="auto" w:fill="FFFFFF"/>
          <w:lang w:val="hy-AM"/>
        </w:rPr>
        <w:t xml:space="preserve"> Հ</w:t>
      </w:r>
      <w:r w:rsidRPr="00C82BFA">
        <w:rPr>
          <w:rFonts w:ascii="GHEA Grapalat" w:hAnsi="GHEA Grapalat"/>
          <w:sz w:val="24"/>
          <w:szCs w:val="24"/>
          <w:lang w:val="hy-AM"/>
        </w:rPr>
        <w:t>ավելված</w:t>
      </w:r>
      <w:r w:rsidRPr="00C82BFA">
        <w:rPr>
          <w:rFonts w:ascii="GHEA Grapalat" w:hAnsi="GHEA Grapalat"/>
          <w:sz w:val="24"/>
          <w:szCs w:val="24"/>
          <w:lang w:val="en-GB"/>
        </w:rPr>
        <w:t>ի</w:t>
      </w:r>
      <w:r w:rsidRPr="00C82BFA">
        <w:rPr>
          <w:rFonts w:ascii="GHEA Grapalat" w:hAnsi="GHEA Grapalat"/>
          <w:sz w:val="24"/>
          <w:szCs w:val="24"/>
          <w:lang w:val="hy-AM"/>
        </w:rPr>
        <w:t xml:space="preserve"> </w:t>
      </w:r>
    </w:p>
    <w:p w14:paraId="792E5E30" w14:textId="77777777" w:rsidR="00E51F84" w:rsidRPr="00C82BFA" w:rsidRDefault="00E51F84">
      <w:pPr>
        <w:shd w:val="clear" w:color="auto" w:fill="FFFFFF"/>
        <w:tabs>
          <w:tab w:val="left" w:pos="0"/>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 xml:space="preserve">- 9-րդ կետի՝ </w:t>
      </w:r>
      <w:r w:rsidRPr="00C82BFA">
        <w:rPr>
          <w:rFonts w:ascii="GHEA Grapalat" w:hAnsi="GHEA Grapalat"/>
          <w:sz w:val="24"/>
          <w:szCs w:val="24"/>
          <w:shd w:val="clear" w:color="auto" w:fill="FFFFFF"/>
          <w:lang w:val="hy-AM"/>
        </w:rPr>
        <w:t>աշխատանքային ստաժը հաստատող հիմնական փաստաթուղթն աշխատանքային գրքույկն է, իսկ 1992 թվականի հունվարից սկսած` աշխատանքային գրքույկը և պարտադիր սոցիալական ապահովության վճարներ կատարելը կամ աշխատավարձ ստանալը հաստատող փաստաթուղթը</w:t>
      </w:r>
    </w:p>
    <w:p w14:paraId="02E03D1F" w14:textId="77777777" w:rsidR="00E51F84" w:rsidRPr="00C82BFA" w:rsidRDefault="00E51F84">
      <w:pPr>
        <w:shd w:val="clear" w:color="auto" w:fill="FFFFFF"/>
        <w:tabs>
          <w:tab w:val="left" w:pos="0"/>
        </w:tabs>
        <w:spacing w:after="0" w:line="276" w:lineRule="auto"/>
        <w:ind w:firstLine="562"/>
        <w:jc w:val="both"/>
        <w:rPr>
          <w:rFonts w:ascii="GHEA Grapalat" w:hAnsi="GHEA Grapalat"/>
          <w:sz w:val="24"/>
          <w:szCs w:val="24"/>
          <w:shd w:val="clear" w:color="auto" w:fill="FFFFFF"/>
          <w:lang w:val="hy-AM"/>
        </w:rPr>
      </w:pPr>
      <w:r w:rsidRPr="00C82BFA">
        <w:rPr>
          <w:rFonts w:ascii="GHEA Grapalat" w:hAnsi="GHEA Grapalat"/>
          <w:sz w:val="24"/>
          <w:szCs w:val="24"/>
          <w:lang w:val="hy-AM"/>
        </w:rPr>
        <w:t xml:space="preserve"> - 10-րդ կետի՝</w:t>
      </w:r>
      <w:r w:rsidR="006C1E0C">
        <w:rPr>
          <w:rFonts w:ascii="GHEA Grapalat" w:hAnsi="GHEA Grapalat"/>
          <w:sz w:val="24"/>
          <w:szCs w:val="24"/>
          <w:lang w:val="hy-AM"/>
        </w:rPr>
        <w:t xml:space="preserve"> </w:t>
      </w:r>
      <w:r w:rsidRPr="00C82BFA">
        <w:rPr>
          <w:rFonts w:ascii="GHEA Grapalat" w:hAnsi="GHEA Grapalat" w:cs="Arial Unicode"/>
          <w:sz w:val="24"/>
          <w:szCs w:val="24"/>
          <w:shd w:val="clear" w:color="auto" w:fill="FFFFFF"/>
          <w:lang w:val="hy-AM"/>
        </w:rPr>
        <w:t>աշխատանքային</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գրքույկի</w:t>
      </w:r>
      <w:r w:rsidRPr="00C82BFA">
        <w:rPr>
          <w:rFonts w:ascii="GHEA Grapalat" w:hAnsi="GHEA Grapalat"/>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բացակայության</w:t>
      </w:r>
      <w:r w:rsidRPr="00C82BFA">
        <w:rPr>
          <w:rFonts w:ascii="GHEA Grapalat" w:hAnsi="GHEA Grapalat"/>
          <w:b/>
          <w:i/>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դեպքում</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ինչպես</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նաև</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այն</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դեպքերում</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երբ</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աշխատանքային</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գրքույկում</w:t>
      </w:r>
      <w:r w:rsidRPr="00C82BFA">
        <w:rPr>
          <w:rFonts w:ascii="GHEA Grapalat" w:hAnsi="GHEA Grapalat"/>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կան</w:t>
      </w:r>
      <w:r w:rsidRPr="00C82BFA">
        <w:rPr>
          <w:rFonts w:ascii="GHEA Grapalat" w:hAnsi="GHEA Grapalat"/>
          <w:b/>
          <w:i/>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ջնջումներ</w:t>
      </w:r>
      <w:r w:rsidRPr="00C82BFA">
        <w:rPr>
          <w:rFonts w:ascii="GHEA Grapalat" w:hAnsi="GHEA Grapalat"/>
          <w:b/>
          <w:i/>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սխալ</w:t>
      </w:r>
      <w:r w:rsidRPr="00C82BFA">
        <w:rPr>
          <w:rFonts w:ascii="GHEA Grapalat" w:hAnsi="GHEA Grapalat"/>
          <w:b/>
          <w:i/>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և</w:t>
      </w:r>
      <w:r w:rsidRPr="00C82BFA">
        <w:rPr>
          <w:rFonts w:ascii="GHEA Grapalat" w:hAnsi="GHEA Grapalat"/>
          <w:b/>
          <w:i/>
          <w:sz w:val="24"/>
          <w:szCs w:val="24"/>
          <w:shd w:val="clear" w:color="auto" w:fill="FFFFFF"/>
          <w:lang w:val="hy-AM"/>
        </w:rPr>
        <w:t xml:space="preserve"> ոչ հստակ գրառումներ կամ գրառումներ չկան աշխատանքի առանձին ժամանակահատվածների մասին, </w:t>
      </w:r>
      <w:r w:rsidRPr="00C82BFA">
        <w:rPr>
          <w:rFonts w:ascii="GHEA Grapalat" w:hAnsi="GHEA Grapalat"/>
          <w:sz w:val="24"/>
          <w:szCs w:val="24"/>
          <w:shd w:val="clear" w:color="auto" w:fill="FFFFFF"/>
          <w:lang w:val="hy-AM"/>
        </w:rPr>
        <w:t>աշխատանքային ստաժը հաստատելու համար ընդունվում են արխիվային տեղեկանքներ, աշխատանքի ընդունելու և աշխատանքից ազատելու մասին հրամաններ կամ հրամանների քաղվածքներ, ինչպես նաև համապատասխան իրավահարաբերությունների առաջացման օրվա դրությամբ գործող աշխատանքային օրենսդրության համաձայն կնքված աշխատանքային գրավոր պայմանագրեր և համաձայնագրեր կամ ըստ տարիների և ամիսների վճարված աշխատավարձի չափի վերաբերյալ արխիվային տեղեկանքներ,</w:t>
      </w:r>
      <w:r w:rsidRPr="00C82BFA">
        <w:rPr>
          <w:rFonts w:ascii="Calibri" w:hAnsi="Calibri" w:cs="Calibri"/>
          <w:sz w:val="24"/>
          <w:szCs w:val="24"/>
          <w:shd w:val="clear" w:color="auto" w:fill="FFFFFF"/>
          <w:lang w:val="hy-AM"/>
        </w:rPr>
        <w:t> </w:t>
      </w:r>
      <w:r w:rsidRPr="00C82BFA">
        <w:rPr>
          <w:rFonts w:ascii="GHEA Grapalat" w:hAnsi="GHEA Grapalat" w:cs="Arial Unicode"/>
          <w:sz w:val="24"/>
          <w:szCs w:val="24"/>
          <w:shd w:val="clear" w:color="auto" w:fill="FFFFFF"/>
          <w:lang w:val="hy-AM"/>
        </w:rPr>
        <w:t>կամ</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օրենքի</w:t>
      </w:r>
      <w:r w:rsidRPr="00C82BFA">
        <w:rPr>
          <w:rFonts w:ascii="GHEA Grapalat" w:hAnsi="GHEA Grapalat"/>
          <w:sz w:val="24"/>
          <w:szCs w:val="24"/>
          <w:shd w:val="clear" w:color="auto" w:fill="FFFFFF"/>
          <w:lang w:val="hy-AM"/>
        </w:rPr>
        <w:t xml:space="preserve"> 55-րդ հոդվածի 2-րդ մասում նշված՝ անհատական (անձնավորված) հաշվառման տվյալների բազայում կամ Լեռնային Ղարաբաղի անհատական (անձնավորված) հաշվառման տվյալների բազայում</w:t>
      </w:r>
      <w:r w:rsidRPr="00C82BFA">
        <w:rPr>
          <w:rFonts w:ascii="Calibri" w:hAnsi="Calibri" w:cs="Calibri"/>
          <w:sz w:val="24"/>
          <w:szCs w:val="24"/>
          <w:shd w:val="clear" w:color="auto" w:fill="FFFFFF"/>
          <w:lang w:val="hy-AM"/>
        </w:rPr>
        <w:t> </w:t>
      </w:r>
      <w:r w:rsidRPr="00C82BFA">
        <w:rPr>
          <w:rFonts w:ascii="GHEA Grapalat" w:hAnsi="GHEA Grapalat" w:cs="Arial Unicode"/>
          <w:sz w:val="24"/>
          <w:szCs w:val="24"/>
          <w:shd w:val="clear" w:color="auto" w:fill="FFFFFF"/>
          <w:lang w:val="hy-AM"/>
        </w:rPr>
        <w:t>առկա</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տեղեկատվությունը</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Ընդ</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որում</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աշխատավարձի</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չափին</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վերաբերող</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արխիվային</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տեղեկանքների</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հիման</w:t>
      </w:r>
      <w:r w:rsidRPr="00C82BFA">
        <w:rPr>
          <w:rFonts w:ascii="GHEA Grapalat" w:hAnsi="GHEA Grapalat"/>
          <w:sz w:val="24"/>
          <w:szCs w:val="24"/>
          <w:shd w:val="clear" w:color="auto" w:fill="FFFFFF"/>
          <w:lang w:val="hy-AM"/>
        </w:rPr>
        <w:t xml:space="preserve"> </w:t>
      </w:r>
      <w:r w:rsidRPr="00C82BFA">
        <w:rPr>
          <w:rFonts w:ascii="GHEA Grapalat" w:hAnsi="GHEA Grapalat" w:cs="Arial Unicode"/>
          <w:sz w:val="24"/>
          <w:szCs w:val="24"/>
          <w:shd w:val="clear" w:color="auto" w:fill="FFFFFF"/>
          <w:lang w:val="hy-AM"/>
        </w:rPr>
        <w:t>վրա</w:t>
      </w:r>
      <w:r w:rsidRPr="00C82BFA">
        <w:rPr>
          <w:rFonts w:ascii="GHEA Grapalat" w:hAnsi="GHEA Grapalat"/>
          <w:sz w:val="24"/>
          <w:szCs w:val="24"/>
          <w:shd w:val="clear" w:color="auto" w:fill="FFFFFF"/>
          <w:lang w:val="hy-AM"/>
        </w:rPr>
        <w:t xml:space="preserve"> աշխատանքային ստաժում հաշվառվում են այն ամիսները, որոնց համար վճարվել է </w:t>
      </w:r>
      <w:r w:rsidRPr="00C82BFA">
        <w:rPr>
          <w:rFonts w:ascii="GHEA Grapalat" w:hAnsi="GHEA Grapalat"/>
          <w:sz w:val="24"/>
          <w:szCs w:val="24"/>
          <w:shd w:val="clear" w:color="auto" w:fill="FFFFFF"/>
          <w:lang w:val="hy-AM"/>
        </w:rPr>
        <w:lastRenderedPageBreak/>
        <w:t>աշխատավարձ, իսկ աշխատանքային գործունեության ժամանակահատվածի սկիզբը համարվում է աշխատավարձ վճարած առաջին ամսվա առաջին օրը, վերջը՝ վերջին ամսվա վերջին օրը։</w:t>
      </w:r>
    </w:p>
    <w:p w14:paraId="6F956E1B" w14:textId="2CDE449E" w:rsidR="00E51F84" w:rsidRDefault="00E51F84">
      <w:pPr>
        <w:shd w:val="clear" w:color="auto" w:fill="FFFFFF"/>
        <w:tabs>
          <w:tab w:val="left" w:pos="0"/>
        </w:tabs>
        <w:spacing w:after="0" w:line="276" w:lineRule="auto"/>
        <w:ind w:firstLine="562"/>
        <w:jc w:val="both"/>
        <w:rPr>
          <w:rFonts w:ascii="GHEA Grapalat" w:hAnsi="GHEA Grapalat"/>
          <w:sz w:val="24"/>
          <w:szCs w:val="24"/>
          <w:shd w:val="clear" w:color="auto" w:fill="FFFFFF"/>
          <w:lang w:val="hy-AM"/>
        </w:rPr>
      </w:pPr>
      <w:r w:rsidRPr="00C82BFA">
        <w:rPr>
          <w:rFonts w:ascii="GHEA Grapalat" w:hAnsi="GHEA Grapalat"/>
          <w:sz w:val="24"/>
          <w:szCs w:val="24"/>
          <w:lang w:val="hy-AM"/>
        </w:rPr>
        <w:t>Առանց կենսաթոշակ նշանակող ստորաբաժանման կողմից անձի համար սոցիալական վճարներ կատարած լինելը ճշտելու (շտեմարանում բացակայում է կենսաթոշակ նշանակող ստորաբաժանման կողմից տրված ապահովադիրի կողմից կատարված սոցիալական վճարների մասին տեղեկանքը), ա</w:t>
      </w:r>
      <w:r w:rsidRPr="00C82BFA">
        <w:rPr>
          <w:rFonts w:ascii="GHEA Grapalat" w:hAnsi="GHEA Grapalat"/>
          <w:sz w:val="24"/>
          <w:szCs w:val="24"/>
          <w:shd w:val="clear" w:color="auto" w:fill="FFFFFF"/>
          <w:lang w:val="hy-AM"/>
        </w:rPr>
        <w:t xml:space="preserve">շխատանքային գրքույկի առկայության և դրանում </w:t>
      </w:r>
      <w:r w:rsidRPr="00C82BFA">
        <w:rPr>
          <w:rFonts w:ascii="GHEA Grapalat" w:hAnsi="GHEA Grapalat" w:cs="Arial Unicode"/>
          <w:b/>
          <w:i/>
          <w:sz w:val="24"/>
          <w:szCs w:val="24"/>
          <w:shd w:val="clear" w:color="auto" w:fill="FFFFFF"/>
          <w:lang w:val="hy-AM"/>
        </w:rPr>
        <w:t>ջնջումների</w:t>
      </w:r>
      <w:r w:rsidRPr="00C82BFA">
        <w:rPr>
          <w:rFonts w:ascii="GHEA Grapalat" w:hAnsi="GHEA Grapalat"/>
          <w:b/>
          <w:i/>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սխալի</w:t>
      </w:r>
      <w:r w:rsidRPr="00C82BFA">
        <w:rPr>
          <w:rFonts w:ascii="GHEA Grapalat" w:hAnsi="GHEA Grapalat"/>
          <w:b/>
          <w:i/>
          <w:sz w:val="24"/>
          <w:szCs w:val="24"/>
          <w:shd w:val="clear" w:color="auto" w:fill="FFFFFF"/>
          <w:lang w:val="hy-AM"/>
        </w:rPr>
        <w:t xml:space="preserve"> </w:t>
      </w:r>
      <w:r w:rsidRPr="00C82BFA">
        <w:rPr>
          <w:rFonts w:ascii="GHEA Grapalat" w:hAnsi="GHEA Grapalat" w:cs="Arial Unicode"/>
          <w:b/>
          <w:i/>
          <w:sz w:val="24"/>
          <w:szCs w:val="24"/>
          <w:shd w:val="clear" w:color="auto" w:fill="FFFFFF"/>
          <w:lang w:val="hy-AM"/>
        </w:rPr>
        <w:t>և</w:t>
      </w:r>
      <w:r w:rsidRPr="00C82BFA">
        <w:rPr>
          <w:rFonts w:ascii="GHEA Grapalat" w:hAnsi="GHEA Grapalat"/>
          <w:b/>
          <w:i/>
          <w:sz w:val="24"/>
          <w:szCs w:val="24"/>
          <w:shd w:val="clear" w:color="auto" w:fill="FFFFFF"/>
          <w:lang w:val="hy-AM"/>
        </w:rPr>
        <w:t xml:space="preserve"> ոչ հստակ գրառումների բացակայության պայմանում, </w:t>
      </w:r>
      <w:r w:rsidRPr="00C82BFA">
        <w:rPr>
          <w:rFonts w:ascii="GHEA Grapalat" w:hAnsi="GHEA Grapalat"/>
          <w:sz w:val="24"/>
          <w:szCs w:val="24"/>
          <w:lang w:val="hy-AM"/>
        </w:rPr>
        <w:t xml:space="preserve">27.01.2023թ-ի N 11/Ա178-2023 գրությամբ մերժվել են քաղաքացի Գ.Խ.Մ-ի կենսաթոշակ նշանակելու դիմումը, մերժման հիմքերում նշելով «…05.08.1986թ-ից 15.03.1988թ-ը (աշխատանքային գրքույկում ստաժը հաստատված չէ) Գրքի առևտրի վարչությունում և 15.03.1986թ-ից 25.12.2002թ-ը (բացակայում է անվանափոխությունը) Հրազդանի գրախանութների միավորումում աշխատած ժամանակահատվածները աշխատանքային ստաժում չեն ներառվել աշխատանքային գրքույկում </w:t>
      </w:r>
      <w:r w:rsidRPr="00C82BFA">
        <w:rPr>
          <w:rFonts w:ascii="GHEA Grapalat" w:hAnsi="GHEA Grapalat"/>
          <w:b/>
          <w:i/>
          <w:sz w:val="24"/>
          <w:szCs w:val="24"/>
          <w:lang w:val="hy-AM"/>
        </w:rPr>
        <w:t>ոչ պատշաճ գրառումների</w:t>
      </w:r>
      <w:r w:rsidRPr="00C82BFA">
        <w:rPr>
          <w:rFonts w:ascii="GHEA Grapalat" w:hAnsi="GHEA Grapalat"/>
          <w:sz w:val="24"/>
          <w:szCs w:val="24"/>
          <w:lang w:val="hy-AM"/>
        </w:rPr>
        <w:t xml:space="preserve">, 01.01.1992թ-ից սոց վճարների կամ ըստ ամիսների աշխատավարձի ստանալու վերաբերյալ տեղեկատվության բացակայության պատճառով» հղում չանելով այն իրավական նորմին, համաձայն որի աշխատանքային գրքույկում պետք է կատարվի նշում անվանափոխության վերաբերյալ և ստաժը «հաստատվի», իսկ դրանց բացակայությունը համարվում է ոչ պատշաճ գրառում և այն իրավական նորմին համաձայն որի ոչ պատշաճ գրառումով աշխատանքային գրքույկը չի համարվում աշխատանքային ստաժը հաստատող փաստաթուղթ և այդ դեպքում աշխատանքային ստաժը պետք է հաստատվի </w:t>
      </w:r>
      <w:r w:rsidRPr="00C82BFA">
        <w:rPr>
          <w:rFonts w:ascii="GHEA Grapalat" w:hAnsi="GHEA Grapalat"/>
          <w:sz w:val="24"/>
          <w:szCs w:val="24"/>
          <w:shd w:val="clear" w:color="auto" w:fill="FFFFFF"/>
          <w:lang w:val="hy-AM"/>
        </w:rPr>
        <w:t>արխիվային տեղեկանքներով, աշխատանքի ընդունելու և աշխատանքից ազատելու մասին հրամաններ կամ հրամանների քաղվածքներ։ Ընդ որում արխիվային տեղեկանքների մասով գրությունում նշել են, որ «…Համաձայն ազգային արխիվ կատարած հարցման պատասխանի Գրքի առևտրի վարչության և Հրազդանի գրախանութների միավորման անձնակազմին վերաբերվող փաստաթղթերը ազգային արխիվ չեն հանձնվել, գտնվելու վայրը հայտնի չէ»։</w:t>
      </w:r>
    </w:p>
    <w:p w14:paraId="4ED053B1" w14:textId="77777777" w:rsidR="00F84222" w:rsidRPr="00863250" w:rsidRDefault="00F84222" w:rsidP="009777FD">
      <w:pPr>
        <w:pStyle w:val="ae"/>
        <w:widowControl w:val="0"/>
        <w:tabs>
          <w:tab w:val="left" w:pos="993"/>
        </w:tabs>
        <w:spacing w:before="120" w:line="276" w:lineRule="auto"/>
        <w:ind w:firstLine="562"/>
        <w:jc w:val="both"/>
        <w:rPr>
          <w:rFonts w:ascii="GHEA Grapalat" w:hAnsi="GHEA Grapalat"/>
          <w:b/>
          <w:i/>
          <w:iCs/>
          <w:lang w:val="hy-AM"/>
        </w:rPr>
      </w:pPr>
      <w:r w:rsidRPr="00863250">
        <w:rPr>
          <w:rFonts w:ascii="GHEA Grapalat" w:hAnsi="GHEA Grapalat"/>
          <w:b/>
          <w:i/>
          <w:lang w:val="hy-AM"/>
        </w:rPr>
        <w:t>Հաշվեքննության օբյեկտի առարկությունները և բացատրությունները</w:t>
      </w:r>
    </w:p>
    <w:p w14:paraId="29279B86" w14:textId="09A108F9" w:rsidR="00F84222" w:rsidRPr="0053412E" w:rsidRDefault="002F2A8A" w:rsidP="0053412E">
      <w:pPr>
        <w:widowControl w:val="0"/>
        <w:tabs>
          <w:tab w:val="left" w:pos="567"/>
        </w:tabs>
        <w:spacing w:after="0" w:line="276" w:lineRule="auto"/>
        <w:jc w:val="both"/>
        <w:rPr>
          <w:rFonts w:ascii="GHEA Grapalat" w:hAnsi="GHEA Grapalat" w:cs="Sylfaen"/>
          <w:sz w:val="20"/>
          <w:szCs w:val="20"/>
          <w:lang w:val="hy-AM"/>
        </w:rPr>
      </w:pPr>
      <w:r>
        <w:rPr>
          <w:rFonts w:ascii="GHEA Grapalat" w:hAnsi="GHEA Grapalat" w:cs="Sylfaen"/>
          <w:spacing w:val="-2"/>
          <w:sz w:val="20"/>
          <w:szCs w:val="20"/>
          <w:lang w:val="hy-AM"/>
        </w:rPr>
        <w:tab/>
      </w:r>
      <w:r w:rsidRPr="0053412E">
        <w:rPr>
          <w:rFonts w:ascii="GHEA Grapalat" w:hAnsi="GHEA Grapalat" w:cs="Sylfaen"/>
          <w:spacing w:val="-2"/>
          <w:sz w:val="20"/>
          <w:szCs w:val="20"/>
          <w:lang w:val="hy-AM"/>
        </w:rPr>
        <w:t>Հ</w:t>
      </w:r>
      <w:r w:rsidR="00F84222" w:rsidRPr="0053412E">
        <w:rPr>
          <w:rFonts w:ascii="GHEA Grapalat" w:hAnsi="GHEA Grapalat" w:cs="Sylfaen"/>
          <w:sz w:val="20"/>
          <w:szCs w:val="20"/>
          <w:lang w:val="hy-AM"/>
        </w:rPr>
        <w:t xml:space="preserve">այտնում եմ, որ աշխատանքային գրքույկում կատարված գրառումների վավերապայմանները սահմանված են </w:t>
      </w:r>
      <w:r w:rsidR="00F84222" w:rsidRPr="0053412E">
        <w:rPr>
          <w:rFonts w:ascii="GHEA Grapalat" w:hAnsi="GHEA Grapalat"/>
          <w:sz w:val="20"/>
          <w:szCs w:val="20"/>
          <w:lang w:val="hy-AM"/>
        </w:rPr>
        <w:t xml:space="preserve">ՀՀ կառավարության 2011 թվականի մայիսի 5-ի N </w:t>
      </w:r>
      <w:r w:rsidR="00F84222" w:rsidRPr="0053412E">
        <w:rPr>
          <w:rFonts w:ascii="GHEA Grapalat" w:hAnsi="GHEA Grapalat" w:cs="Cambria Math"/>
          <w:iCs/>
          <w:sz w:val="20"/>
          <w:szCs w:val="20"/>
          <w:lang w:val="hy-AM"/>
        </w:rPr>
        <w:t>665-Ն</w:t>
      </w:r>
      <w:r w:rsidR="00F84222" w:rsidRPr="0053412E">
        <w:rPr>
          <w:rFonts w:ascii="GHEA Grapalat" w:hAnsi="GHEA Grapalat" w:cs="Sylfaen"/>
          <w:sz w:val="20"/>
          <w:szCs w:val="20"/>
          <w:lang w:val="hy-AM"/>
        </w:rPr>
        <w:t xml:space="preserve"> որոշման N 2 հավելվածով հաստատված կանոնների 43-րդ կետով, որով առաջնորդվում է Ծառայությունը:</w:t>
      </w:r>
    </w:p>
    <w:p w14:paraId="6F861E92" w14:textId="77777777" w:rsidR="00F84222" w:rsidRPr="00863250" w:rsidRDefault="00F84222" w:rsidP="009777FD">
      <w:pPr>
        <w:pStyle w:val="ae"/>
        <w:widowControl w:val="0"/>
        <w:tabs>
          <w:tab w:val="left" w:pos="851"/>
        </w:tabs>
        <w:spacing w:before="120" w:line="276" w:lineRule="auto"/>
        <w:ind w:left="850" w:hanging="288"/>
        <w:jc w:val="both"/>
        <w:rPr>
          <w:rFonts w:ascii="GHEA Grapalat" w:hAnsi="GHEA Grapalat"/>
          <w:b/>
          <w:i/>
          <w:lang w:val="hy-AM"/>
        </w:rPr>
      </w:pPr>
      <w:r w:rsidRPr="00863250">
        <w:rPr>
          <w:rFonts w:ascii="GHEA Grapalat" w:hAnsi="GHEA Grapalat"/>
          <w:b/>
          <w:i/>
          <w:lang w:val="hy-AM"/>
        </w:rPr>
        <w:t>Հաշվեքննողների մեկնաբանությունը</w:t>
      </w:r>
    </w:p>
    <w:p w14:paraId="074FBE67" w14:textId="5D94B915" w:rsidR="00F84222" w:rsidRPr="00863250" w:rsidRDefault="000A2CEE" w:rsidP="00C6461C">
      <w:pPr>
        <w:pStyle w:val="ae"/>
        <w:widowControl w:val="0"/>
        <w:tabs>
          <w:tab w:val="left" w:pos="851"/>
        </w:tabs>
        <w:spacing w:line="276" w:lineRule="auto"/>
        <w:ind w:firstLine="567"/>
        <w:jc w:val="both"/>
        <w:rPr>
          <w:rFonts w:ascii="GHEA Grapalat" w:hAnsi="GHEA Grapalat"/>
          <w:b/>
          <w:i/>
          <w:lang w:val="hy-AM"/>
        </w:rPr>
      </w:pPr>
      <w:r w:rsidRPr="0053412E">
        <w:rPr>
          <w:rFonts w:ascii="GHEA Grapalat" w:hAnsi="GHEA Grapalat"/>
          <w:shd w:val="clear" w:color="auto" w:fill="FFFFFF"/>
          <w:lang w:val="hy-AM"/>
        </w:rPr>
        <w:lastRenderedPageBreak/>
        <w:t xml:space="preserve">Չվիճարկելով կենսաթոշակ նշանակելու (վերահաշվարկելու) համար դիմումի դեպքում համապատասխան վճարներ վճարված լինելու հետ կապված ռիսկը կառավարելու նպատակով իրականացվող գործողությունների անհրաժեշտությունը, այդուհանդերձ, հաշվեքննությունը արձանագրել է այդ գործընթացում տեղ գտած անհամապատասխանություններ։ Մասնավորապե՝ նախ, </w:t>
      </w:r>
      <w:r w:rsidR="00F84222" w:rsidRPr="00C6461C">
        <w:rPr>
          <w:rFonts w:ascii="GHEA Grapalat" w:hAnsi="GHEA Grapalat"/>
          <w:lang w:val="hy-AM"/>
        </w:rPr>
        <w:t xml:space="preserve">ՀՀ </w:t>
      </w:r>
      <w:r w:rsidR="00F84222" w:rsidRPr="000A2CEE">
        <w:rPr>
          <w:rFonts w:ascii="GHEA Grapalat" w:hAnsi="GHEA Grapalat"/>
          <w:lang w:val="hy-AM"/>
        </w:rPr>
        <w:t xml:space="preserve">կառավարության 05.05.2011թ N </w:t>
      </w:r>
      <w:r w:rsidR="00F84222" w:rsidRPr="000A2CEE">
        <w:rPr>
          <w:rFonts w:ascii="GHEA Grapalat" w:hAnsi="GHEA Grapalat" w:cs="Cambria Math"/>
          <w:iCs/>
          <w:lang w:val="hy-AM"/>
        </w:rPr>
        <w:t>665-Ն</w:t>
      </w:r>
      <w:r w:rsidR="00F84222" w:rsidRPr="000A2CEE">
        <w:rPr>
          <w:rFonts w:ascii="GHEA Grapalat" w:hAnsi="GHEA Grapalat" w:cs="Sylfaen"/>
          <w:lang w:val="hy-AM"/>
        </w:rPr>
        <w:t xml:space="preserve"> որոշման N 2 հավելվածով 43-րդ ետով վավերապայմաններ սահմանված չեն։</w:t>
      </w:r>
      <w:r w:rsidR="001C0D2B" w:rsidRPr="000A2CEE">
        <w:rPr>
          <w:rFonts w:ascii="GHEA Grapalat" w:hAnsi="GHEA Grapalat" w:cs="Sylfaen"/>
          <w:lang w:val="hy-AM"/>
        </w:rPr>
        <w:t xml:space="preserve"> Եվ երկրորդ,</w:t>
      </w:r>
      <w:r w:rsidR="00F84222" w:rsidRPr="000A2CEE">
        <w:rPr>
          <w:rFonts w:ascii="GHEA Grapalat" w:hAnsi="GHEA Grapalat" w:cs="Sylfaen"/>
          <w:lang w:val="hy-AM"/>
        </w:rPr>
        <w:t xml:space="preserve"> </w:t>
      </w:r>
      <w:r w:rsidR="001C0D2B" w:rsidRPr="000A2CEE">
        <w:rPr>
          <w:rFonts w:ascii="GHEA Grapalat" w:hAnsi="GHEA Grapalat" w:cs="Sylfaen"/>
          <w:lang w:val="hy-AM"/>
        </w:rPr>
        <w:t>հ</w:t>
      </w:r>
      <w:r w:rsidR="00F84222" w:rsidRPr="000A2CEE">
        <w:rPr>
          <w:rFonts w:ascii="GHEA Grapalat" w:hAnsi="GHEA Grapalat" w:cs="Sylfaen"/>
          <w:lang w:val="hy-AM"/>
        </w:rPr>
        <w:t xml:space="preserve">ամաձայն </w:t>
      </w:r>
      <w:r w:rsidR="001C0D2B" w:rsidRPr="000A2CEE">
        <w:rPr>
          <w:rFonts w:ascii="GHEA Grapalat" w:hAnsi="GHEA Grapalat" w:cs="Sylfaen"/>
          <w:lang w:val="hy-AM"/>
        </w:rPr>
        <w:t>նշյալ</w:t>
      </w:r>
      <w:r w:rsidR="00F84222" w:rsidRPr="000A2CEE">
        <w:rPr>
          <w:rFonts w:ascii="GHEA Grapalat" w:hAnsi="GHEA Grapalat" w:cs="Sylfaen"/>
          <w:lang w:val="hy-AM"/>
        </w:rPr>
        <w:t xml:space="preserve"> կետի</w:t>
      </w:r>
      <w:r w:rsidR="00F84222" w:rsidRPr="000A2CEE">
        <w:rPr>
          <w:rFonts w:ascii="GHEA Grapalat" w:hAnsi="GHEA Grapalat"/>
          <w:color w:val="000000"/>
          <w:shd w:val="clear" w:color="auto" w:fill="FFFFFF"/>
          <w:lang w:val="hy-AM"/>
        </w:rPr>
        <w:t xml:space="preserve"> «Աշխատանքային ստաժը հաստատվում է աշխատանքային և այլ գործունեության ժամանակահատվածներին վերաբերող` աշխատանքային գրքույկում կատարված գրառումներով: Գրքույկի գրառումները պետք է ձևակերպված լինեն աշխատանքային գրքույկները</w:t>
      </w:r>
      <w:r w:rsidR="00F84222" w:rsidRPr="00863250">
        <w:rPr>
          <w:rFonts w:ascii="GHEA Grapalat" w:hAnsi="GHEA Grapalat"/>
          <w:color w:val="000000"/>
          <w:shd w:val="clear" w:color="auto" w:fill="FFFFFF"/>
          <w:lang w:val="hy-AM"/>
        </w:rPr>
        <w:t xml:space="preserve"> վարելու այն կարգին համապատասխան, որը գործել է այդ գրառումները կատարելու օրվա դրությամբ»: Աշխատանքային գրքույկում գրառումներ կատարելու օրվա դրությամբ գործող աշխատանքային գրքույկների վարելու որևէ կարգի, որի պահանջները խախտվել են</w:t>
      </w:r>
      <w:r w:rsidR="001C0D2B">
        <w:rPr>
          <w:rFonts w:ascii="GHEA Grapalat" w:hAnsi="GHEA Grapalat"/>
          <w:color w:val="000000"/>
          <w:shd w:val="clear" w:color="auto" w:fill="FFFFFF"/>
          <w:lang w:val="hy-AM"/>
        </w:rPr>
        <w:t>՝</w:t>
      </w:r>
      <w:r w:rsidR="00F84222" w:rsidRPr="00863250">
        <w:rPr>
          <w:rFonts w:ascii="GHEA Grapalat" w:hAnsi="GHEA Grapalat"/>
          <w:color w:val="000000"/>
          <w:shd w:val="clear" w:color="auto" w:fill="FFFFFF"/>
          <w:lang w:val="hy-AM"/>
        </w:rPr>
        <w:t xml:space="preserve"> հղում չի արվել։</w:t>
      </w:r>
    </w:p>
    <w:p w14:paraId="52ADE338" w14:textId="53C9EEC1" w:rsidR="00076EFC" w:rsidRPr="009777FD" w:rsidRDefault="00076EFC" w:rsidP="009777FD">
      <w:pPr>
        <w:pStyle w:val="1"/>
        <w:numPr>
          <w:ilvl w:val="1"/>
          <w:numId w:val="1"/>
        </w:numPr>
        <w:spacing w:before="240" w:after="120"/>
        <w:ind w:left="0" w:right="29" w:firstLine="720"/>
        <w:jc w:val="both"/>
        <w:rPr>
          <w:lang w:val="hy-AM"/>
        </w:rPr>
      </w:pPr>
      <w:r w:rsidRPr="009777FD">
        <w:rPr>
          <w:lang w:val="hy-AM"/>
        </w:rPr>
        <w:t>Առկա է անհամապատասխանություն ՀՀ կառավարության 2020 թվականի մարտի 12-ի «</w:t>
      </w:r>
      <w:r w:rsidRPr="009777FD">
        <w:rPr>
          <w:shd w:val="clear" w:color="auto" w:fill="FFFFFF"/>
          <w:lang w:val="hy-AM"/>
        </w:rPr>
        <w:t xml:space="preserve">Լիազորած պետական մարմին ճանաչելու, սոցիալական ապահովության հաշվի պայմանագրի օրինակելի ձևը,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 </w:t>
      </w:r>
      <w:r w:rsidRPr="009777FD">
        <w:rPr>
          <w:lang w:val="hy-AM" w:eastAsia="ru-RU"/>
        </w:rPr>
        <w:t>N 284-Ն որոշման հավելվածի 12-րդ կետի 3)-րդ ենթակետի պահանջի հետ:</w:t>
      </w:r>
    </w:p>
    <w:p w14:paraId="73F2AAFD" w14:textId="77777777" w:rsidR="00076EFC" w:rsidRPr="005F1F79" w:rsidRDefault="006C1E0C">
      <w:pPr>
        <w:shd w:val="clear" w:color="auto" w:fill="FFFFFF"/>
        <w:tabs>
          <w:tab w:val="left" w:pos="0"/>
        </w:tabs>
        <w:spacing w:after="0" w:line="276" w:lineRule="auto"/>
        <w:ind w:firstLine="567"/>
        <w:jc w:val="both"/>
        <w:rPr>
          <w:rFonts w:ascii="GHEA Grapalat" w:hAnsi="GHEA Grapalat"/>
          <w:bCs/>
          <w:sz w:val="24"/>
          <w:szCs w:val="24"/>
          <w:lang w:val="hy-AM" w:eastAsia="ru-RU"/>
        </w:rPr>
      </w:pPr>
      <w:r>
        <w:rPr>
          <w:rFonts w:ascii="GHEA Grapalat" w:hAnsi="GHEA Grapalat"/>
          <w:bCs/>
          <w:sz w:val="24"/>
          <w:szCs w:val="24"/>
          <w:lang w:val="hy-AM"/>
        </w:rPr>
        <w:t xml:space="preserve"> </w:t>
      </w:r>
      <w:r w:rsidR="00076EFC" w:rsidRPr="00C82BFA">
        <w:rPr>
          <w:rFonts w:ascii="GHEA Grapalat" w:hAnsi="GHEA Grapalat"/>
          <w:bCs/>
          <w:sz w:val="24"/>
          <w:szCs w:val="24"/>
          <w:lang w:val="hy-AM" w:eastAsia="ru-RU"/>
        </w:rPr>
        <w:t xml:space="preserve">Համաձայն </w:t>
      </w:r>
      <w:r w:rsidR="00076EFC" w:rsidRPr="00C82BFA">
        <w:rPr>
          <w:rFonts w:ascii="GHEA Grapalat" w:hAnsi="GHEA Grapalat"/>
          <w:sz w:val="24"/>
          <w:szCs w:val="24"/>
          <w:lang w:val="hy-AM"/>
        </w:rPr>
        <w:t>ՀՀ կառավարության 2020 թվականի մարտի 12-ի</w:t>
      </w:r>
      <w:r w:rsidR="00076EFC" w:rsidRPr="00C82BFA">
        <w:rPr>
          <w:rFonts w:ascii="GHEA Grapalat" w:hAnsi="GHEA Grapalat"/>
          <w:bCs/>
          <w:sz w:val="24"/>
          <w:szCs w:val="24"/>
          <w:shd w:val="clear" w:color="auto" w:fill="FFFFFF"/>
          <w:lang w:val="hy-AM"/>
        </w:rPr>
        <w:t xml:space="preserve"> </w:t>
      </w:r>
      <w:r w:rsidR="00076EFC" w:rsidRPr="00C82BFA">
        <w:rPr>
          <w:rFonts w:ascii="GHEA Grapalat" w:hAnsi="GHEA Grapalat"/>
          <w:sz w:val="24"/>
          <w:szCs w:val="24"/>
          <w:lang w:val="hy-AM"/>
        </w:rPr>
        <w:t>«</w:t>
      </w:r>
      <w:r w:rsidR="00076EFC" w:rsidRPr="00C82BFA">
        <w:rPr>
          <w:rFonts w:ascii="GHEA Grapalat" w:hAnsi="GHEA Grapalat"/>
          <w:bCs/>
          <w:sz w:val="24"/>
          <w:szCs w:val="24"/>
          <w:shd w:val="clear" w:color="auto" w:fill="FFFFFF"/>
          <w:lang w:val="hy-AM"/>
        </w:rPr>
        <w:t xml:space="preserve">Լիազորած պետական մարմին ճանաչելու, սոցիալական ապահովության հաշվի պայմանագրի օրինակելի ձևը,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 </w:t>
      </w:r>
      <w:r w:rsidR="00076EFC" w:rsidRPr="00C82BFA">
        <w:rPr>
          <w:rFonts w:ascii="GHEA Grapalat" w:hAnsi="GHEA Grapalat"/>
          <w:bCs/>
          <w:sz w:val="24"/>
          <w:szCs w:val="24"/>
          <w:lang w:val="hy-AM" w:eastAsia="ru-RU"/>
        </w:rPr>
        <w:t xml:space="preserve">N 284-Ն որոշման հավելվածով սահմանված «Սոցիալական ապահովության հաշվի պայմանագրի» օրինակելի ձևի 12-րդ կետի 3-րդ ենթակետի պահանջի՝ լիազոր մարմինը պարտավոր է շահառուի մահվան մասին տեղեկատվություն ստանալու օրվան հաջորդող </w:t>
      </w:r>
      <w:r w:rsidR="00076EFC" w:rsidRPr="00C82BFA">
        <w:rPr>
          <w:rFonts w:ascii="GHEA Grapalat" w:hAnsi="GHEA Grapalat"/>
          <w:sz w:val="24"/>
          <w:szCs w:val="24"/>
          <w:shd w:val="clear" w:color="auto" w:fill="FFFFFF"/>
          <w:lang w:val="hy-AM"/>
        </w:rPr>
        <w:t xml:space="preserve">աշխատանքային օրվանից ոչ ուշ սույն պայմանագրի </w:t>
      </w:r>
      <w:r w:rsidR="00076EFC" w:rsidRPr="00C82BFA">
        <w:rPr>
          <w:rFonts w:ascii="GHEA Grapalat" w:hAnsi="GHEA Grapalat"/>
          <w:bCs/>
          <w:sz w:val="24"/>
          <w:szCs w:val="24"/>
          <w:lang w:val="hy-AM" w:eastAsia="ru-RU"/>
        </w:rPr>
        <w:t xml:space="preserve">N 7 ձևով սահմանված տվյալները տրամադրել </w:t>
      </w:r>
      <w:r w:rsidR="00076EFC" w:rsidRPr="005F1F79">
        <w:rPr>
          <w:rFonts w:ascii="GHEA Grapalat" w:hAnsi="GHEA Grapalat"/>
          <w:bCs/>
          <w:sz w:val="24"/>
          <w:szCs w:val="24"/>
          <w:lang w:val="hy-AM" w:eastAsia="ru-RU"/>
        </w:rPr>
        <w:t>բանկին և դադարեցնել պարբերական դրամական վճարի գումարների վճարումը:</w:t>
      </w:r>
    </w:p>
    <w:p w14:paraId="3F96AF56" w14:textId="77777777" w:rsidR="00076EFC" w:rsidRDefault="005F1F79">
      <w:pPr>
        <w:shd w:val="clear" w:color="auto" w:fill="FFFFFF"/>
        <w:tabs>
          <w:tab w:val="left" w:pos="0"/>
        </w:tabs>
        <w:spacing w:after="0" w:line="276" w:lineRule="auto"/>
        <w:jc w:val="both"/>
        <w:rPr>
          <w:rFonts w:ascii="GHEA Grapalat" w:hAnsi="GHEA Grapalat"/>
          <w:bCs/>
          <w:sz w:val="24"/>
          <w:szCs w:val="24"/>
          <w:lang w:val="hy-AM" w:eastAsia="ru-RU"/>
        </w:rPr>
      </w:pPr>
      <w:r>
        <w:rPr>
          <w:rFonts w:ascii="GHEA Grapalat" w:hAnsi="GHEA Grapalat"/>
          <w:bCs/>
          <w:sz w:val="24"/>
          <w:szCs w:val="24"/>
          <w:lang w:val="hy-AM" w:eastAsia="ru-RU"/>
        </w:rPr>
        <w:tab/>
      </w:r>
      <w:r w:rsidR="00076EFC" w:rsidRPr="005F1F79">
        <w:rPr>
          <w:rFonts w:ascii="GHEA Grapalat" w:hAnsi="GHEA Grapalat"/>
          <w:bCs/>
          <w:sz w:val="24"/>
          <w:szCs w:val="24"/>
          <w:lang w:val="hy-AM" w:eastAsia="ru-RU"/>
        </w:rPr>
        <w:t>Ծառայության կողմից հաշվեքննվող ժամանակահատվածում որոշմամբ սահմանված պայմանագրի N 7 ձևը բանկերին չի տրամադրվել:</w:t>
      </w:r>
    </w:p>
    <w:p w14:paraId="12D140CD" w14:textId="77777777" w:rsidR="003D3CEB" w:rsidRPr="009F6FD3" w:rsidRDefault="003D3CEB">
      <w:pPr>
        <w:shd w:val="clear" w:color="auto" w:fill="FFFFFF"/>
        <w:tabs>
          <w:tab w:val="left" w:pos="0"/>
        </w:tabs>
        <w:spacing w:after="0" w:line="276" w:lineRule="auto"/>
        <w:ind w:firstLine="567"/>
        <w:jc w:val="both"/>
        <w:rPr>
          <w:rFonts w:ascii="GHEA Grapalat" w:hAnsi="GHEA Grapalat"/>
          <w:bCs/>
          <w:sz w:val="24"/>
          <w:szCs w:val="24"/>
          <w:lang w:val="hy-AM" w:eastAsia="ru-RU"/>
        </w:rPr>
      </w:pPr>
      <w:r w:rsidRPr="009F6FD3">
        <w:rPr>
          <w:rFonts w:ascii="GHEA Grapalat" w:hAnsi="GHEA Grapalat"/>
          <w:bCs/>
          <w:sz w:val="24"/>
          <w:szCs w:val="24"/>
          <w:lang w:val="hy-AM" w:eastAsia="ru-RU"/>
        </w:rPr>
        <w:t xml:space="preserve">Փոխարենը շահառուի մահվան մասին տեղեկատվությունը տրամադրել է բանկին և պահանջել է դադարեցնել պարբերական դրամական վճարի գումարների վճարումը </w:t>
      </w:r>
      <w:r w:rsidRPr="009F6FD3">
        <w:rPr>
          <w:rFonts w:ascii="GHEA Grapalat" w:hAnsi="GHEA Grapalat"/>
          <w:sz w:val="24"/>
          <w:szCs w:val="24"/>
          <w:lang w:val="hy-AM"/>
        </w:rPr>
        <w:t>«</w:t>
      </w:r>
      <w:r w:rsidRPr="009F6FD3">
        <w:rPr>
          <w:rFonts w:ascii="GHEA Grapalat" w:hAnsi="GHEA Grapalat"/>
          <w:bCs/>
          <w:sz w:val="24"/>
          <w:szCs w:val="24"/>
          <w:shd w:val="clear" w:color="auto" w:fill="FFFFFF"/>
          <w:lang w:val="hy-AM"/>
        </w:rPr>
        <w:t xml:space="preserve">ՀՀ պետական բյուջե վերադարձման ենթակա` ՀՀ օրենսդրության խախտմամբ </w:t>
      </w:r>
      <w:r w:rsidRPr="009F6FD3">
        <w:rPr>
          <w:rFonts w:ascii="GHEA Grapalat" w:hAnsi="GHEA Grapalat"/>
          <w:bCs/>
          <w:sz w:val="24"/>
          <w:szCs w:val="24"/>
          <w:shd w:val="clear" w:color="auto" w:fill="FFFFFF"/>
          <w:lang w:val="hy-AM"/>
        </w:rPr>
        <w:lastRenderedPageBreak/>
        <w:t>(սխալ) վճարված պարբերական դրամական վճարների գումարների և շահառուների տվյալների, որոնք լիազոր մարմինը տրամադրում է բանկին</w:t>
      </w:r>
      <w:r w:rsidRPr="009F6FD3">
        <w:rPr>
          <w:rFonts w:ascii="GHEA Grapalat" w:hAnsi="GHEA Grapalat"/>
          <w:bCs/>
          <w:sz w:val="24"/>
          <w:szCs w:val="24"/>
          <w:lang w:val="hy-AM"/>
        </w:rPr>
        <w:t xml:space="preserve">» </w:t>
      </w:r>
      <w:r w:rsidRPr="009F6FD3">
        <w:rPr>
          <w:rFonts w:ascii="GHEA Grapalat" w:hAnsi="GHEA Grapalat"/>
          <w:sz w:val="24"/>
          <w:szCs w:val="24"/>
          <w:lang w:val="hy-AM"/>
        </w:rPr>
        <w:t xml:space="preserve">N 3 ձևի միջոցով շահառուի մահվան մասին տեղեկատվությունը </w:t>
      </w:r>
      <w:r w:rsidR="000A47DE">
        <w:rPr>
          <w:rFonts w:ascii="GHEA Grapalat" w:hAnsi="GHEA Grapalat"/>
          <w:sz w:val="24"/>
          <w:szCs w:val="24"/>
          <w:lang w:val="hy-AM"/>
        </w:rPr>
        <w:t>ստանալու</w:t>
      </w:r>
      <w:r w:rsidRPr="009F6FD3">
        <w:rPr>
          <w:rFonts w:ascii="GHEA Grapalat" w:hAnsi="GHEA Grapalat"/>
          <w:sz w:val="24"/>
          <w:szCs w:val="24"/>
          <w:lang w:val="hy-AM"/>
        </w:rPr>
        <w:t>ց</w:t>
      </w:r>
      <w:r w:rsidR="000A47DE" w:rsidRPr="000A47DE">
        <w:rPr>
          <w:rFonts w:ascii="GHEA Grapalat" w:hAnsi="GHEA Grapalat"/>
          <w:sz w:val="24"/>
          <w:szCs w:val="24"/>
          <w:lang w:val="hy-AM"/>
        </w:rPr>
        <w:t>՝</w:t>
      </w:r>
      <w:r w:rsidRPr="009F6FD3">
        <w:rPr>
          <w:rFonts w:ascii="GHEA Grapalat" w:hAnsi="GHEA Grapalat"/>
          <w:sz w:val="24"/>
          <w:szCs w:val="24"/>
          <w:lang w:val="hy-AM"/>
        </w:rPr>
        <w:t xml:space="preserve"> առանձին դեպքերով </w:t>
      </w:r>
      <w:r w:rsidRPr="006037AC">
        <w:rPr>
          <w:rFonts w:ascii="GHEA Grapalat" w:hAnsi="GHEA Grapalat"/>
          <w:sz w:val="24"/>
          <w:szCs w:val="24"/>
          <w:lang w:val="hy-AM"/>
        </w:rPr>
        <w:t xml:space="preserve">մինչև </w:t>
      </w:r>
      <w:r w:rsidR="000A47DE" w:rsidRPr="006037AC">
        <w:rPr>
          <w:rFonts w:ascii="GHEA Grapalat" w:hAnsi="GHEA Grapalat"/>
          <w:sz w:val="24"/>
          <w:szCs w:val="24"/>
          <w:lang w:val="hy-AM"/>
        </w:rPr>
        <w:t>մեկ ամիս</w:t>
      </w:r>
      <w:r w:rsidRPr="006037AC">
        <w:rPr>
          <w:rFonts w:ascii="GHEA Grapalat" w:hAnsi="GHEA Grapalat"/>
          <w:sz w:val="24"/>
          <w:szCs w:val="24"/>
          <w:lang w:val="hy-AM"/>
        </w:rPr>
        <w:t xml:space="preserve"> անց։</w:t>
      </w:r>
      <w:r w:rsidRPr="009F6FD3">
        <w:rPr>
          <w:rFonts w:ascii="GHEA Grapalat" w:hAnsi="GHEA Grapalat"/>
          <w:sz w:val="24"/>
          <w:szCs w:val="24"/>
          <w:lang w:val="hy-AM"/>
        </w:rPr>
        <w:t xml:space="preserve"> Արդյունքում, նաև այս պատճառով, 2023 թվականին մահացած շահառուներին </w:t>
      </w:r>
      <w:r w:rsidR="005F1F79" w:rsidRPr="009F6FD3">
        <w:rPr>
          <w:rFonts w:ascii="GHEA Grapalat" w:hAnsi="GHEA Grapalat"/>
          <w:sz w:val="24"/>
          <w:szCs w:val="24"/>
          <w:lang w:val="hy-AM"/>
        </w:rPr>
        <w:t>ավել վճարված գումարներից 180,543.09 հազ. դրամ հաշվեքննությամբ ընդգրկված ժամանակահատվածի վերջի դրությամբ հետ չի գանձվել։</w:t>
      </w:r>
    </w:p>
    <w:p w14:paraId="00AFA1B0" w14:textId="28889DA8" w:rsidR="000440F5" w:rsidRPr="009777FD" w:rsidRDefault="000440F5" w:rsidP="009777FD">
      <w:pPr>
        <w:pStyle w:val="1"/>
        <w:numPr>
          <w:ilvl w:val="1"/>
          <w:numId w:val="1"/>
        </w:numPr>
        <w:spacing w:before="240" w:after="120"/>
        <w:ind w:left="0" w:right="29" w:firstLine="720"/>
        <w:jc w:val="both"/>
        <w:rPr>
          <w:lang w:val="hy-AM"/>
        </w:rPr>
      </w:pPr>
      <w:r w:rsidRPr="009777FD">
        <w:rPr>
          <w:lang w:val="hy-AM"/>
        </w:rPr>
        <w:t>Առկա է անհամապատասխանություն ՀՀ կառավարության 2020 թվականի մարտի 12-ի «</w:t>
      </w:r>
      <w:r w:rsidRPr="009777FD">
        <w:rPr>
          <w:shd w:val="clear" w:color="auto" w:fill="FFFFFF"/>
          <w:lang w:val="hy-AM"/>
        </w:rPr>
        <w:t xml:space="preserve">Լիազորած պետական մարմին ճանաչելու, միանվագ դրամական վճարների հաշվի պայմանագրի օրինակելի ձևը, միանվագ դրամական վճարների հաշիվ բացելու համար անհրաժեշտ տվյալների ցանկը և միանվագ դրամական վճարների հաշվին մուտքագրելու միջոցով վճարվող գումարները սահմանելու մասին» </w:t>
      </w:r>
      <w:r w:rsidRPr="009777FD">
        <w:rPr>
          <w:lang w:val="hy-AM" w:eastAsia="ru-RU"/>
        </w:rPr>
        <w:t>N 287-Ն որոշման հավելվածի 8-րդ կետի 3-րդ ենթակետի պահանջի հետ:</w:t>
      </w:r>
    </w:p>
    <w:p w14:paraId="6CDA8CAA" w14:textId="75605703" w:rsidR="000440F5" w:rsidRPr="00C82BFA" w:rsidRDefault="000440F5">
      <w:pPr>
        <w:shd w:val="clear" w:color="auto" w:fill="FFFFFF"/>
        <w:tabs>
          <w:tab w:val="left" w:pos="0"/>
        </w:tabs>
        <w:spacing w:after="0" w:line="276" w:lineRule="auto"/>
        <w:ind w:firstLine="562"/>
        <w:jc w:val="both"/>
        <w:rPr>
          <w:rFonts w:ascii="GHEA Grapalat" w:hAnsi="GHEA Grapalat"/>
          <w:bCs/>
          <w:sz w:val="24"/>
          <w:szCs w:val="24"/>
          <w:lang w:val="hy-AM" w:eastAsia="ru-RU"/>
        </w:rPr>
      </w:pPr>
      <w:r w:rsidRPr="00C82BFA">
        <w:rPr>
          <w:rFonts w:ascii="GHEA Grapalat" w:hAnsi="GHEA Grapalat"/>
          <w:bCs/>
          <w:sz w:val="24"/>
          <w:szCs w:val="24"/>
          <w:lang w:val="hy-AM" w:eastAsia="ru-RU"/>
        </w:rPr>
        <w:t xml:space="preserve">Համաձայն </w:t>
      </w:r>
      <w:r w:rsidRPr="00C82BFA">
        <w:rPr>
          <w:rFonts w:ascii="GHEA Grapalat" w:hAnsi="GHEA Grapalat"/>
          <w:sz w:val="24"/>
          <w:szCs w:val="24"/>
          <w:lang w:val="hy-AM"/>
        </w:rPr>
        <w:t>ՀՀ կառավարության 2020 թվականի մարտի 12-ի</w:t>
      </w:r>
      <w:r w:rsidRPr="00C82BFA">
        <w:rPr>
          <w:rFonts w:ascii="GHEA Grapalat" w:hAnsi="GHEA Grapalat"/>
          <w:bCs/>
          <w:sz w:val="24"/>
          <w:szCs w:val="24"/>
          <w:shd w:val="clear" w:color="auto" w:fill="FFFFFF"/>
          <w:lang w:val="hy-AM"/>
        </w:rPr>
        <w:t xml:space="preserve"> </w:t>
      </w:r>
      <w:r w:rsidRPr="00C82BFA">
        <w:rPr>
          <w:rFonts w:ascii="GHEA Grapalat" w:hAnsi="GHEA Grapalat"/>
          <w:sz w:val="24"/>
          <w:szCs w:val="24"/>
          <w:lang w:val="hy-AM"/>
        </w:rPr>
        <w:t>«</w:t>
      </w:r>
      <w:r w:rsidRPr="00C82BFA">
        <w:rPr>
          <w:rFonts w:ascii="GHEA Grapalat" w:hAnsi="GHEA Grapalat"/>
          <w:bCs/>
          <w:sz w:val="24"/>
          <w:szCs w:val="24"/>
          <w:shd w:val="clear" w:color="auto" w:fill="FFFFFF"/>
          <w:lang w:val="hy-AM"/>
        </w:rPr>
        <w:t xml:space="preserve">Լիազորած պետական մարմին ճանաչելու, միանվագ դրամական վճարների հաշվի պայմանագրի օրինակելի ձևը, միանվագ դրամական վճարների հաշիվ բացելու համար անհրաժեշտ տվյալների ցանկը և միանվագ դրամական վճարների հաշվին մուտքագրելու միջոցով վճարվող գումարները սահմանելու մասին» </w:t>
      </w:r>
      <w:r w:rsidRPr="00C82BFA">
        <w:rPr>
          <w:rFonts w:ascii="GHEA Grapalat" w:hAnsi="GHEA Grapalat"/>
          <w:bCs/>
          <w:sz w:val="24"/>
          <w:szCs w:val="24"/>
          <w:lang w:val="hy-AM" w:eastAsia="ru-RU"/>
        </w:rPr>
        <w:t>N 287-Ն որոշման հավելվածով սահմանված «</w:t>
      </w:r>
      <w:r w:rsidRPr="00C82BFA">
        <w:rPr>
          <w:rFonts w:ascii="GHEA Grapalat" w:hAnsi="GHEA Grapalat"/>
          <w:bCs/>
          <w:sz w:val="24"/>
          <w:szCs w:val="24"/>
          <w:shd w:val="clear" w:color="auto" w:fill="FFFFFF"/>
          <w:lang w:val="hy-AM"/>
        </w:rPr>
        <w:t>Միանվագ դրամական վճարների հաշվի պայմանագրի օրինակելի ձևի</w:t>
      </w:r>
      <w:r w:rsidRPr="00C82BFA">
        <w:rPr>
          <w:rFonts w:ascii="GHEA Grapalat" w:hAnsi="GHEA Grapalat"/>
          <w:bCs/>
          <w:sz w:val="24"/>
          <w:szCs w:val="24"/>
          <w:lang w:val="hy-AM" w:eastAsia="ru-RU"/>
        </w:rPr>
        <w:t xml:space="preserve">»-ի 8-րդ կետի 3-րդ ենթակետի պահանջի՝ լիազոր մարմինը պարտավոր է շահառուի մահվան մասին տեղեկատվություն ստանալու օրվան հաջորդող </w:t>
      </w:r>
      <w:r w:rsidRPr="00C82BFA">
        <w:rPr>
          <w:rFonts w:ascii="GHEA Grapalat" w:hAnsi="GHEA Grapalat"/>
          <w:sz w:val="24"/>
          <w:szCs w:val="24"/>
          <w:shd w:val="clear" w:color="auto" w:fill="FFFFFF"/>
          <w:lang w:val="hy-AM"/>
        </w:rPr>
        <w:t xml:space="preserve">աշխատանքյին օրվանից ոչ ուշ </w:t>
      </w:r>
      <w:r w:rsidR="00837B2A">
        <w:rPr>
          <w:rFonts w:ascii="GHEA Grapalat" w:hAnsi="GHEA Grapalat"/>
          <w:sz w:val="24"/>
          <w:szCs w:val="24"/>
          <w:shd w:val="clear" w:color="auto" w:fill="FFFFFF"/>
          <w:lang w:val="hy-AM"/>
        </w:rPr>
        <w:t>ն</w:t>
      </w:r>
      <w:r w:rsidRPr="00C82BFA">
        <w:rPr>
          <w:rFonts w:ascii="GHEA Grapalat" w:hAnsi="GHEA Grapalat"/>
          <w:sz w:val="24"/>
          <w:szCs w:val="24"/>
          <w:shd w:val="clear" w:color="auto" w:fill="FFFFFF"/>
          <w:lang w:val="hy-AM"/>
        </w:rPr>
        <w:t xml:space="preserve">ույն պայմանագրի </w:t>
      </w:r>
      <w:r w:rsidRPr="00C82BFA">
        <w:rPr>
          <w:rFonts w:ascii="GHEA Grapalat" w:hAnsi="GHEA Grapalat"/>
          <w:bCs/>
          <w:sz w:val="24"/>
          <w:szCs w:val="24"/>
          <w:lang w:val="hy-AM" w:eastAsia="ru-RU"/>
        </w:rPr>
        <w:t>N8 ձևով սահմանված տվյալները ներկայացնել բանկ:</w:t>
      </w:r>
    </w:p>
    <w:p w14:paraId="17534AA6" w14:textId="099555DA" w:rsidR="00C573B6" w:rsidRDefault="000440F5">
      <w:pPr>
        <w:shd w:val="clear" w:color="auto" w:fill="FFFFFF"/>
        <w:tabs>
          <w:tab w:val="left" w:pos="0"/>
        </w:tabs>
        <w:spacing w:after="0" w:line="276" w:lineRule="auto"/>
        <w:ind w:firstLine="562"/>
        <w:jc w:val="both"/>
        <w:rPr>
          <w:rFonts w:ascii="GHEA Grapalat" w:hAnsi="GHEA Grapalat"/>
          <w:bCs/>
          <w:sz w:val="24"/>
          <w:szCs w:val="24"/>
          <w:lang w:val="hy-AM" w:eastAsia="ru-RU"/>
        </w:rPr>
      </w:pPr>
      <w:r w:rsidRPr="00C82BFA">
        <w:rPr>
          <w:rFonts w:ascii="GHEA Grapalat" w:hAnsi="GHEA Grapalat"/>
          <w:bCs/>
          <w:sz w:val="24"/>
          <w:szCs w:val="24"/>
          <w:lang w:val="hy-AM" w:eastAsia="ru-RU"/>
        </w:rPr>
        <w:t>Ծառայության կողմից որոշմամբ սահմանված պայմանագրի N</w:t>
      </w:r>
      <w:r w:rsidR="00D70A3C">
        <w:rPr>
          <w:rFonts w:ascii="GHEA Grapalat" w:hAnsi="GHEA Grapalat"/>
          <w:bCs/>
          <w:sz w:val="24"/>
          <w:szCs w:val="24"/>
          <w:lang w:val="hy-AM" w:eastAsia="ru-RU"/>
        </w:rPr>
        <w:t xml:space="preserve"> </w:t>
      </w:r>
      <w:r w:rsidRPr="00C82BFA">
        <w:rPr>
          <w:rFonts w:ascii="GHEA Grapalat" w:hAnsi="GHEA Grapalat"/>
          <w:bCs/>
          <w:sz w:val="24"/>
          <w:szCs w:val="24"/>
          <w:lang w:val="hy-AM" w:eastAsia="ru-RU"/>
        </w:rPr>
        <w:t>8 ձևը բանկերին չի տրամադրվել:</w:t>
      </w:r>
    </w:p>
    <w:p w14:paraId="71638F1A" w14:textId="2132EE3A" w:rsidR="004702E9" w:rsidRDefault="004702E9">
      <w:pPr>
        <w:shd w:val="clear" w:color="auto" w:fill="FFFFFF"/>
        <w:tabs>
          <w:tab w:val="left" w:pos="0"/>
        </w:tabs>
        <w:spacing w:after="0" w:line="276" w:lineRule="auto"/>
        <w:ind w:firstLine="562"/>
        <w:jc w:val="both"/>
        <w:rPr>
          <w:rFonts w:ascii="GHEA Grapalat" w:hAnsi="GHEA Grapalat"/>
          <w:sz w:val="24"/>
          <w:szCs w:val="24"/>
          <w:lang w:val="hy-AM"/>
        </w:rPr>
      </w:pPr>
      <w:r w:rsidRPr="009F6FD3">
        <w:rPr>
          <w:rFonts w:ascii="GHEA Grapalat" w:hAnsi="GHEA Grapalat"/>
          <w:bCs/>
          <w:sz w:val="24"/>
          <w:szCs w:val="24"/>
          <w:lang w:val="hy-AM" w:eastAsia="ru-RU"/>
        </w:rPr>
        <w:t xml:space="preserve">Փոխարենը շահառուի մահվան մասին տեղեկատվությունը տրամադրել է բանկին և պահանջել է դադարեցնել պարբերական դրամական վճարի գումարների վճարումը </w:t>
      </w:r>
      <w:r w:rsidRPr="009F6FD3">
        <w:rPr>
          <w:rFonts w:ascii="GHEA Grapalat" w:hAnsi="GHEA Grapalat"/>
          <w:sz w:val="24"/>
          <w:szCs w:val="24"/>
          <w:lang w:val="hy-AM"/>
        </w:rPr>
        <w:t>«</w:t>
      </w:r>
      <w:r w:rsidRPr="009F6FD3">
        <w:rPr>
          <w:rFonts w:ascii="GHEA Grapalat" w:hAnsi="GHEA Grapalat"/>
          <w:bCs/>
          <w:sz w:val="24"/>
          <w:szCs w:val="24"/>
          <w:shd w:val="clear" w:color="auto" w:fill="FFFFFF"/>
          <w:lang w:val="hy-AM"/>
        </w:rPr>
        <w:t>ՀՀ օրենսդրության խախտմամբ վճարված և հաշվետու ամսում ՀՀ պետական բյուջե վերադարձման ենթակա միանվագ դրամական վճարների տվյալների, որոնք լիազոր մարմինը տրամադրում է բանկին</w:t>
      </w:r>
      <w:r w:rsidRPr="009F6FD3">
        <w:rPr>
          <w:rFonts w:ascii="GHEA Grapalat" w:hAnsi="GHEA Grapalat"/>
          <w:bCs/>
          <w:sz w:val="24"/>
          <w:szCs w:val="24"/>
          <w:lang w:val="hy-AM"/>
        </w:rPr>
        <w:t xml:space="preserve">» </w:t>
      </w:r>
      <w:r w:rsidRPr="009F6FD3">
        <w:rPr>
          <w:rFonts w:ascii="GHEA Grapalat" w:hAnsi="GHEA Grapalat"/>
          <w:sz w:val="24"/>
          <w:szCs w:val="24"/>
          <w:lang w:val="hy-AM"/>
        </w:rPr>
        <w:t xml:space="preserve">N 4 ձևի միջոցով շահառուի մահվան մասին տեղեկատվությունը ստանալուց առանձին դեպքերով </w:t>
      </w:r>
      <w:r w:rsidRPr="006037AC">
        <w:rPr>
          <w:rFonts w:ascii="GHEA Grapalat" w:hAnsi="GHEA Grapalat"/>
          <w:sz w:val="24"/>
          <w:szCs w:val="24"/>
          <w:lang w:val="hy-AM"/>
        </w:rPr>
        <w:t xml:space="preserve">մինչև </w:t>
      </w:r>
      <w:r w:rsidR="000A47DE" w:rsidRPr="006037AC">
        <w:rPr>
          <w:rFonts w:ascii="GHEA Grapalat" w:hAnsi="GHEA Grapalat"/>
          <w:sz w:val="24"/>
          <w:szCs w:val="24"/>
          <w:lang w:val="hy-AM"/>
        </w:rPr>
        <w:t>մեկ</w:t>
      </w:r>
      <w:r w:rsidRPr="006037AC">
        <w:rPr>
          <w:rFonts w:ascii="GHEA Grapalat" w:hAnsi="GHEA Grapalat"/>
          <w:sz w:val="24"/>
          <w:szCs w:val="24"/>
          <w:lang w:val="hy-AM"/>
        </w:rPr>
        <w:t xml:space="preserve"> ամիս անց։</w:t>
      </w:r>
      <w:r w:rsidRPr="009F6FD3">
        <w:rPr>
          <w:rFonts w:ascii="GHEA Grapalat" w:hAnsi="GHEA Grapalat"/>
          <w:sz w:val="24"/>
          <w:szCs w:val="24"/>
          <w:lang w:val="hy-AM"/>
        </w:rPr>
        <w:t xml:space="preserve"> </w:t>
      </w:r>
      <w:r w:rsidRPr="009F6FD3">
        <w:rPr>
          <w:rFonts w:ascii="GHEA Grapalat" w:hAnsi="GHEA Grapalat"/>
          <w:sz w:val="24"/>
          <w:szCs w:val="24"/>
          <w:lang w:val="hy-AM"/>
        </w:rPr>
        <w:lastRenderedPageBreak/>
        <w:t xml:space="preserve">Արդյունքում, նաև այս պատճառով, 2023 թվականին մահացած շահառուներին ավել վճարված գումարներից </w:t>
      </w:r>
      <w:r w:rsidR="009F6FD3" w:rsidRPr="009F6FD3">
        <w:rPr>
          <w:rFonts w:ascii="GHEA Grapalat" w:hAnsi="GHEA Grapalat"/>
          <w:sz w:val="24"/>
          <w:szCs w:val="24"/>
          <w:lang w:val="hy-AM"/>
        </w:rPr>
        <w:t>2,038.10</w:t>
      </w:r>
      <w:r w:rsidRPr="009F6FD3">
        <w:rPr>
          <w:rFonts w:ascii="GHEA Grapalat" w:hAnsi="GHEA Grapalat"/>
          <w:sz w:val="24"/>
          <w:szCs w:val="24"/>
          <w:lang w:val="hy-AM"/>
        </w:rPr>
        <w:t xml:space="preserve"> հազ. դրամ հաշվեքննությամբ ընդգրկված ժամանակահատվածի վերջի դրությամբ հետ չի գանձվել։</w:t>
      </w:r>
    </w:p>
    <w:p w14:paraId="4ABED3B8" w14:textId="5D7EA961" w:rsidR="002F2A8A" w:rsidRPr="002F2A8A" w:rsidRDefault="002F2A8A" w:rsidP="009777FD">
      <w:pPr>
        <w:pStyle w:val="ae"/>
        <w:widowControl w:val="0"/>
        <w:tabs>
          <w:tab w:val="left" w:pos="993"/>
        </w:tabs>
        <w:spacing w:before="120" w:line="276" w:lineRule="auto"/>
        <w:ind w:firstLine="562"/>
        <w:jc w:val="both"/>
        <w:rPr>
          <w:rFonts w:ascii="GHEA Grapalat" w:hAnsi="GHEA Grapalat"/>
          <w:b/>
          <w:i/>
          <w:iCs/>
          <w:lang w:val="hy-AM"/>
        </w:rPr>
      </w:pPr>
      <w:r w:rsidRPr="00863250">
        <w:rPr>
          <w:rFonts w:ascii="GHEA Grapalat" w:hAnsi="GHEA Grapalat"/>
          <w:b/>
          <w:i/>
          <w:lang w:val="hy-AM"/>
        </w:rPr>
        <w:t>Հաշվեքննության օբյեկտի առարկությունները և բացատրությունները</w:t>
      </w:r>
      <w:r w:rsidRPr="0053412E">
        <w:rPr>
          <w:rFonts w:ascii="GHEA Grapalat" w:hAnsi="GHEA Grapalat"/>
          <w:b/>
          <w:i/>
          <w:lang w:val="hy-AM"/>
        </w:rPr>
        <w:t xml:space="preserve"> (ներառում է նաև 5.8 անհամապատասխանությունը)</w:t>
      </w:r>
    </w:p>
    <w:p w14:paraId="15CD1496" w14:textId="4610DCC9" w:rsidR="002F2A8A" w:rsidRPr="0053412E" w:rsidRDefault="002F2A8A" w:rsidP="009777FD">
      <w:pPr>
        <w:widowControl w:val="0"/>
        <w:tabs>
          <w:tab w:val="left" w:pos="567"/>
        </w:tabs>
        <w:spacing w:after="0" w:line="276" w:lineRule="auto"/>
        <w:jc w:val="both"/>
        <w:rPr>
          <w:rFonts w:ascii="GHEA Grapalat" w:hAnsi="GHEA Grapalat" w:cs="Sylfaen"/>
          <w:sz w:val="20"/>
          <w:szCs w:val="20"/>
          <w:lang w:val="hy-AM"/>
        </w:rPr>
      </w:pPr>
      <w:r>
        <w:rPr>
          <w:rFonts w:ascii="GHEA Grapalat" w:hAnsi="GHEA Grapalat" w:cs="Sylfaen"/>
          <w:sz w:val="20"/>
          <w:szCs w:val="20"/>
          <w:lang w:val="hy-AM"/>
        </w:rPr>
        <w:tab/>
      </w:r>
      <w:r w:rsidRPr="0053412E">
        <w:rPr>
          <w:rFonts w:ascii="GHEA Grapalat" w:hAnsi="GHEA Grapalat" w:cs="Sylfaen"/>
          <w:sz w:val="20"/>
          <w:szCs w:val="20"/>
          <w:lang w:val="hy-AM"/>
        </w:rPr>
        <w:t>Հայտնում եմ, որ ՀՀ կառավարության 12</w:t>
      </w:r>
      <w:r w:rsidRPr="0053412E">
        <w:rPr>
          <w:rFonts w:ascii="Cambria Math" w:hAnsi="Cambria Math" w:cs="Cambria Math"/>
          <w:sz w:val="20"/>
          <w:szCs w:val="20"/>
          <w:lang w:val="hy-AM"/>
        </w:rPr>
        <w:t>․</w:t>
      </w:r>
      <w:r w:rsidRPr="0053412E">
        <w:rPr>
          <w:rFonts w:ascii="GHEA Grapalat" w:hAnsi="GHEA Grapalat" w:cs="Sylfaen"/>
          <w:sz w:val="20"/>
          <w:szCs w:val="20"/>
          <w:lang w:val="hy-AM"/>
        </w:rPr>
        <w:t>03</w:t>
      </w:r>
      <w:r w:rsidRPr="0053412E">
        <w:rPr>
          <w:rFonts w:ascii="Cambria Math" w:hAnsi="Cambria Math" w:cs="Cambria Math"/>
          <w:sz w:val="20"/>
          <w:szCs w:val="20"/>
          <w:lang w:val="hy-AM"/>
        </w:rPr>
        <w:t>․</w:t>
      </w:r>
      <w:r w:rsidRPr="0053412E">
        <w:rPr>
          <w:rFonts w:ascii="GHEA Grapalat" w:hAnsi="GHEA Grapalat" w:cs="Sylfaen"/>
          <w:sz w:val="20"/>
          <w:szCs w:val="20"/>
          <w:lang w:val="hy-AM"/>
        </w:rPr>
        <w:t>2020 թվականի N 284-Ն որոշմամբ սահմանված N Ձև 7 հավելվածը և ՀՀ կառավարության 12</w:t>
      </w:r>
      <w:r w:rsidRPr="0053412E">
        <w:rPr>
          <w:rFonts w:ascii="Cambria Math" w:hAnsi="Cambria Math" w:cs="Cambria Math"/>
          <w:sz w:val="20"/>
          <w:szCs w:val="20"/>
          <w:lang w:val="hy-AM"/>
        </w:rPr>
        <w:t>․</w:t>
      </w:r>
      <w:r w:rsidRPr="0053412E">
        <w:rPr>
          <w:rFonts w:ascii="GHEA Grapalat" w:hAnsi="GHEA Grapalat" w:cs="Sylfaen"/>
          <w:sz w:val="20"/>
          <w:szCs w:val="20"/>
          <w:lang w:val="hy-AM"/>
        </w:rPr>
        <w:t>03</w:t>
      </w:r>
      <w:r w:rsidRPr="0053412E">
        <w:rPr>
          <w:rFonts w:ascii="Cambria Math" w:hAnsi="Cambria Math" w:cs="Cambria Math"/>
          <w:sz w:val="20"/>
          <w:szCs w:val="20"/>
          <w:lang w:val="hy-AM"/>
        </w:rPr>
        <w:t>․</w:t>
      </w:r>
      <w:r w:rsidRPr="0053412E">
        <w:rPr>
          <w:rFonts w:ascii="GHEA Grapalat" w:hAnsi="GHEA Grapalat" w:cs="Sylfaen"/>
          <w:sz w:val="20"/>
          <w:szCs w:val="20"/>
          <w:lang w:val="hy-AM"/>
        </w:rPr>
        <w:t xml:space="preserve">2020 թվականի N 287-Ն որոշմամբ սահմանված N Ձև 8 հավելվածը վերաբերում են մահացած շահառուների տվյալներին և դրանք փաստացի չեն կիրառվում, քանի որ Ծառայությունը նախքան վճարման ցուցակը ձևավորելը ՔԿԱԳ տվյալների բազայի հետ արդեն իսկ կատարում է համադրում և մահացած շահառուներին չի ներառում վճարման ցուցակներում, ուստի </w:t>
      </w:r>
      <w:r w:rsidRPr="0053412E">
        <w:rPr>
          <w:rFonts w:ascii="GHEA Grapalat" w:hAnsi="GHEA Grapalat" w:cs="Sylfaen"/>
          <w:sz w:val="20"/>
          <w:szCs w:val="20"/>
          <w:u w:val="single"/>
          <w:lang w:val="hy-AM"/>
        </w:rPr>
        <w:t>նշված հավելվածները կազմելու համար տվյալ փաստացի առկա չի լինում (2023 թվականի ընթացքում նույնպես չեն եղել)</w:t>
      </w:r>
      <w:r w:rsidRPr="0053412E">
        <w:rPr>
          <w:rFonts w:ascii="GHEA Grapalat" w:hAnsi="GHEA Grapalat" w:cs="Sylfaen"/>
          <w:sz w:val="20"/>
          <w:szCs w:val="20"/>
          <w:lang w:val="hy-AM"/>
        </w:rPr>
        <w:t xml:space="preserve">։ </w:t>
      </w:r>
    </w:p>
    <w:p w14:paraId="779B70B1" w14:textId="77777777" w:rsidR="002F2A8A" w:rsidRPr="00863250" w:rsidRDefault="002F2A8A" w:rsidP="009777FD">
      <w:pPr>
        <w:widowControl w:val="0"/>
        <w:tabs>
          <w:tab w:val="left" w:pos="993"/>
        </w:tabs>
        <w:spacing w:after="0" w:line="276" w:lineRule="auto"/>
        <w:ind w:firstLine="567"/>
        <w:jc w:val="both"/>
        <w:rPr>
          <w:rFonts w:ascii="GHEA Grapalat" w:hAnsi="GHEA Grapalat" w:cs="Sylfaen"/>
          <w:sz w:val="20"/>
          <w:szCs w:val="20"/>
          <w:lang w:val="hy-AM"/>
        </w:rPr>
      </w:pPr>
      <w:r w:rsidRPr="00863250">
        <w:rPr>
          <w:rFonts w:ascii="GHEA Grapalat" w:hAnsi="GHEA Grapalat" w:cs="Sylfaen"/>
          <w:sz w:val="20"/>
          <w:szCs w:val="20"/>
          <w:lang w:val="hy-AM"/>
        </w:rPr>
        <w:t xml:space="preserve">Հավելվածներն, ի սկզբանե, նախատեսված են եղել այն դեպքերի համար, եթե օրինակ, պայմանականորեն վճարման ցուցակում ներառված կլիներ շահառու, որը կպարզվեր, որ մահացած է։ </w:t>
      </w:r>
    </w:p>
    <w:p w14:paraId="213F2AF7" w14:textId="77777777" w:rsidR="002F2A8A" w:rsidRPr="00863250" w:rsidRDefault="002F2A8A" w:rsidP="009777FD">
      <w:pPr>
        <w:widowControl w:val="0"/>
        <w:tabs>
          <w:tab w:val="left" w:pos="993"/>
        </w:tabs>
        <w:spacing w:after="0" w:line="276" w:lineRule="auto"/>
        <w:ind w:firstLine="567"/>
        <w:jc w:val="both"/>
        <w:rPr>
          <w:rFonts w:ascii="GHEA Grapalat" w:hAnsi="GHEA Grapalat" w:cs="Sylfaen"/>
          <w:sz w:val="20"/>
          <w:szCs w:val="20"/>
          <w:lang w:val="hy-AM"/>
        </w:rPr>
      </w:pPr>
      <w:r w:rsidRPr="00863250">
        <w:rPr>
          <w:rFonts w:ascii="GHEA Grapalat" w:hAnsi="GHEA Grapalat" w:cs="Sylfaen"/>
          <w:sz w:val="20"/>
          <w:szCs w:val="20"/>
          <w:lang w:val="hy-AM"/>
        </w:rPr>
        <w:t>Մահացած շահառուներին պարզելու և վճարման ցուցակում չներառելու գործընթացը, ինչպես նախորդիվ հայտնել ենք, Ծառայությունում կատարվում է նախապես՝ վճարման ցուցակը ձևավորելուց առաջ և վճարման ցուցակում, դրա ձևավորման օրվա դրությամբ, մահացած շահառուի տվյալ ներառված չի լինում (2023 թվականի ընթացքում նույնպես չեն եղել)։</w:t>
      </w:r>
    </w:p>
    <w:p w14:paraId="0F601888" w14:textId="77777777" w:rsidR="002F2A8A" w:rsidRPr="00863250" w:rsidRDefault="002F2A8A" w:rsidP="009777FD">
      <w:pPr>
        <w:pStyle w:val="a8"/>
        <w:widowControl w:val="0"/>
        <w:tabs>
          <w:tab w:val="left" w:pos="993"/>
        </w:tabs>
        <w:spacing w:after="0" w:line="276" w:lineRule="auto"/>
        <w:ind w:left="0" w:firstLine="567"/>
        <w:contextualSpacing w:val="0"/>
        <w:jc w:val="both"/>
        <w:rPr>
          <w:rFonts w:ascii="GHEA Grapalat" w:hAnsi="GHEA Grapalat" w:cs="Sylfaen"/>
          <w:sz w:val="20"/>
          <w:szCs w:val="20"/>
          <w:lang w:val="hy-AM"/>
        </w:rPr>
      </w:pPr>
      <w:r w:rsidRPr="00863250">
        <w:rPr>
          <w:rFonts w:ascii="GHEA Grapalat" w:hAnsi="GHEA Grapalat" w:cs="Sylfaen"/>
          <w:sz w:val="20"/>
          <w:szCs w:val="20"/>
          <w:lang w:val="hy-AM"/>
        </w:rPr>
        <w:t>Ըստ այդմ՝ 2023 թվականի համար ՀՀ կառավարության 12</w:t>
      </w:r>
      <w:r w:rsidRPr="00863250">
        <w:rPr>
          <w:rFonts w:ascii="Cambria Math" w:hAnsi="Cambria Math" w:cs="Cambria Math"/>
          <w:sz w:val="20"/>
          <w:szCs w:val="20"/>
          <w:lang w:val="hy-AM"/>
        </w:rPr>
        <w:t>․</w:t>
      </w:r>
      <w:r w:rsidRPr="00863250">
        <w:rPr>
          <w:rFonts w:ascii="GHEA Grapalat" w:hAnsi="GHEA Grapalat" w:cs="Sylfaen"/>
          <w:sz w:val="20"/>
          <w:szCs w:val="20"/>
          <w:lang w:val="hy-AM"/>
        </w:rPr>
        <w:t>03</w:t>
      </w:r>
      <w:r w:rsidRPr="00863250">
        <w:rPr>
          <w:rFonts w:ascii="Cambria Math" w:hAnsi="Cambria Math" w:cs="Cambria Math"/>
          <w:sz w:val="20"/>
          <w:szCs w:val="20"/>
          <w:lang w:val="hy-AM"/>
        </w:rPr>
        <w:t>․</w:t>
      </w:r>
      <w:r w:rsidRPr="00863250">
        <w:rPr>
          <w:rFonts w:ascii="GHEA Grapalat" w:hAnsi="GHEA Grapalat" w:cs="Sylfaen"/>
          <w:sz w:val="20"/>
          <w:szCs w:val="20"/>
          <w:lang w:val="hy-AM"/>
        </w:rPr>
        <w:t>2020 թվականի N 284-Ն որոշմամբ սահմանված N Ձև 7 հավելվածը և ՀՀ կառավարության 12</w:t>
      </w:r>
      <w:r w:rsidRPr="00863250">
        <w:rPr>
          <w:rFonts w:ascii="Cambria Math" w:hAnsi="Cambria Math" w:cs="Cambria Math"/>
          <w:sz w:val="20"/>
          <w:szCs w:val="20"/>
          <w:lang w:val="hy-AM"/>
        </w:rPr>
        <w:t>․</w:t>
      </w:r>
      <w:r w:rsidRPr="00863250">
        <w:rPr>
          <w:rFonts w:ascii="GHEA Grapalat" w:hAnsi="GHEA Grapalat" w:cs="Sylfaen"/>
          <w:sz w:val="20"/>
          <w:szCs w:val="20"/>
          <w:lang w:val="hy-AM"/>
        </w:rPr>
        <w:t>03</w:t>
      </w:r>
      <w:r w:rsidRPr="00863250">
        <w:rPr>
          <w:rFonts w:ascii="Cambria Math" w:hAnsi="Cambria Math" w:cs="Cambria Math"/>
          <w:sz w:val="20"/>
          <w:szCs w:val="20"/>
          <w:lang w:val="hy-AM"/>
        </w:rPr>
        <w:t>․</w:t>
      </w:r>
      <w:r w:rsidRPr="00863250">
        <w:rPr>
          <w:rFonts w:ascii="GHEA Grapalat" w:hAnsi="GHEA Grapalat" w:cs="Sylfaen"/>
          <w:sz w:val="20"/>
          <w:szCs w:val="20"/>
          <w:lang w:val="hy-AM"/>
        </w:rPr>
        <w:t>2020 թվականի N 287-Ն որոշմամբ սահմանված N Ձև 8 հավելվածը 2023 թվականի համար չեն կազմվել, քանի որ դրանցում ներառելու տվյալ առկա չի եղել։</w:t>
      </w:r>
    </w:p>
    <w:p w14:paraId="7499C1DD" w14:textId="77777777" w:rsidR="002F2A8A" w:rsidRPr="00863250" w:rsidRDefault="002F2A8A" w:rsidP="009777FD">
      <w:pPr>
        <w:pStyle w:val="a8"/>
        <w:widowControl w:val="0"/>
        <w:tabs>
          <w:tab w:val="left" w:pos="993"/>
        </w:tabs>
        <w:spacing w:after="0" w:line="276" w:lineRule="auto"/>
        <w:ind w:left="0" w:firstLine="567"/>
        <w:contextualSpacing w:val="0"/>
        <w:jc w:val="both"/>
        <w:rPr>
          <w:rFonts w:ascii="GHEA Grapalat" w:hAnsi="GHEA Grapalat" w:cs="Sylfaen"/>
          <w:sz w:val="20"/>
          <w:szCs w:val="20"/>
          <w:lang w:val="hy-AM"/>
        </w:rPr>
      </w:pPr>
      <w:r w:rsidRPr="00863250">
        <w:rPr>
          <w:rFonts w:ascii="GHEA Grapalat" w:hAnsi="GHEA Grapalat" w:cs="Sylfaen"/>
          <w:sz w:val="20"/>
          <w:szCs w:val="20"/>
          <w:lang w:val="hy-AM"/>
        </w:rPr>
        <w:t>Հատկանշական է, որ վերոնշյալ հանգամանքը Ծառայության կողմից բազմիցս՝ ինչպե՛ս գրավոր, այնպես էլ՝ բանավոր, պարզաբանվել է հաշվեքննություն իրականացնողներին։</w:t>
      </w:r>
    </w:p>
    <w:p w14:paraId="49AF3EC9" w14:textId="77777777" w:rsidR="002F2A8A" w:rsidRPr="00863250" w:rsidRDefault="002F2A8A">
      <w:pPr>
        <w:pStyle w:val="a8"/>
        <w:widowControl w:val="0"/>
        <w:tabs>
          <w:tab w:val="left" w:pos="993"/>
        </w:tabs>
        <w:spacing w:line="276" w:lineRule="auto"/>
        <w:ind w:left="0" w:firstLine="567"/>
        <w:jc w:val="both"/>
        <w:rPr>
          <w:rFonts w:ascii="GHEA Grapalat" w:hAnsi="GHEA Grapalat" w:cs="Sylfaen"/>
          <w:sz w:val="20"/>
          <w:szCs w:val="20"/>
          <w:lang w:val="hy-AM"/>
        </w:rPr>
      </w:pPr>
      <w:r w:rsidRPr="00863250">
        <w:rPr>
          <w:rFonts w:ascii="GHEA Grapalat" w:hAnsi="GHEA Grapalat" w:cs="Sylfaen"/>
          <w:sz w:val="20"/>
          <w:szCs w:val="20"/>
          <w:lang w:val="hy-AM"/>
        </w:rPr>
        <w:t>Ինչ վերաբերում է Հաշվեքննիչ պալատի այն դիտարկմանը («3. Հետհսկողական գործընթաց» բաժնի երկրորդ աղյուսակի 2-րդ և 3-րդ կետեր), որ ներկայացված պարզաբանումն ընդունելի չէ, քանի որ ՀՀ կառավարության 12</w:t>
      </w:r>
      <w:r w:rsidRPr="00863250">
        <w:rPr>
          <w:rFonts w:ascii="Cambria Math" w:hAnsi="Cambria Math" w:cs="Cambria Math"/>
          <w:sz w:val="20"/>
          <w:szCs w:val="20"/>
          <w:lang w:val="hy-AM"/>
        </w:rPr>
        <w:t>․</w:t>
      </w:r>
      <w:r w:rsidRPr="00863250">
        <w:rPr>
          <w:rFonts w:ascii="GHEA Grapalat" w:hAnsi="GHEA Grapalat" w:cs="Sylfaen"/>
          <w:sz w:val="20"/>
          <w:szCs w:val="20"/>
          <w:lang w:val="hy-AM"/>
        </w:rPr>
        <w:t>03</w:t>
      </w:r>
      <w:r w:rsidRPr="00863250">
        <w:rPr>
          <w:rFonts w:ascii="Cambria Math" w:hAnsi="Cambria Math" w:cs="Cambria Math"/>
          <w:sz w:val="20"/>
          <w:szCs w:val="20"/>
          <w:lang w:val="hy-AM"/>
        </w:rPr>
        <w:t>․</w:t>
      </w:r>
      <w:r w:rsidRPr="00863250">
        <w:rPr>
          <w:rFonts w:ascii="GHEA Grapalat" w:hAnsi="GHEA Grapalat" w:cs="Sylfaen"/>
          <w:sz w:val="20"/>
          <w:szCs w:val="20"/>
          <w:lang w:val="hy-AM"/>
        </w:rPr>
        <w:t xml:space="preserve">2020թ </w:t>
      </w:r>
      <w:r w:rsidRPr="00863250">
        <w:rPr>
          <w:rFonts w:ascii="GHEA Grapalat" w:hAnsi="GHEA Grapalat"/>
          <w:bCs/>
          <w:sz w:val="20"/>
          <w:szCs w:val="20"/>
          <w:lang w:val="hy-AM"/>
        </w:rPr>
        <w:t xml:space="preserve">N 284-Ն որոշման հավելվածով սահմանված «Սոցիալական ապահովության հաշվի պայմանագրի» օրինակելի ձևի 12-րդ կետի 3-րդ ենթակետի և </w:t>
      </w:r>
      <w:r w:rsidRPr="00863250">
        <w:rPr>
          <w:rFonts w:ascii="GHEA Grapalat" w:hAnsi="GHEA Grapalat" w:cs="Sylfaen"/>
          <w:sz w:val="20"/>
          <w:szCs w:val="20"/>
          <w:lang w:val="hy-AM"/>
        </w:rPr>
        <w:t>ՀՀ կառավարության 12</w:t>
      </w:r>
      <w:r w:rsidRPr="00863250">
        <w:rPr>
          <w:rFonts w:ascii="Cambria Math" w:hAnsi="Cambria Math" w:cs="Cambria Math"/>
          <w:sz w:val="20"/>
          <w:szCs w:val="20"/>
          <w:lang w:val="hy-AM"/>
        </w:rPr>
        <w:t>․</w:t>
      </w:r>
      <w:r w:rsidRPr="00863250">
        <w:rPr>
          <w:rFonts w:ascii="GHEA Grapalat" w:hAnsi="GHEA Grapalat" w:cs="Sylfaen"/>
          <w:sz w:val="20"/>
          <w:szCs w:val="20"/>
          <w:lang w:val="hy-AM"/>
        </w:rPr>
        <w:t>03</w:t>
      </w:r>
      <w:r w:rsidRPr="00863250">
        <w:rPr>
          <w:rFonts w:ascii="Cambria Math" w:hAnsi="Cambria Math" w:cs="Cambria Math"/>
          <w:sz w:val="20"/>
          <w:szCs w:val="20"/>
          <w:lang w:val="hy-AM"/>
        </w:rPr>
        <w:t>․</w:t>
      </w:r>
      <w:r w:rsidRPr="00863250">
        <w:rPr>
          <w:rFonts w:ascii="GHEA Grapalat" w:hAnsi="GHEA Grapalat" w:cs="Sylfaen"/>
          <w:sz w:val="20"/>
          <w:szCs w:val="20"/>
          <w:lang w:val="hy-AM"/>
        </w:rPr>
        <w:t xml:space="preserve">2020թ </w:t>
      </w:r>
      <w:r w:rsidRPr="00863250">
        <w:rPr>
          <w:rFonts w:ascii="GHEA Grapalat" w:hAnsi="GHEA Grapalat"/>
          <w:bCs/>
          <w:sz w:val="20"/>
          <w:szCs w:val="20"/>
          <w:lang w:val="hy-AM"/>
        </w:rPr>
        <w:t>N 287-Ն որոշման հավելվածով սահմանված «</w:t>
      </w:r>
      <w:r w:rsidRPr="00863250">
        <w:rPr>
          <w:rFonts w:ascii="GHEA Grapalat" w:hAnsi="GHEA Grapalat"/>
          <w:bCs/>
          <w:sz w:val="20"/>
          <w:szCs w:val="20"/>
          <w:shd w:val="clear" w:color="auto" w:fill="FFFFFF"/>
          <w:lang w:val="hy-AM"/>
        </w:rPr>
        <w:t>Միանվագ դրամական վճարների հաշվի պայմանագրի օրինակելի ձև</w:t>
      </w:r>
      <w:r w:rsidRPr="00863250">
        <w:rPr>
          <w:rFonts w:ascii="GHEA Grapalat" w:hAnsi="GHEA Grapalat"/>
          <w:bCs/>
          <w:sz w:val="20"/>
          <w:szCs w:val="20"/>
          <w:lang w:val="hy-AM"/>
        </w:rPr>
        <w:t>»-ի 8-րդ կետի 3-րդ ենթակետի պահանջները լիազոր մարմինը պարտավոր է կատարել, հաշվի առնելով, որ նշված որոշումները գործում են և փոփոխության չեն ենթակվել, ապա չ</w:t>
      </w:r>
      <w:r w:rsidRPr="00863250">
        <w:rPr>
          <w:rFonts w:ascii="GHEA Grapalat" w:hAnsi="GHEA Grapalat" w:cs="Sylfaen"/>
          <w:sz w:val="20"/>
          <w:szCs w:val="20"/>
          <w:lang w:val="hy-AM"/>
        </w:rPr>
        <w:t xml:space="preserve">վիճարկելով ՀՀ կառավարության նշված որոշումների գործելու հանգամանքը, այդուհանդերձ, պետք է նշել, որ </w:t>
      </w:r>
      <w:r w:rsidRPr="00863250">
        <w:rPr>
          <w:rFonts w:ascii="GHEA Grapalat" w:hAnsi="GHEA Grapalat"/>
          <w:bCs/>
          <w:sz w:val="20"/>
          <w:szCs w:val="20"/>
          <w:lang w:val="hy-AM"/>
        </w:rPr>
        <w:t xml:space="preserve">Հաշվեքննիչ պալատի նշված դիտարկումն ընդունելի կլիներ այն դեպքում, երբ հաշվեքննության շրջանակներում բացահայտվեր գեթ մեկ դեպք, երբ համապատասխան վճարման ցուցակները ձևավորելուց հետո դրանցում ի հայտ է եկել մահացած անձի տվյալ և Ծառայության կողմից համապատասխանաբար սոցիալական ապահովության հաշվի պայմանագրի </w:t>
      </w:r>
      <w:r w:rsidRPr="00863250">
        <w:rPr>
          <w:rFonts w:ascii="GHEA Grapalat" w:hAnsi="GHEA Grapalat" w:cs="Sylfaen"/>
          <w:sz w:val="20"/>
          <w:szCs w:val="20"/>
          <w:lang w:val="hy-AM"/>
        </w:rPr>
        <w:t>N Ձև 7 կամ մ</w:t>
      </w:r>
      <w:r w:rsidRPr="00863250">
        <w:rPr>
          <w:rFonts w:ascii="GHEA Grapalat" w:hAnsi="GHEA Grapalat"/>
          <w:bCs/>
          <w:sz w:val="20"/>
          <w:szCs w:val="20"/>
          <w:shd w:val="clear" w:color="auto" w:fill="FFFFFF"/>
          <w:lang w:val="hy-AM"/>
        </w:rPr>
        <w:t xml:space="preserve">իանվագ դրամական վճարների հաշվի պայմանագրի </w:t>
      </w:r>
      <w:r w:rsidRPr="00863250">
        <w:rPr>
          <w:rFonts w:ascii="GHEA Grapalat" w:hAnsi="GHEA Grapalat" w:cs="Sylfaen"/>
          <w:sz w:val="20"/>
          <w:szCs w:val="20"/>
          <w:lang w:val="hy-AM"/>
        </w:rPr>
        <w:t xml:space="preserve">N Ձև 8 հավելվածները չկազմելու հետևանքով մահացած անձի մասով իրականացվել է համապատասխան վճարում։ </w:t>
      </w:r>
    </w:p>
    <w:p w14:paraId="63087677" w14:textId="77777777" w:rsidR="002F2A8A" w:rsidRPr="00863250" w:rsidRDefault="002F2A8A" w:rsidP="009777FD">
      <w:pPr>
        <w:pStyle w:val="a8"/>
        <w:widowControl w:val="0"/>
        <w:tabs>
          <w:tab w:val="left" w:pos="993"/>
        </w:tabs>
        <w:spacing w:before="120" w:after="0" w:line="276" w:lineRule="auto"/>
        <w:ind w:left="0" w:firstLine="562"/>
        <w:contextualSpacing w:val="0"/>
        <w:jc w:val="both"/>
        <w:rPr>
          <w:rFonts w:ascii="GHEA Grapalat" w:hAnsi="GHEA Grapalat" w:cs="Sylfaen"/>
          <w:b/>
          <w:i/>
          <w:sz w:val="20"/>
          <w:szCs w:val="20"/>
          <w:lang w:val="hy-AM"/>
        </w:rPr>
      </w:pPr>
      <w:r w:rsidRPr="00863250">
        <w:rPr>
          <w:rFonts w:ascii="GHEA Grapalat" w:hAnsi="GHEA Grapalat" w:cs="Sylfaen"/>
          <w:b/>
          <w:i/>
          <w:sz w:val="20"/>
          <w:szCs w:val="20"/>
          <w:lang w:val="hy-AM"/>
        </w:rPr>
        <w:lastRenderedPageBreak/>
        <w:t>Հաշվեքննողների մեկնաբանությունը</w:t>
      </w:r>
    </w:p>
    <w:p w14:paraId="107E3FDB" w14:textId="4BCFBECB" w:rsidR="002F2A8A" w:rsidRPr="00F82C67" w:rsidRDefault="000A2CEE" w:rsidP="00C6461C">
      <w:pPr>
        <w:pStyle w:val="a8"/>
        <w:widowControl w:val="0"/>
        <w:tabs>
          <w:tab w:val="left" w:pos="993"/>
        </w:tabs>
        <w:spacing w:line="276" w:lineRule="auto"/>
        <w:ind w:left="0" w:firstLine="567"/>
        <w:jc w:val="both"/>
        <w:rPr>
          <w:rFonts w:ascii="GHEA Grapalat" w:hAnsi="GHEA Grapalat"/>
          <w:color w:val="000000"/>
          <w:sz w:val="20"/>
          <w:szCs w:val="20"/>
          <w:shd w:val="clear" w:color="auto" w:fill="FFFFFF"/>
          <w:lang w:val="hy-AM"/>
        </w:rPr>
      </w:pPr>
      <w:r w:rsidRPr="0053412E">
        <w:rPr>
          <w:rFonts w:ascii="GHEA Grapalat" w:hAnsi="GHEA Grapalat"/>
          <w:sz w:val="20"/>
          <w:szCs w:val="20"/>
          <w:lang w:val="hy-AM"/>
        </w:rPr>
        <w:t>Անհամապատասխանությունը  վերաբերվում է շահառուների ցուցակը ներկայացնելուց հետո Ծառայությանը հայտնի դարձած մահվան դեպքերին, ինչով պայմանավորված արձանագրվել է, որ</w:t>
      </w:r>
      <w:r w:rsidRPr="0053412E" w:rsidDel="000A2CEE">
        <w:rPr>
          <w:rStyle w:val="af1"/>
          <w:rFonts w:ascii="GHEA Grapalat" w:hAnsi="GHEA Grapalat"/>
          <w:sz w:val="20"/>
          <w:szCs w:val="20"/>
          <w:lang w:val="hy-AM"/>
        </w:rPr>
        <w:t xml:space="preserve"> </w:t>
      </w:r>
      <w:r w:rsidR="002F2A8A" w:rsidRPr="00C6461C">
        <w:rPr>
          <w:rFonts w:ascii="GHEA Grapalat" w:hAnsi="GHEA Grapalat" w:cs="Sylfaen"/>
          <w:sz w:val="20"/>
          <w:szCs w:val="20"/>
          <w:lang w:val="hy-AM"/>
        </w:rPr>
        <w:t xml:space="preserve">ՀՀ </w:t>
      </w:r>
      <w:r w:rsidR="002F2A8A" w:rsidRPr="000A2CEE">
        <w:rPr>
          <w:rFonts w:ascii="GHEA Grapalat" w:hAnsi="GHEA Grapalat" w:cs="Sylfaen"/>
          <w:sz w:val="20"/>
          <w:szCs w:val="20"/>
          <w:lang w:val="hy-AM"/>
        </w:rPr>
        <w:t xml:space="preserve">կառավարության 12.03.2020թ </w:t>
      </w:r>
      <w:r w:rsidR="002F2A8A" w:rsidRPr="000A2CEE">
        <w:rPr>
          <w:rFonts w:ascii="GHEA Grapalat" w:hAnsi="GHEA Grapalat"/>
          <w:bCs/>
          <w:sz w:val="20"/>
          <w:szCs w:val="20"/>
          <w:lang w:val="hy-AM"/>
        </w:rPr>
        <w:t>N</w:t>
      </w:r>
      <w:r w:rsidR="002F2A8A" w:rsidRPr="000A2CEE">
        <w:rPr>
          <w:rFonts w:ascii="GHEA Grapalat" w:hAnsi="GHEA Grapalat" w:cs="Sylfaen"/>
          <w:spacing w:val="-2"/>
          <w:sz w:val="20"/>
          <w:szCs w:val="20"/>
          <w:lang w:val="hy-AM"/>
        </w:rPr>
        <w:t xml:space="preserve"> 284-Ն որոշման Հավելված </w:t>
      </w:r>
      <w:r w:rsidR="002F2A8A" w:rsidRPr="000A2CEE">
        <w:rPr>
          <w:rFonts w:ascii="GHEA Grapalat" w:hAnsi="GHEA Grapalat"/>
          <w:bCs/>
          <w:sz w:val="20"/>
          <w:szCs w:val="20"/>
          <w:lang w:val="hy-AM"/>
        </w:rPr>
        <w:t>N</w:t>
      </w:r>
      <w:r w:rsidR="002F2A8A" w:rsidRPr="000A2CEE">
        <w:rPr>
          <w:rFonts w:ascii="GHEA Grapalat" w:hAnsi="GHEA Grapalat" w:cs="Sylfaen"/>
          <w:spacing w:val="-2"/>
          <w:sz w:val="20"/>
          <w:szCs w:val="20"/>
          <w:lang w:val="hy-AM"/>
        </w:rPr>
        <w:t xml:space="preserve"> 1-ի 12-րդ կետի 3)-րդ ենթակետի և </w:t>
      </w:r>
      <w:r w:rsidR="002F2A8A" w:rsidRPr="00F82C67">
        <w:rPr>
          <w:rFonts w:ascii="GHEA Grapalat" w:hAnsi="GHEA Grapalat" w:cs="Sylfaen"/>
          <w:spacing w:val="-2"/>
          <w:sz w:val="20"/>
          <w:szCs w:val="20"/>
          <w:lang w:val="hy-AM"/>
        </w:rPr>
        <w:t xml:space="preserve">12.03.2020թ-ի </w:t>
      </w:r>
      <w:r w:rsidR="002F2A8A" w:rsidRPr="00F82C67">
        <w:rPr>
          <w:rFonts w:ascii="GHEA Grapalat" w:hAnsi="GHEA Grapalat"/>
          <w:bCs/>
          <w:sz w:val="20"/>
          <w:szCs w:val="20"/>
          <w:lang w:val="hy-AM"/>
        </w:rPr>
        <w:t>N</w:t>
      </w:r>
      <w:r w:rsidR="002F2A8A" w:rsidRPr="00F82C67">
        <w:rPr>
          <w:rFonts w:ascii="GHEA Grapalat" w:hAnsi="GHEA Grapalat" w:cs="Sylfaen"/>
          <w:spacing w:val="-2"/>
          <w:sz w:val="20"/>
          <w:szCs w:val="20"/>
          <w:lang w:val="hy-AM"/>
        </w:rPr>
        <w:t xml:space="preserve"> 287-Ն որոշման Հավելված</w:t>
      </w:r>
      <w:r w:rsidR="002F2A8A" w:rsidRPr="00F82C67">
        <w:rPr>
          <w:rFonts w:ascii="GHEA Grapalat" w:hAnsi="GHEA Grapalat"/>
          <w:bCs/>
          <w:sz w:val="20"/>
          <w:szCs w:val="20"/>
          <w:lang w:val="hy-AM"/>
        </w:rPr>
        <w:t xml:space="preserve"> N 1-ի 8-րդ կետի 3)-րդ ենթակետի «…շ</w:t>
      </w:r>
      <w:r w:rsidR="002F2A8A" w:rsidRPr="00F82C67">
        <w:rPr>
          <w:rFonts w:ascii="GHEA Grapalat" w:hAnsi="GHEA Grapalat"/>
          <w:color w:val="000000"/>
          <w:sz w:val="20"/>
          <w:szCs w:val="20"/>
          <w:shd w:val="clear" w:color="auto" w:fill="FFFFFF"/>
          <w:lang w:val="hy-AM"/>
        </w:rPr>
        <w:t xml:space="preserve">ահառուի մահվան մասին տեղեկատվություն ստանալու օրվան </w:t>
      </w:r>
      <w:r w:rsidR="002F2A8A" w:rsidRPr="00F82C67">
        <w:rPr>
          <w:rFonts w:ascii="GHEA Grapalat" w:hAnsi="GHEA Grapalat"/>
          <w:b/>
          <w:i/>
          <w:color w:val="000000"/>
          <w:sz w:val="20"/>
          <w:szCs w:val="20"/>
          <w:shd w:val="clear" w:color="auto" w:fill="FFFFFF"/>
          <w:lang w:val="hy-AM"/>
        </w:rPr>
        <w:t>հաջորդող աշխատանքային օրվանից ոչ ուշ</w:t>
      </w:r>
      <w:r w:rsidR="002F2A8A" w:rsidRPr="00F82C67">
        <w:rPr>
          <w:rFonts w:ascii="GHEA Grapalat" w:hAnsi="GHEA Grapalat"/>
          <w:color w:val="000000"/>
          <w:sz w:val="20"/>
          <w:szCs w:val="20"/>
          <w:shd w:val="clear" w:color="auto" w:fill="FFFFFF"/>
          <w:lang w:val="hy-AM"/>
        </w:rPr>
        <w:t xml:space="preserve"> N 7  N 8 ձևերով սահմանված տվյալները ներկայացնել բանկ…»։ Հաշվեքննվող մարմինը նշված տեղեկատվությունը բանկերին տրամադրել է Ձև 3-ի և Ձև 4-ի միջոցով, առանձին դեպքերում շահառուի մահվան մասին տեղեկատվությունը ստանալուց </w:t>
      </w:r>
      <w:r w:rsidR="002F2A8A" w:rsidRPr="00F82C67">
        <w:rPr>
          <w:rFonts w:ascii="GHEA Grapalat" w:hAnsi="GHEA Grapalat"/>
          <w:b/>
          <w:i/>
          <w:color w:val="000000"/>
          <w:sz w:val="20"/>
          <w:szCs w:val="20"/>
          <w:u w:val="single"/>
          <w:shd w:val="clear" w:color="auto" w:fill="FFFFFF"/>
          <w:lang w:val="hy-AM"/>
        </w:rPr>
        <w:t>27 օր անց</w:t>
      </w:r>
      <w:r w:rsidR="002F2A8A" w:rsidRPr="00F82C67">
        <w:rPr>
          <w:rFonts w:ascii="GHEA Grapalat" w:hAnsi="GHEA Grapalat"/>
          <w:color w:val="000000"/>
          <w:sz w:val="20"/>
          <w:szCs w:val="20"/>
          <w:shd w:val="clear" w:color="auto" w:fill="FFFFFF"/>
          <w:lang w:val="hy-AM"/>
        </w:rPr>
        <w:t>։</w:t>
      </w:r>
    </w:p>
    <w:p w14:paraId="56647F30" w14:textId="77777777" w:rsidR="002F2A8A" w:rsidRPr="00F82C67" w:rsidRDefault="002F2A8A" w:rsidP="00C6461C">
      <w:pPr>
        <w:pStyle w:val="a8"/>
        <w:widowControl w:val="0"/>
        <w:tabs>
          <w:tab w:val="left" w:pos="993"/>
        </w:tabs>
        <w:spacing w:line="276" w:lineRule="auto"/>
        <w:ind w:left="0" w:firstLine="567"/>
        <w:jc w:val="both"/>
        <w:rPr>
          <w:rFonts w:ascii="GHEA Grapalat" w:hAnsi="GHEA Grapalat" w:cs="Sylfaen"/>
          <w:spacing w:val="-2"/>
          <w:sz w:val="20"/>
          <w:szCs w:val="20"/>
          <w:lang w:val="hy-AM"/>
        </w:rPr>
      </w:pPr>
      <w:r w:rsidRPr="00F82C67">
        <w:rPr>
          <w:rFonts w:ascii="GHEA Grapalat" w:hAnsi="GHEA Grapalat"/>
          <w:color w:val="000000"/>
          <w:sz w:val="20"/>
          <w:szCs w:val="20"/>
          <w:shd w:val="clear" w:color="auto" w:fill="FFFFFF"/>
          <w:lang w:val="hy-AM"/>
        </w:rPr>
        <w:t xml:space="preserve">Հաշվեքննության ընթացքում բացահայտվել է ոչ թե մեկ դեպք, այլ հարյուրավոր դեպքեր, որ </w:t>
      </w:r>
      <w:r w:rsidRPr="00F82C67">
        <w:rPr>
          <w:rFonts w:ascii="GHEA Grapalat" w:hAnsi="GHEA Grapalat"/>
          <w:bCs/>
          <w:sz w:val="20"/>
          <w:szCs w:val="20"/>
          <w:lang w:val="hy-AM"/>
        </w:rPr>
        <w:t>համապատասխան վճարման ցուցակները ձևավորելուց հետո դրանցում ի հայտ են եկել մահացած անձի տվյալ</w:t>
      </w:r>
      <w:r w:rsidRPr="00F82C67">
        <w:rPr>
          <w:rFonts w:ascii="GHEA Grapalat" w:hAnsi="GHEA Grapalat"/>
          <w:color w:val="000000"/>
          <w:sz w:val="20"/>
          <w:szCs w:val="20"/>
          <w:shd w:val="clear" w:color="auto" w:fill="FFFFFF"/>
          <w:lang w:val="hy-AM"/>
        </w:rPr>
        <w:t xml:space="preserve"> և հաշվեքննվող մարմինը նշված շահառուներին վճարումը դադարեցնելու և ավել վճարված գումարը հետ գանձելու կարգադրությունը, այդ տեղեկատվությունը ստանալուն հաջորդ օրը բանկերին N 7  N 8 ձևերով տեղեկացնելու փոխարեն տեղեկացրել է Ձև 3-ի և Ձև 4-ի միջոցով, առանձին դեպքերում շահառուի մահվան մասին տեղեկատվությունը ստանալուց </w:t>
      </w:r>
      <w:r w:rsidRPr="00F82C67">
        <w:rPr>
          <w:rFonts w:ascii="GHEA Grapalat" w:hAnsi="GHEA Grapalat"/>
          <w:b/>
          <w:i/>
          <w:color w:val="000000"/>
          <w:sz w:val="20"/>
          <w:szCs w:val="20"/>
          <w:u w:val="single"/>
          <w:shd w:val="clear" w:color="auto" w:fill="FFFFFF"/>
          <w:lang w:val="hy-AM"/>
        </w:rPr>
        <w:t>27 օր անց</w:t>
      </w:r>
      <w:r w:rsidRPr="00F82C67">
        <w:rPr>
          <w:rFonts w:ascii="GHEA Grapalat" w:hAnsi="GHEA Grapalat"/>
          <w:color w:val="000000"/>
          <w:sz w:val="20"/>
          <w:szCs w:val="20"/>
          <w:shd w:val="clear" w:color="auto" w:fill="FFFFFF"/>
          <w:lang w:val="hy-AM"/>
        </w:rPr>
        <w:t xml:space="preserve">։ </w:t>
      </w:r>
      <w:r w:rsidRPr="00F82C67">
        <w:rPr>
          <w:rFonts w:ascii="GHEA Grapalat" w:hAnsi="GHEA Grapalat"/>
          <w:sz w:val="20"/>
          <w:szCs w:val="20"/>
          <w:lang w:val="hy-AM"/>
        </w:rPr>
        <w:t xml:space="preserve">Արդյունքում, նաև այս պատճառով, 2023 թվականին մահացած շահառուներին ավել վճարված գումարներից հաշվեքննությամբ ընդգրկված ժամանակահատվածի վերջի դրությամբ </w:t>
      </w:r>
      <w:r w:rsidRPr="00863250">
        <w:rPr>
          <w:rFonts w:ascii="GHEA Grapalat" w:hAnsi="GHEA Grapalat"/>
          <w:b/>
          <w:sz w:val="20"/>
          <w:szCs w:val="20"/>
          <w:lang w:val="hy-AM"/>
        </w:rPr>
        <w:t xml:space="preserve">1192 </w:t>
      </w:r>
      <w:r w:rsidRPr="00F82C67">
        <w:rPr>
          <w:rFonts w:ascii="GHEA Grapalat" w:hAnsi="GHEA Grapalat"/>
          <w:sz w:val="20"/>
          <w:szCs w:val="20"/>
          <w:lang w:val="hy-AM"/>
        </w:rPr>
        <w:t>շահառուներից հետ չի գանձվել 182,581.19 հազ. դրամ։</w:t>
      </w:r>
    </w:p>
    <w:p w14:paraId="37AA7E70" w14:textId="4B952CF1" w:rsidR="00FB0002" w:rsidRPr="009777FD" w:rsidRDefault="00FB0002" w:rsidP="00F31EC5">
      <w:pPr>
        <w:pStyle w:val="a8"/>
        <w:numPr>
          <w:ilvl w:val="1"/>
          <w:numId w:val="1"/>
        </w:numPr>
        <w:shd w:val="clear" w:color="auto" w:fill="FFFFFF"/>
        <w:tabs>
          <w:tab w:val="left" w:pos="0"/>
        </w:tabs>
        <w:spacing w:before="240" w:after="120" w:line="276" w:lineRule="auto"/>
        <w:ind w:left="0" w:firstLine="720"/>
        <w:contextualSpacing w:val="0"/>
        <w:jc w:val="both"/>
        <w:rPr>
          <w:rFonts w:ascii="GHEA Grapalat" w:hAnsi="GHEA Grapalat" w:cs="Calibri"/>
          <w:b/>
          <w:sz w:val="24"/>
          <w:szCs w:val="24"/>
          <w:lang w:val="hy-AM"/>
        </w:rPr>
      </w:pPr>
      <w:r w:rsidRPr="009777FD">
        <w:rPr>
          <w:rFonts w:ascii="GHEA Grapalat" w:hAnsi="GHEA Grapalat"/>
          <w:b/>
          <w:sz w:val="24"/>
          <w:szCs w:val="24"/>
          <w:lang w:val="hy-AM"/>
        </w:rPr>
        <w:t>Առկա է անհամապատասխանություն 2023 թվականի ապրիլի 13-ին կնքված</w:t>
      </w:r>
      <w:r w:rsidR="006C1E0C" w:rsidRPr="009777FD">
        <w:rPr>
          <w:rFonts w:ascii="GHEA Grapalat" w:hAnsi="GHEA Grapalat"/>
          <w:b/>
          <w:sz w:val="24"/>
          <w:szCs w:val="24"/>
          <w:lang w:val="hy-AM"/>
        </w:rPr>
        <w:t xml:space="preserve"> </w:t>
      </w:r>
      <w:r w:rsidRPr="009777FD">
        <w:rPr>
          <w:rFonts w:ascii="GHEA Grapalat" w:hAnsi="GHEA Grapalat"/>
          <w:b/>
          <w:sz w:val="24"/>
          <w:szCs w:val="24"/>
          <w:lang w:val="hy-AM"/>
        </w:rPr>
        <w:t>«Պետության կարիքների համար ծառայության</w:t>
      </w:r>
      <w:r w:rsidR="006C1E0C" w:rsidRPr="009777FD">
        <w:rPr>
          <w:rFonts w:ascii="GHEA Grapalat" w:hAnsi="GHEA Grapalat"/>
          <w:b/>
          <w:sz w:val="24"/>
          <w:szCs w:val="24"/>
          <w:lang w:val="hy-AM"/>
        </w:rPr>
        <w:t xml:space="preserve"> </w:t>
      </w:r>
      <w:r w:rsidRPr="009777FD">
        <w:rPr>
          <w:rFonts w:ascii="GHEA Grapalat" w:hAnsi="GHEA Grapalat"/>
          <w:b/>
          <w:sz w:val="24"/>
          <w:szCs w:val="24"/>
          <w:lang w:val="hy-AM"/>
        </w:rPr>
        <w:t xml:space="preserve">մատուցման» ՄՍԾ ԷԱՃԾՁԲ-23/10 Պետական գնման պայմանագրի </w:t>
      </w:r>
      <w:r w:rsidRPr="009777FD">
        <w:rPr>
          <w:rFonts w:ascii="GHEA Grapalat" w:hAnsi="GHEA Grapalat" w:cs="Calibri"/>
          <w:b/>
          <w:sz w:val="24"/>
          <w:szCs w:val="24"/>
          <w:lang w:val="hy-AM"/>
        </w:rPr>
        <w:t>N 1 հավելվածի 2-րդ կետի թ) ենթակետի պահանջի հետ:</w:t>
      </w:r>
    </w:p>
    <w:p w14:paraId="22C15AE4" w14:textId="23C8DF26" w:rsidR="00FB0002" w:rsidRPr="00C82BFA" w:rsidRDefault="00FB0002">
      <w:pPr>
        <w:shd w:val="clear" w:color="auto" w:fill="FFFFFF"/>
        <w:tabs>
          <w:tab w:val="left" w:pos="0"/>
        </w:tabs>
        <w:spacing w:after="0" w:line="276" w:lineRule="auto"/>
        <w:ind w:firstLine="567"/>
        <w:jc w:val="both"/>
        <w:rPr>
          <w:rFonts w:ascii="GHEA Grapalat" w:hAnsi="GHEA Grapalat"/>
          <w:sz w:val="24"/>
          <w:szCs w:val="24"/>
          <w:lang w:val="hy-AM"/>
        </w:rPr>
      </w:pPr>
      <w:r w:rsidRPr="00C82BFA">
        <w:rPr>
          <w:rFonts w:ascii="GHEA Grapalat" w:hAnsi="GHEA Grapalat"/>
          <w:sz w:val="24"/>
          <w:szCs w:val="24"/>
          <w:lang w:val="hy-AM"/>
        </w:rPr>
        <w:t xml:space="preserve">Համաձայն ՄՍԾ ԷԱՃԾՁԲ-23/10 </w:t>
      </w:r>
      <w:r w:rsidR="002C2980">
        <w:rPr>
          <w:rFonts w:ascii="GHEA Grapalat" w:hAnsi="GHEA Grapalat"/>
          <w:sz w:val="24"/>
          <w:szCs w:val="24"/>
          <w:lang w:val="hy-AM"/>
        </w:rPr>
        <w:t>ներքին աուդիտի</w:t>
      </w:r>
      <w:r w:rsidR="003A5895">
        <w:rPr>
          <w:rFonts w:ascii="GHEA Grapalat" w:hAnsi="GHEA Grapalat"/>
          <w:sz w:val="24"/>
          <w:szCs w:val="24"/>
          <w:lang w:val="hy-AM"/>
        </w:rPr>
        <w:t xml:space="preserve"> ծառայությունների մատուցման </w:t>
      </w:r>
      <w:r w:rsidRPr="00C82BFA">
        <w:rPr>
          <w:rFonts w:ascii="GHEA Grapalat" w:hAnsi="GHEA Grapalat"/>
          <w:sz w:val="24"/>
          <w:szCs w:val="24"/>
          <w:lang w:val="hy-AM"/>
        </w:rPr>
        <w:t xml:space="preserve">Պետական գնման պայմանագրի </w:t>
      </w:r>
      <w:r w:rsidRPr="00C82BFA">
        <w:rPr>
          <w:rFonts w:ascii="GHEA Grapalat" w:hAnsi="GHEA Grapalat" w:cs="Calibri"/>
          <w:sz w:val="24"/>
          <w:szCs w:val="24"/>
          <w:lang w:val="hy-AM"/>
        </w:rPr>
        <w:t>N 1 հավելվածի 2-րդ կետի «թ» ենթակետի</w:t>
      </w:r>
      <w:r w:rsidRPr="00C82BFA">
        <w:rPr>
          <w:rFonts w:ascii="GHEA Grapalat" w:hAnsi="GHEA Grapalat" w:cs="Calibri"/>
          <w:b/>
          <w:sz w:val="24"/>
          <w:szCs w:val="24"/>
          <w:lang w:val="hy-AM"/>
        </w:rPr>
        <w:t xml:space="preserve"> «…</w:t>
      </w:r>
      <w:r w:rsidRPr="00C82BFA">
        <w:rPr>
          <w:rFonts w:ascii="GHEA Grapalat" w:hAnsi="GHEA Grapalat"/>
          <w:sz w:val="24"/>
          <w:szCs w:val="24"/>
          <w:lang w:val="hy-AM"/>
        </w:rPr>
        <w:t xml:space="preserve">Կատարողը պարտավոր է իրականացնել վերստուգման գործընթաց՝ աուդիտի ենթարկվող միավորի ղեկավարության կողմից իրականացված, աուդիտի արդյունքում բացահայտված թերությունների շտկում՝ տարածքային կենտրոնի գործողությունների համապատասխանությունը, արդյունավետությունը և ժամանակին լինելը գնահատելու նպատակով և պարզելու թե արդյոք աուդիտի ենթարկված միավորի ղեկավարը ձեռնարկել է իրավիճակը շտկող գործողություններ կամ իրագործել է ներկայացված առաջարկությունները, արձանագրվել են ցանկալի արդյունքները, թե Ղեկավարը և ներքին աուդիտի կոմիտեն իրենց վրա են վերցրել առաջադրանքի արդյունքներից բխող միջոցառումների չիրականացման ռիսկերը և ըստ այդմ՝ պատշաճորեն փաստաթղթավորել վերստուգման գործողությունները…»: </w:t>
      </w:r>
    </w:p>
    <w:p w14:paraId="6EC8AC40" w14:textId="3904A8C3" w:rsidR="00FB0002" w:rsidRDefault="00FB0002">
      <w:pPr>
        <w:shd w:val="clear" w:color="auto" w:fill="FFFFFF"/>
        <w:tabs>
          <w:tab w:val="left" w:pos="0"/>
        </w:tabs>
        <w:spacing w:after="0" w:line="276" w:lineRule="auto"/>
        <w:ind w:firstLine="567"/>
        <w:jc w:val="both"/>
        <w:rPr>
          <w:rFonts w:ascii="GHEA Grapalat" w:hAnsi="GHEA Grapalat"/>
          <w:sz w:val="24"/>
          <w:szCs w:val="24"/>
          <w:lang w:val="hy-AM"/>
        </w:rPr>
      </w:pPr>
      <w:r w:rsidRPr="00C82BFA">
        <w:rPr>
          <w:rFonts w:ascii="GHEA Grapalat" w:hAnsi="GHEA Grapalat"/>
          <w:sz w:val="24"/>
          <w:szCs w:val="24"/>
          <w:lang w:val="hy-AM"/>
        </w:rPr>
        <w:t xml:space="preserve">Կատարողի կողմից չի իրականացվել պայմանագրի նշված կետի պահանջը: </w:t>
      </w:r>
    </w:p>
    <w:p w14:paraId="670B71C1" w14:textId="77777777" w:rsidR="002F2A8A" w:rsidRPr="00863250" w:rsidRDefault="002F2A8A" w:rsidP="00F31EC5">
      <w:pPr>
        <w:pStyle w:val="ae"/>
        <w:widowControl w:val="0"/>
        <w:tabs>
          <w:tab w:val="left" w:pos="993"/>
        </w:tabs>
        <w:spacing w:before="120" w:line="276" w:lineRule="auto"/>
        <w:ind w:firstLine="562"/>
        <w:jc w:val="both"/>
        <w:rPr>
          <w:rFonts w:ascii="GHEA Grapalat" w:hAnsi="GHEA Grapalat"/>
          <w:b/>
          <w:i/>
          <w:iCs/>
          <w:lang w:val="hy-AM"/>
        </w:rPr>
      </w:pPr>
      <w:r w:rsidRPr="00863250">
        <w:rPr>
          <w:rFonts w:ascii="GHEA Grapalat" w:hAnsi="GHEA Grapalat"/>
          <w:b/>
          <w:i/>
          <w:lang w:val="hy-AM"/>
        </w:rPr>
        <w:lastRenderedPageBreak/>
        <w:t>Հաշվեքննության օբյեկտի առարկությունները և բացատրությունները</w:t>
      </w:r>
    </w:p>
    <w:p w14:paraId="3D17E217" w14:textId="01F42753" w:rsidR="002F2A8A" w:rsidRPr="0053412E" w:rsidRDefault="002F2A8A" w:rsidP="0053412E">
      <w:pPr>
        <w:widowControl w:val="0"/>
        <w:tabs>
          <w:tab w:val="left" w:pos="567"/>
          <w:tab w:val="left" w:pos="993"/>
        </w:tabs>
        <w:spacing w:after="0" w:line="276" w:lineRule="auto"/>
        <w:jc w:val="both"/>
        <w:rPr>
          <w:rFonts w:ascii="GHEA Grapalat" w:hAnsi="GHEA Grapalat" w:cs="Sylfaen"/>
          <w:sz w:val="20"/>
          <w:szCs w:val="20"/>
          <w:lang w:val="hy-AM"/>
        </w:rPr>
      </w:pPr>
      <w:r>
        <w:rPr>
          <w:rFonts w:ascii="GHEA Grapalat" w:hAnsi="GHEA Grapalat" w:cs="Sylfaen"/>
          <w:spacing w:val="-2"/>
          <w:sz w:val="20"/>
          <w:szCs w:val="20"/>
          <w:lang w:val="hy-AM"/>
        </w:rPr>
        <w:tab/>
      </w:r>
      <w:r w:rsidRPr="0053412E">
        <w:rPr>
          <w:rFonts w:ascii="GHEA Grapalat" w:hAnsi="GHEA Grapalat" w:cs="Sylfaen"/>
          <w:spacing w:val="-2"/>
          <w:sz w:val="20"/>
          <w:szCs w:val="20"/>
          <w:lang w:val="hy-AM"/>
        </w:rPr>
        <w:t>Հ</w:t>
      </w:r>
      <w:r w:rsidRPr="0053412E">
        <w:rPr>
          <w:rFonts w:ascii="GHEA Grapalat" w:hAnsi="GHEA Grapalat" w:cs="Sylfaen"/>
          <w:sz w:val="20"/>
          <w:szCs w:val="20"/>
          <w:lang w:val="hy-AM"/>
        </w:rPr>
        <w:t xml:space="preserve">այտնում եմ, որ </w:t>
      </w:r>
      <w:r w:rsidRPr="0053412E">
        <w:rPr>
          <w:rFonts w:ascii="GHEA Grapalat" w:hAnsi="GHEA Grapalat"/>
          <w:sz w:val="20"/>
          <w:szCs w:val="20"/>
          <w:lang w:val="hy-AM"/>
        </w:rPr>
        <w:t xml:space="preserve">2023 թվականի ապրիլի 13-ին կնքված «Պետության կարիքների համար ծառայության  մատուցման» ՄՍԾ ԷԱՃԾՁԲ-23/10 պայմանագրի </w:t>
      </w:r>
      <w:r w:rsidRPr="0053412E">
        <w:rPr>
          <w:rFonts w:ascii="GHEA Grapalat" w:hAnsi="GHEA Grapalat" w:cs="Calibri"/>
          <w:sz w:val="20"/>
          <w:szCs w:val="20"/>
          <w:lang w:val="hy-AM"/>
        </w:rPr>
        <w:t>N 1 հավելվածի 2-րդ կետի «թ» ենթակետի պահանջը չկատարելը ազդեցություն չի ունեցել պայմանագրի ընդհանուր գնի վրա, քանի որ պայմանագրում առանձին միավորի արժեք սահմանված չէ, ուստի Ծառայության կողմից կատարողին վճարվել է պայմանագրի ընդհանուր գինը, որը անկախ վերստուգման ենթակա ստորաբաժանումների քանակից չէր փոփոխվելու։</w:t>
      </w:r>
    </w:p>
    <w:p w14:paraId="58495230" w14:textId="77777777" w:rsidR="002F2A8A" w:rsidRPr="00732A74" w:rsidRDefault="002F2A8A" w:rsidP="00C6461C">
      <w:pPr>
        <w:pStyle w:val="a8"/>
        <w:widowControl w:val="0"/>
        <w:tabs>
          <w:tab w:val="left" w:pos="0"/>
          <w:tab w:val="left" w:pos="993"/>
        </w:tabs>
        <w:spacing w:line="276" w:lineRule="auto"/>
        <w:ind w:left="0" w:firstLine="567"/>
        <w:jc w:val="both"/>
        <w:rPr>
          <w:rFonts w:ascii="GHEA Grapalat" w:hAnsi="GHEA Grapalat" w:cs="Calibri"/>
          <w:sz w:val="20"/>
          <w:szCs w:val="20"/>
          <w:lang w:val="hy-AM"/>
        </w:rPr>
      </w:pPr>
      <w:r w:rsidRPr="00732A74">
        <w:rPr>
          <w:rFonts w:ascii="GHEA Grapalat" w:hAnsi="GHEA Grapalat" w:cs="Calibri"/>
          <w:sz w:val="20"/>
          <w:szCs w:val="20"/>
          <w:lang w:val="hy-AM"/>
        </w:rPr>
        <w:t>Ուստի այդ մասով արձանագրված անհամապատասխանությունն, ըստ էության, Ծառայության համար ֆինանսական հետևանք չի առաջացրել։</w:t>
      </w:r>
    </w:p>
    <w:p w14:paraId="0FE2E05F" w14:textId="77777777" w:rsidR="002F2A8A" w:rsidRPr="00283505" w:rsidRDefault="002F2A8A" w:rsidP="00F31EC5">
      <w:pPr>
        <w:pStyle w:val="a8"/>
        <w:widowControl w:val="0"/>
        <w:tabs>
          <w:tab w:val="left" w:pos="0"/>
          <w:tab w:val="left" w:pos="993"/>
        </w:tabs>
        <w:spacing w:before="120" w:after="0" w:line="276" w:lineRule="auto"/>
        <w:ind w:left="0" w:firstLine="562"/>
        <w:contextualSpacing w:val="0"/>
        <w:jc w:val="both"/>
        <w:rPr>
          <w:rFonts w:ascii="GHEA Grapalat" w:hAnsi="GHEA Grapalat" w:cs="Calibri"/>
          <w:b/>
          <w:i/>
          <w:sz w:val="20"/>
          <w:szCs w:val="20"/>
          <w:lang w:val="hy-AM"/>
        </w:rPr>
      </w:pPr>
      <w:r w:rsidRPr="00283505">
        <w:rPr>
          <w:rFonts w:ascii="GHEA Grapalat" w:hAnsi="GHEA Grapalat" w:cs="Calibri"/>
          <w:b/>
          <w:i/>
          <w:sz w:val="20"/>
          <w:szCs w:val="20"/>
          <w:lang w:val="hy-AM"/>
        </w:rPr>
        <w:t>Հաշվեքննողների մեկնաբանությունը</w:t>
      </w:r>
    </w:p>
    <w:p w14:paraId="5B81B6E7" w14:textId="3C60F607" w:rsidR="00FB0002" w:rsidRPr="0053412E" w:rsidRDefault="000A2CEE" w:rsidP="00F31EC5">
      <w:pPr>
        <w:shd w:val="clear" w:color="auto" w:fill="FFFFFF"/>
        <w:tabs>
          <w:tab w:val="left" w:pos="0"/>
        </w:tabs>
        <w:spacing w:after="0" w:line="276" w:lineRule="auto"/>
        <w:jc w:val="both"/>
        <w:rPr>
          <w:rFonts w:ascii="GHEA Grapalat" w:hAnsi="GHEA Grapalat" w:cs="Calibri"/>
          <w:sz w:val="20"/>
          <w:szCs w:val="20"/>
          <w:lang w:val="hy-AM"/>
        </w:rPr>
      </w:pPr>
      <w:r>
        <w:rPr>
          <w:color w:val="00B050"/>
          <w:lang w:val="hy-AM"/>
        </w:rPr>
        <w:tab/>
      </w:r>
      <w:r w:rsidRPr="0053412E">
        <w:rPr>
          <w:rFonts w:ascii="GHEA Grapalat" w:hAnsi="GHEA Grapalat"/>
          <w:sz w:val="20"/>
          <w:szCs w:val="20"/>
          <w:lang w:val="hy-AM"/>
        </w:rPr>
        <w:t>Հաշվեքննության ենթակա մարմնի արձագանքը սույն կետում արձագրված անհամապատասխանության բովանդակությանը չի վերաբերվում</w:t>
      </w:r>
      <w:r w:rsidRPr="0053412E">
        <w:rPr>
          <w:rStyle w:val="af1"/>
          <w:rFonts w:ascii="GHEA Grapalat" w:hAnsi="GHEA Grapalat"/>
          <w:sz w:val="20"/>
          <w:szCs w:val="20"/>
          <w:lang w:val="hy-AM"/>
        </w:rPr>
        <w:t>։</w:t>
      </w:r>
    </w:p>
    <w:p w14:paraId="7A6A0109" w14:textId="45B285DE" w:rsidR="002A3D38" w:rsidRPr="00F31EC5" w:rsidRDefault="002A3D38" w:rsidP="00F31EC5">
      <w:pPr>
        <w:pStyle w:val="1"/>
        <w:numPr>
          <w:ilvl w:val="1"/>
          <w:numId w:val="1"/>
        </w:numPr>
        <w:spacing w:before="240" w:after="120"/>
        <w:ind w:left="0" w:right="29" w:firstLine="720"/>
        <w:jc w:val="both"/>
        <w:rPr>
          <w:lang w:val="hy-AM"/>
        </w:rPr>
      </w:pPr>
      <w:r w:rsidRPr="00F31EC5">
        <w:rPr>
          <w:lang w:val="hy-AM"/>
        </w:rPr>
        <w:t>Առկա է անհամապատասխանություն</w:t>
      </w:r>
      <w:r w:rsidRPr="00F31EC5">
        <w:rPr>
          <w:rFonts w:cs="Cambria Math"/>
          <w:lang w:val="hy-AM"/>
        </w:rPr>
        <w:t xml:space="preserve"> </w:t>
      </w:r>
      <w:r w:rsidRPr="00F31EC5">
        <w:rPr>
          <w:lang w:val="hy-AM"/>
        </w:rPr>
        <w:t>ՀՀ կառավարության 2015 թվականի մարտի 26-ի «Հանրային հատվածի կազմակերպություններում հաշվապահական հաշվառում վարելու հնարավորություն ընձեռնող համակարգչային ծրագրերի՝ հանրային հատվածի հաշվապահական հաշվառման ոլորտը կարգավորող օրենսդրության պահանջներին համապատասխանության որոշման կարգը և դրանց ավտոմատացված համակարգերի նկատմամբ պահանջները սահմանելու մասին» թիվ 313 – Ն որոշման N 1 հավելվածի 3-րդ կետի 2-րդ ենթակետի, 4-րդ կետի 2-րդ ենթակետի և 5-րդ կետերի պահանջների հետ։</w:t>
      </w:r>
    </w:p>
    <w:p w14:paraId="4FB6BA98" w14:textId="77777777" w:rsidR="002A3D38" w:rsidRPr="00C82BFA" w:rsidRDefault="002A3D38">
      <w:pPr>
        <w:tabs>
          <w:tab w:val="left" w:pos="0"/>
          <w:tab w:val="left" w:pos="567"/>
          <w:tab w:val="left" w:pos="1134"/>
          <w:tab w:val="left" w:pos="1560"/>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Համաձայն «Հանրային հատվածի կազմակերպությունների հաշվապահական հաշվառման մասին» օրենքի 6-րդ հոդվածի 1-ին մասի «Կազմակերպությունները պարտավոր են հաշվապահական հաշվառումը վարել հաշվապահական հաշվառման ոլորտը կարգավորող օրենսդրության պահանջներին համապատասխան հաշվապահական հաշվառում վարելու հնարավորություն ընձեռող համակարգչային ծրագրերով»։</w:t>
      </w:r>
    </w:p>
    <w:p w14:paraId="30212AAB" w14:textId="77777777" w:rsidR="002A3D38" w:rsidRPr="00C82BFA" w:rsidRDefault="002A3D38">
      <w:pPr>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Համաձայն ՀՀ կառավարության 2015 թվականի մարտի 26-ի «Հանրային հատվածի կազմակերպություններում հաշվապահական հաշվառում վարելու հնարավորություն ընձեռնող համակարգչային ծրագրերի՝ հանրային հատվածի հաշվապահական հաշվառման ոլորտը կարգավորող օրենսդրության պահանջներին համապատասխանության որոշման կարգը և դրանց ավտոմատացված համակարգերի նկատմամբ պահանջները սահմանելու մասին»</w:t>
      </w:r>
      <w:r>
        <w:rPr>
          <w:rFonts w:ascii="GHEA Grapalat" w:hAnsi="GHEA Grapalat"/>
          <w:sz w:val="24"/>
          <w:szCs w:val="24"/>
          <w:lang w:val="hy-AM"/>
        </w:rPr>
        <w:t xml:space="preserve"> </w:t>
      </w:r>
      <w:r w:rsidRPr="00C82BFA">
        <w:rPr>
          <w:rFonts w:ascii="GHEA Grapalat" w:hAnsi="GHEA Grapalat"/>
          <w:sz w:val="24"/>
          <w:szCs w:val="24"/>
          <w:lang w:val="hy-AM"/>
        </w:rPr>
        <w:t>թիվ 313</w:t>
      </w:r>
      <w:r w:rsidRPr="00C82BFA">
        <w:rPr>
          <w:rFonts w:ascii="GHEA Grapalat" w:hAnsi="GHEA Grapalat"/>
          <w:sz w:val="24"/>
          <w:szCs w:val="24"/>
          <w:lang w:val="hy-AM"/>
        </w:rPr>
        <w:noBreakHyphen/>
        <w:t xml:space="preserve">Ն որոշման N 1 հավելվածի </w:t>
      </w:r>
    </w:p>
    <w:p w14:paraId="036EA69C" w14:textId="77777777" w:rsidR="002A3D38" w:rsidRPr="00C82BFA" w:rsidRDefault="002A3D38">
      <w:pPr>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lastRenderedPageBreak/>
        <w:t xml:space="preserve">- 3-րդ կետի հաշվապահական հաշվառում վարելու հնարավորություն ընձեռնող համակարգչային ծրագիրը համարվում է հանրային հատվածի հաշվապահական հաշվառման ոլորտը կարգավորող օրենսդրության պահանջներին համապատասխանող, եթե այն ապահովում է հաշվապահական հաշվառման վարումը հանրային հատվածի հաշվապահական հաշվառման ստանդարտի (այսուհետ՝ ՀՀՀՀՀՀՍ) հիման վրա մշակված հանրային հատվածի կազմակերպությունների հաշվապահական հաշվառման հաշվային պլանին (այսուհետ` հաշվային պլան) համապատասխան։ </w:t>
      </w:r>
    </w:p>
    <w:p w14:paraId="46FA62E6" w14:textId="77777777" w:rsidR="002A3D38" w:rsidRPr="00C82BFA" w:rsidRDefault="002A3D38">
      <w:pPr>
        <w:shd w:val="clear" w:color="auto" w:fill="FFFFFF"/>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- 4-րդ կետի 2-րդ ենթակետի համակարգչային ծրագիրը պետք է հնարավորություն ընձեռի նաև, որպեսզի` բոլոր գործառնությունների, դեպքերի և իրադարձությունների արդյունքները հաշվապահական հաշվառման հաշիվներում գրանցվեն այնպես, որ դրանք արտացոլվեն այն ժամանակաշրջանի ֆինանսական հաշվետվություններում, որոնց վերաբերում են:</w:t>
      </w:r>
    </w:p>
    <w:p w14:paraId="0EB0DC30" w14:textId="77777777" w:rsidR="002A3D38" w:rsidRPr="00C82BFA" w:rsidRDefault="002A3D38">
      <w:pPr>
        <w:shd w:val="clear" w:color="auto" w:fill="FFFFFF"/>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- 5-րդ կետերի հաշվապահական հաշվառման ավտոմատացված համակարգի միջոցով հաշվապահական հաշվառումը պետք է վարվի Հայաստանի Հանրապետության հանրային հատվածի հաշվապահական հաշվառման ստանդարտի պահանջներով՝ կիրառելով հաշվային պլանում ներկայացված հաշվապահական թղթակցությունները:</w:t>
      </w:r>
    </w:p>
    <w:p w14:paraId="31FBCD9E" w14:textId="77777777" w:rsidR="002A3D38" w:rsidRPr="00C82BFA" w:rsidRDefault="002A3D38">
      <w:pPr>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Ծառայությունում</w:t>
      </w:r>
      <w:r w:rsidRPr="00C82BFA">
        <w:rPr>
          <w:rFonts w:ascii="GHEA Grapalat" w:hAnsi="GHEA Grapalat"/>
          <w:b/>
          <w:i/>
          <w:sz w:val="24"/>
          <w:szCs w:val="24"/>
          <w:lang w:val="hy-AM"/>
        </w:rPr>
        <w:t xml:space="preserve"> </w:t>
      </w:r>
      <w:r w:rsidRPr="00C82BFA">
        <w:rPr>
          <w:rFonts w:ascii="GHEA Grapalat" w:hAnsi="GHEA Grapalat"/>
          <w:sz w:val="24"/>
          <w:szCs w:val="24"/>
          <w:lang w:val="hy-AM"/>
        </w:rPr>
        <w:t>Լիազոր մարմնի՝ ՀՀ ֆինանսների նախարարության հաստատված հաշվապահական հաշվառման քաղաքականության օրինակելի մոդելի հիման վրա մշակվել և լիազոր մարմնի հետ համաձայնեցված կարգով հաստատվել է հաշվապահական հաշվառման քաղաքականությունը:</w:t>
      </w:r>
    </w:p>
    <w:p w14:paraId="240BF85F" w14:textId="77777777" w:rsidR="002A3D38" w:rsidRPr="00C82BFA" w:rsidRDefault="002A3D38">
      <w:pPr>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Ներդրվել է ՀՀՀՀՀՀՍ-ի պահանջներին և հ</w:t>
      </w:r>
      <w:r w:rsidRPr="00C82BFA">
        <w:rPr>
          <w:rFonts w:ascii="GHEA Grapalat" w:hAnsi="GHEA Grapalat"/>
          <w:bCs/>
          <w:sz w:val="24"/>
          <w:szCs w:val="24"/>
          <w:lang w:val="hy-AM"/>
        </w:rPr>
        <w:t>անրային հատվածի կազմակերպությունների հաշվապահական հաշվառման հաշվային պլանին (այսուհետ՝ հաշվային պլան) համապատասխան հաշվապահական հաշվառում վարելու հնարավորություն ընձեռող համակարգչային ծրագիրը՝</w:t>
      </w:r>
      <w:r>
        <w:rPr>
          <w:rFonts w:ascii="GHEA Grapalat" w:hAnsi="GHEA Grapalat"/>
          <w:bCs/>
          <w:sz w:val="24"/>
          <w:szCs w:val="24"/>
          <w:lang w:val="hy-AM"/>
        </w:rPr>
        <w:t xml:space="preserve"> </w:t>
      </w:r>
      <w:r w:rsidRPr="00C82BFA">
        <w:rPr>
          <w:rFonts w:ascii="GHEA Grapalat" w:hAnsi="GHEA Grapalat"/>
          <w:bCs/>
          <w:sz w:val="24"/>
          <w:szCs w:val="24"/>
          <w:lang w:val="hy-AM"/>
        </w:rPr>
        <w:t>հաշվապահական հաշվառման ավտոմատացված համակարգը</w:t>
      </w:r>
      <w:r w:rsidRPr="00C82BFA">
        <w:rPr>
          <w:rFonts w:ascii="GHEA Grapalat" w:hAnsi="GHEA Grapalat" w:cs="Cambria Math"/>
          <w:bCs/>
          <w:sz w:val="24"/>
          <w:szCs w:val="24"/>
          <w:lang w:val="hy-AM"/>
        </w:rPr>
        <w:t xml:space="preserve">։ </w:t>
      </w:r>
    </w:p>
    <w:p w14:paraId="7A442368" w14:textId="77777777" w:rsidR="002A3D38" w:rsidRPr="00C82BFA" w:rsidRDefault="002A3D38">
      <w:pPr>
        <w:tabs>
          <w:tab w:val="left" w:pos="0"/>
          <w:tab w:val="left" w:pos="567"/>
        </w:tabs>
        <w:spacing w:after="0" w:line="276" w:lineRule="auto"/>
        <w:ind w:firstLine="562"/>
        <w:jc w:val="both"/>
        <w:rPr>
          <w:rFonts w:ascii="GHEA Grapalat" w:hAnsi="GHEA Grapalat" w:cs="Calibri"/>
          <w:sz w:val="24"/>
          <w:szCs w:val="24"/>
          <w:lang w:val="hy-AM"/>
        </w:rPr>
      </w:pPr>
      <w:r w:rsidRPr="00C82BFA">
        <w:rPr>
          <w:rFonts w:ascii="GHEA Grapalat" w:hAnsi="GHEA Grapalat" w:cs="Cambria Math"/>
          <w:bCs/>
          <w:sz w:val="24"/>
          <w:szCs w:val="24"/>
          <w:lang w:val="hy-AM"/>
        </w:rPr>
        <w:t>Սակայն հ</w:t>
      </w:r>
      <w:r w:rsidRPr="00C82BFA">
        <w:rPr>
          <w:rFonts w:ascii="GHEA Grapalat" w:hAnsi="GHEA Grapalat"/>
          <w:sz w:val="24"/>
          <w:szCs w:val="24"/>
          <w:lang w:val="hy-AM"/>
        </w:rPr>
        <w:t xml:space="preserve">աշվեքննությունն ընդգրկող ժամանակաշրջանի ավարտի օրվա դրությամբ չի ապահովել ամբողջական անցումը հաշվապահական հաշվառման նոր համակարգին։ Ըստ այդմ </w:t>
      </w:r>
      <w:r w:rsidRPr="00C82BFA">
        <w:rPr>
          <w:rFonts w:ascii="GHEA Grapalat" w:hAnsi="GHEA Grapalat" w:cs="Sylfaen"/>
          <w:sz w:val="24"/>
          <w:szCs w:val="24"/>
          <w:lang w:val="hy-AM"/>
        </w:rPr>
        <w:t>հաշվեքննության օբյեկտի կողմից վերահսկվող՝ պետությանը պատկանող</w:t>
      </w:r>
      <w:r>
        <w:rPr>
          <w:rFonts w:ascii="GHEA Grapalat" w:hAnsi="GHEA Grapalat" w:cs="Sylfaen"/>
          <w:sz w:val="24"/>
          <w:szCs w:val="24"/>
          <w:lang w:val="hy-AM"/>
        </w:rPr>
        <w:t xml:space="preserve"> </w:t>
      </w:r>
      <w:r w:rsidRPr="00C82BFA">
        <w:rPr>
          <w:rFonts w:ascii="GHEA Grapalat" w:hAnsi="GHEA Grapalat" w:cs="Sylfaen"/>
          <w:sz w:val="24"/>
          <w:szCs w:val="24"/>
          <w:lang w:val="de-DE"/>
        </w:rPr>
        <w:t>ակտիվներ</w:t>
      </w:r>
      <w:r w:rsidRPr="00C82BFA">
        <w:rPr>
          <w:rFonts w:ascii="GHEA Grapalat" w:hAnsi="GHEA Grapalat" w:cs="Sylfaen"/>
          <w:sz w:val="24"/>
          <w:szCs w:val="24"/>
          <w:lang w:val="hy-AM"/>
        </w:rPr>
        <w:t>ի</w:t>
      </w:r>
      <w:r w:rsidRPr="00C82BFA">
        <w:rPr>
          <w:rFonts w:ascii="GHEA Grapalat" w:hAnsi="GHEA Grapalat" w:cs="Sylfaen"/>
          <w:sz w:val="24"/>
          <w:szCs w:val="24"/>
          <w:lang w:val="de-DE"/>
        </w:rPr>
        <w:t xml:space="preserve"> և պարտավորություններ</w:t>
      </w:r>
      <w:r w:rsidRPr="00C82BFA">
        <w:rPr>
          <w:rFonts w:ascii="GHEA Grapalat" w:hAnsi="GHEA Grapalat" w:cs="Sylfaen"/>
          <w:sz w:val="24"/>
          <w:szCs w:val="24"/>
          <w:lang w:val="hy-AM"/>
        </w:rPr>
        <w:t xml:space="preserve">ի ամբողջական հաշվապահական հաշվառում չի վարվում։ </w:t>
      </w:r>
      <w:r w:rsidRPr="00C82BFA">
        <w:rPr>
          <w:rFonts w:ascii="GHEA Grapalat" w:hAnsi="GHEA Grapalat"/>
          <w:sz w:val="24"/>
          <w:szCs w:val="24"/>
          <w:lang w:val="hy-AM"/>
        </w:rPr>
        <w:t xml:space="preserve">Մասնավորապես, ՀՀՀՀՀՀՍ-ի պահանջներին և հաշվային պլանին համապատասխան հաշվապահական </w:t>
      </w:r>
      <w:r w:rsidRPr="00C82BFA">
        <w:rPr>
          <w:rFonts w:ascii="GHEA Grapalat" w:hAnsi="GHEA Grapalat"/>
          <w:sz w:val="24"/>
          <w:szCs w:val="24"/>
          <w:lang w:val="hy-AM"/>
        </w:rPr>
        <w:lastRenderedPageBreak/>
        <w:t>հաշվառման բացակայությամբ պայմանավորված հաշվեքննության օբյեկտի հաշվեքննությունն ընդգրկող ժամանակաշրջանի ֆինանսական հաշվետվություններում</w:t>
      </w:r>
      <w:r>
        <w:rPr>
          <w:rFonts w:ascii="GHEA Grapalat" w:hAnsi="GHEA Grapalat"/>
          <w:sz w:val="24"/>
          <w:szCs w:val="24"/>
          <w:lang w:val="hy-AM"/>
        </w:rPr>
        <w:t xml:space="preserve"> </w:t>
      </w:r>
      <w:r w:rsidRPr="00C82BFA">
        <w:rPr>
          <w:rFonts w:ascii="GHEA Grapalat" w:hAnsi="GHEA Grapalat"/>
          <w:sz w:val="24"/>
          <w:szCs w:val="24"/>
          <w:lang w:val="hy-AM"/>
        </w:rPr>
        <w:t>արտացոլված չէ</w:t>
      </w:r>
      <w:r w:rsidRPr="00C82BFA">
        <w:rPr>
          <w:rFonts w:ascii="GHEA Grapalat" w:hAnsi="GHEA Grapalat" w:cs="Calibri"/>
          <w:sz w:val="24"/>
          <w:szCs w:val="24"/>
          <w:lang w:val="hy-AM"/>
        </w:rPr>
        <w:t xml:space="preserve"> Ծառայության կողմից վերահսկվող՝ 423,492.5 մլն. դրամ ընդհանուր գումարով սոցիալական նպաստների և կենսաթոշակների գծով արտահոսքերի, պարտքերի և ծախսերի վերաբերյալ </w:t>
      </w:r>
      <w:r w:rsidRPr="00C82BFA">
        <w:rPr>
          <w:rFonts w:ascii="GHEA Grapalat" w:hAnsi="GHEA Grapalat"/>
          <w:sz w:val="24"/>
          <w:szCs w:val="24"/>
          <w:lang w:val="hy-AM"/>
        </w:rPr>
        <w:t>տեղեկատվությունը։</w:t>
      </w:r>
    </w:p>
    <w:p w14:paraId="230F5740" w14:textId="77777777" w:rsidR="002A3D38" w:rsidRPr="00C82BFA" w:rsidRDefault="002A3D38">
      <w:pPr>
        <w:tabs>
          <w:tab w:val="left" w:pos="0"/>
          <w:tab w:val="left" w:pos="567"/>
        </w:tabs>
        <w:spacing w:after="0" w:line="276" w:lineRule="auto"/>
        <w:ind w:firstLine="562"/>
        <w:jc w:val="both"/>
        <w:rPr>
          <w:rFonts w:ascii="GHEA Grapalat" w:hAnsi="GHEA Grapalat"/>
          <w:sz w:val="24"/>
          <w:szCs w:val="24"/>
          <w:lang w:val="hy-AM"/>
        </w:rPr>
      </w:pPr>
      <w:r w:rsidRPr="00C82BFA">
        <w:rPr>
          <w:rFonts w:ascii="GHEA Grapalat" w:hAnsi="GHEA Grapalat"/>
          <w:sz w:val="24"/>
          <w:szCs w:val="24"/>
          <w:lang w:val="hy-AM"/>
        </w:rPr>
        <w:t>Արդյունքում, հաշվեքննության օբյեկտի կողմից</w:t>
      </w:r>
      <w:r>
        <w:rPr>
          <w:rFonts w:ascii="GHEA Grapalat" w:hAnsi="GHEA Grapalat"/>
          <w:sz w:val="24"/>
          <w:szCs w:val="24"/>
          <w:lang w:val="hy-AM"/>
        </w:rPr>
        <w:t xml:space="preserve"> </w:t>
      </w:r>
      <w:r w:rsidRPr="00C82BFA">
        <w:rPr>
          <w:rFonts w:ascii="GHEA Grapalat" w:hAnsi="GHEA Grapalat"/>
          <w:sz w:val="24"/>
          <w:szCs w:val="24"/>
          <w:lang w:val="hy-AM"/>
        </w:rPr>
        <w:t>չի ապահովվել հաշվեքննությունն ընդգրկող ժամանակաշրջանի ֆինանսական հաշվետվություններում դրամական հոսքերի, ակտիվների, զուտ ակտիվների, պարտավորությունների և գործունեության արդյունքների (հասույթ</w:t>
      </w:r>
      <w:r w:rsidRPr="00C82BFA">
        <w:rPr>
          <w:rFonts w:ascii="GHEA Grapalat" w:hAnsi="GHEA Grapalat"/>
          <w:sz w:val="24"/>
          <w:szCs w:val="24"/>
          <w:lang w:val="hy-AM"/>
        </w:rPr>
        <w:softHyphen/>
        <w:t>նե</w:t>
      </w:r>
      <w:r w:rsidRPr="00C82BFA">
        <w:rPr>
          <w:rFonts w:ascii="GHEA Grapalat" w:hAnsi="GHEA Grapalat"/>
          <w:sz w:val="24"/>
          <w:szCs w:val="24"/>
          <w:lang w:val="hy-AM"/>
        </w:rPr>
        <w:softHyphen/>
        <w:t>րի և ծախ</w:t>
      </w:r>
      <w:r w:rsidRPr="00C82BFA">
        <w:rPr>
          <w:rFonts w:ascii="GHEA Grapalat" w:hAnsi="GHEA Grapalat"/>
          <w:sz w:val="24"/>
          <w:szCs w:val="24"/>
          <w:lang w:val="hy-AM"/>
        </w:rPr>
        <w:softHyphen/>
        <w:t>սերի) վերաբերյալ տեղեկատվության ամբողջական, հետևաբար նաև՝ ճշմարիտ/արժանահավատ</w:t>
      </w:r>
      <w:r>
        <w:rPr>
          <w:rFonts w:ascii="GHEA Grapalat" w:hAnsi="GHEA Grapalat"/>
          <w:sz w:val="24"/>
          <w:szCs w:val="24"/>
          <w:lang w:val="hy-AM"/>
        </w:rPr>
        <w:t xml:space="preserve"> </w:t>
      </w:r>
      <w:r w:rsidRPr="00C82BFA">
        <w:rPr>
          <w:rFonts w:ascii="GHEA Grapalat" w:hAnsi="GHEA Grapalat"/>
          <w:sz w:val="24"/>
          <w:szCs w:val="24"/>
          <w:lang w:val="hy-AM"/>
        </w:rPr>
        <w:t>ներկայացումը, որն էլ հանգեցրել է ֆինանսական հաշվետվությունների խեղաթյուրման՝ Ծառայության</w:t>
      </w:r>
      <w:r>
        <w:rPr>
          <w:rFonts w:ascii="GHEA Grapalat" w:hAnsi="GHEA Grapalat"/>
          <w:sz w:val="24"/>
          <w:szCs w:val="24"/>
          <w:lang w:val="hy-AM"/>
        </w:rPr>
        <w:t xml:space="preserve"> </w:t>
      </w:r>
      <w:r w:rsidRPr="00C82BFA">
        <w:rPr>
          <w:rFonts w:ascii="GHEA Grapalat" w:hAnsi="GHEA Grapalat"/>
          <w:sz w:val="24"/>
          <w:szCs w:val="24"/>
          <w:lang w:val="hy-AM"/>
        </w:rPr>
        <w:t xml:space="preserve">կողմից վերահսկվող </w:t>
      </w:r>
      <w:r w:rsidRPr="00C82BFA">
        <w:rPr>
          <w:rFonts w:ascii="GHEA Grapalat" w:hAnsi="GHEA Grapalat" w:cs="Calibri"/>
          <w:sz w:val="24"/>
          <w:szCs w:val="24"/>
          <w:lang w:val="hy-AM"/>
        </w:rPr>
        <w:t xml:space="preserve">սոցիալական նպաստների և կենսաթոշակների 423,492.5 մլն. դրամ </w:t>
      </w:r>
      <w:r w:rsidRPr="00C82BFA">
        <w:rPr>
          <w:rFonts w:ascii="GHEA Grapalat" w:hAnsi="GHEA Grapalat"/>
          <w:sz w:val="24"/>
          <w:szCs w:val="24"/>
          <w:lang w:val="hy-AM"/>
        </w:rPr>
        <w:t>գումարի չափով:</w:t>
      </w:r>
    </w:p>
    <w:p w14:paraId="13901504" w14:textId="77777777" w:rsidR="00184B9E" w:rsidRPr="0053412E" w:rsidRDefault="00184B9E" w:rsidP="00F31EC5">
      <w:pPr>
        <w:spacing w:before="120" w:after="0" w:line="276" w:lineRule="auto"/>
        <w:ind w:left="562"/>
        <w:jc w:val="both"/>
        <w:rPr>
          <w:rFonts w:ascii="GHEA Grapalat" w:eastAsia="SimSun" w:hAnsi="GHEA Grapalat" w:cs="Times New Roman"/>
          <w:b/>
          <w:i/>
          <w:sz w:val="20"/>
          <w:szCs w:val="20"/>
          <w:lang w:val="hy-AM"/>
        </w:rPr>
      </w:pPr>
      <w:r w:rsidRPr="0053412E">
        <w:rPr>
          <w:rFonts w:ascii="GHEA Grapalat" w:eastAsia="SimSun" w:hAnsi="GHEA Grapalat" w:cs="Times New Roman"/>
          <w:b/>
          <w:i/>
          <w:sz w:val="20"/>
          <w:szCs w:val="20"/>
          <w:lang w:val="hy-AM"/>
        </w:rPr>
        <w:t>Հաշվեքննվող օբյեկտի առարկություններն ու բացատրությունները</w:t>
      </w:r>
    </w:p>
    <w:p w14:paraId="4E089F7A" w14:textId="7D8FF969" w:rsidR="00184B9E" w:rsidRPr="0053412E" w:rsidRDefault="00184B9E" w:rsidP="00F31EC5">
      <w:pPr>
        <w:widowControl w:val="0"/>
        <w:tabs>
          <w:tab w:val="left" w:pos="567"/>
          <w:tab w:val="left" w:pos="993"/>
        </w:tabs>
        <w:spacing w:after="0" w:line="276" w:lineRule="auto"/>
        <w:ind w:firstLine="708"/>
        <w:jc w:val="both"/>
        <w:rPr>
          <w:rFonts w:ascii="GHEA Grapalat" w:eastAsia="Times New Roman" w:hAnsi="GHEA Grapalat" w:cs="Times New Roman"/>
          <w:bCs/>
          <w:sz w:val="20"/>
          <w:szCs w:val="20"/>
          <w:lang w:val="hy-AM"/>
        </w:rPr>
      </w:pPr>
      <w:r w:rsidRPr="0053412E">
        <w:rPr>
          <w:rFonts w:ascii="GHEA Grapalat" w:eastAsia="SimSun" w:hAnsi="GHEA Grapalat" w:cs="Sylfaen"/>
          <w:spacing w:val="-2"/>
          <w:sz w:val="20"/>
          <w:szCs w:val="20"/>
          <w:lang w:val="hy-AM"/>
        </w:rPr>
        <w:t xml:space="preserve">Հայտնում եմ, որ </w:t>
      </w:r>
      <w:r w:rsidRPr="0053412E">
        <w:rPr>
          <w:rFonts w:ascii="GHEA Grapalat" w:eastAsia="SimSun" w:hAnsi="GHEA Grapalat" w:cs="Times New Roman"/>
          <w:sz w:val="20"/>
          <w:szCs w:val="20"/>
          <w:lang w:val="hy-AM"/>
        </w:rPr>
        <w:t>Ծառայությունը</w:t>
      </w:r>
      <w:r w:rsidRPr="0053412E">
        <w:rPr>
          <w:rFonts w:ascii="GHEA Grapalat" w:eastAsia="SimSun" w:hAnsi="GHEA Grapalat" w:cs="Times New Roman"/>
          <w:i/>
          <w:sz w:val="20"/>
          <w:szCs w:val="20"/>
          <w:lang w:val="hy-AM"/>
        </w:rPr>
        <w:t xml:space="preserve"> </w:t>
      </w:r>
      <w:r w:rsidRPr="0053412E">
        <w:rPr>
          <w:rFonts w:ascii="GHEA Grapalat" w:eastAsia="SimSun" w:hAnsi="GHEA Grapalat" w:cs="Times New Roman"/>
          <w:sz w:val="20"/>
          <w:szCs w:val="20"/>
          <w:lang w:val="hy-AM"/>
        </w:rPr>
        <w:t>լիազոր մարմնի՝ ՀՀ ֆինանսների նախարարության հաստատված հաշվապահական հաշվառման քաղաքականության օրինակելի մոդելի հիման վրա մշակվել և լիազոր մարմնի հետ համաձայնեցված կարգով հաստատվել է հաշվապահական հաշվառման քաղաքականությունը:</w:t>
      </w:r>
    </w:p>
    <w:p w14:paraId="3BDAFB7D" w14:textId="77777777" w:rsidR="00184B9E" w:rsidRPr="0053412E" w:rsidRDefault="00184B9E" w:rsidP="00F31EC5">
      <w:pPr>
        <w:widowControl w:val="0"/>
        <w:tabs>
          <w:tab w:val="left" w:pos="993"/>
        </w:tabs>
        <w:spacing w:after="0" w:line="276" w:lineRule="auto"/>
        <w:ind w:firstLine="567"/>
        <w:jc w:val="both"/>
        <w:rPr>
          <w:rFonts w:ascii="GHEA Grapalat" w:eastAsia="Times New Roman" w:hAnsi="GHEA Grapalat" w:cs="Times New Roman"/>
          <w:sz w:val="20"/>
          <w:szCs w:val="20"/>
          <w:lang w:val="hy-AM" w:eastAsia="ru-RU"/>
        </w:rPr>
      </w:pPr>
      <w:r w:rsidRPr="0053412E">
        <w:rPr>
          <w:rFonts w:ascii="GHEA Grapalat" w:eastAsia="Times New Roman" w:hAnsi="GHEA Grapalat" w:cs="Times New Roman"/>
          <w:bCs/>
          <w:sz w:val="20"/>
          <w:szCs w:val="20"/>
          <w:lang w:val="hy-AM" w:eastAsia="ru-RU"/>
        </w:rPr>
        <w:t xml:space="preserve">Արձանագրությամբ նշվել է, որ </w:t>
      </w:r>
      <w:r w:rsidRPr="0053412E">
        <w:rPr>
          <w:rFonts w:ascii="GHEA Grapalat" w:eastAsia="Times New Roman" w:hAnsi="GHEA Grapalat" w:cs="Cambria Math"/>
          <w:bCs/>
          <w:sz w:val="20"/>
          <w:szCs w:val="20"/>
          <w:lang w:val="hy-AM" w:eastAsia="ru-RU"/>
        </w:rPr>
        <w:t>հ</w:t>
      </w:r>
      <w:r w:rsidRPr="0053412E">
        <w:rPr>
          <w:rFonts w:ascii="GHEA Grapalat" w:eastAsia="Times New Roman" w:hAnsi="GHEA Grapalat" w:cs="Times New Roman"/>
          <w:sz w:val="20"/>
          <w:szCs w:val="20"/>
          <w:lang w:val="hy-AM" w:eastAsia="ru-RU"/>
        </w:rPr>
        <w:t>աշվեքննությունն ընդգրկող ժամանակաշրջանի ավարտի օրվա դրությամբ Ծառայությունում չի ապահովվել ամբողջական անցումը հաշվապահական հաշվառման նոր համակարգին։</w:t>
      </w:r>
    </w:p>
    <w:p w14:paraId="5AEEC107" w14:textId="77777777" w:rsidR="00184B9E" w:rsidRPr="0053412E" w:rsidRDefault="00184B9E" w:rsidP="00F31EC5">
      <w:pPr>
        <w:widowControl w:val="0"/>
        <w:tabs>
          <w:tab w:val="left" w:pos="993"/>
        </w:tabs>
        <w:spacing w:after="0" w:line="276" w:lineRule="auto"/>
        <w:ind w:firstLine="567"/>
        <w:jc w:val="both"/>
        <w:rPr>
          <w:rFonts w:ascii="GHEA Grapalat" w:eastAsia="Times New Roman" w:hAnsi="GHEA Grapalat" w:cs="Times New Roman"/>
          <w:sz w:val="20"/>
          <w:szCs w:val="20"/>
          <w:lang w:val="hy-AM" w:eastAsia="ru-RU"/>
        </w:rPr>
      </w:pPr>
      <w:r w:rsidRPr="0053412E">
        <w:rPr>
          <w:rFonts w:ascii="GHEA Grapalat" w:eastAsia="Times New Roman" w:hAnsi="GHEA Grapalat" w:cs="Times New Roman"/>
          <w:sz w:val="20"/>
          <w:szCs w:val="20"/>
          <w:lang w:val="hy-AM" w:eastAsia="ru-RU"/>
        </w:rPr>
        <w:t xml:space="preserve">Համաձայն ՀՀ կառավարության 2015 թվականի մարտի 26-ի թիվ 313-Ն որոշման N 1 հավելվածի և «Հանրային հատվածի կազմակերպությունների հաշվապահական հաշվառման մասին» օրենքի 6-րդ հոդվածի 1-ին կետի և  (ՀՀՀՀՀՀՍ-ի պահանջներին) հանրային հատվածի կազմակերպությունների հաշվապահական հաշվառման հաշվային պլանին համապատասխան հաշվապահական հաշվառում վարելու նպատակով Ծառայությունում </w:t>
      </w:r>
      <w:r w:rsidRPr="0053412E">
        <w:rPr>
          <w:rFonts w:ascii="GHEA Grapalat" w:eastAsia="Times New Roman" w:hAnsi="GHEA Grapalat" w:cs="Times New Roman"/>
          <w:bCs/>
          <w:sz w:val="20"/>
          <w:szCs w:val="20"/>
          <w:lang w:val="hy-AM" w:eastAsia="ru-RU"/>
        </w:rPr>
        <w:t xml:space="preserve">դեռևս 2021 թվականի սեպտեմբերին </w:t>
      </w:r>
      <w:r w:rsidRPr="0053412E">
        <w:rPr>
          <w:rFonts w:ascii="GHEA Grapalat" w:eastAsia="Times New Roman" w:hAnsi="GHEA Grapalat" w:cs="Times New Roman"/>
          <w:sz w:val="20"/>
          <w:szCs w:val="20"/>
          <w:lang w:val="hy-AM" w:eastAsia="ru-RU"/>
        </w:rPr>
        <w:t xml:space="preserve">ներդրվել է հաշվապահական հաշվառում վարելու հնարավորություն ընձեռող համակարգչային ծրագիրը՝ </w:t>
      </w:r>
      <w:r w:rsidRPr="0053412E">
        <w:rPr>
          <w:rFonts w:ascii="GHEA Grapalat" w:eastAsia="Times New Roman" w:hAnsi="GHEA Grapalat" w:cs="Times New Roman"/>
          <w:iCs/>
          <w:sz w:val="20"/>
          <w:szCs w:val="20"/>
          <w:lang w:val="hy-AM" w:eastAsia="ru-RU"/>
        </w:rPr>
        <w:t xml:space="preserve">«ՀԾ-Ձեռնարկություն» ավտոմատացված </w:t>
      </w:r>
      <w:r w:rsidRPr="0053412E">
        <w:rPr>
          <w:rFonts w:ascii="GHEA Grapalat" w:eastAsia="Times New Roman" w:hAnsi="GHEA Grapalat" w:cs="Times New Roman"/>
          <w:sz w:val="20"/>
          <w:szCs w:val="20"/>
          <w:lang w:val="hy-AM" w:eastAsia="ru-RU"/>
        </w:rPr>
        <w:t>հաշվապահական հաշվառման համակարգը։</w:t>
      </w:r>
    </w:p>
    <w:p w14:paraId="1470027C" w14:textId="77777777" w:rsidR="00184B9E" w:rsidRPr="0053412E" w:rsidRDefault="00184B9E" w:rsidP="00F31EC5">
      <w:pPr>
        <w:widowControl w:val="0"/>
        <w:tabs>
          <w:tab w:val="left" w:pos="993"/>
        </w:tabs>
        <w:spacing w:after="0" w:line="276" w:lineRule="auto"/>
        <w:ind w:firstLine="567"/>
        <w:jc w:val="both"/>
        <w:rPr>
          <w:rFonts w:ascii="GHEA Grapalat" w:eastAsia="Times New Roman" w:hAnsi="GHEA Grapalat" w:cs="Times New Roman"/>
          <w:sz w:val="20"/>
          <w:szCs w:val="20"/>
          <w:lang w:val="hy-AM" w:eastAsia="ru-RU"/>
        </w:rPr>
      </w:pPr>
      <w:r w:rsidRPr="0053412E">
        <w:rPr>
          <w:rFonts w:ascii="GHEA Grapalat" w:eastAsia="Times New Roman" w:hAnsi="GHEA Grapalat" w:cs="Cambria Math"/>
          <w:bCs/>
          <w:sz w:val="20"/>
          <w:szCs w:val="20"/>
          <w:lang w:val="hy-AM" w:eastAsia="ru-RU"/>
        </w:rPr>
        <w:t xml:space="preserve">Ըստ այդմ՝ Ծառայությունում </w:t>
      </w:r>
      <w:r w:rsidRPr="0053412E">
        <w:rPr>
          <w:rFonts w:ascii="GHEA Grapalat" w:eastAsia="Times New Roman" w:hAnsi="GHEA Grapalat" w:cs="Times New Roman"/>
          <w:sz w:val="20"/>
          <w:szCs w:val="20"/>
          <w:lang w:val="hy-AM" w:eastAsia="ru-RU"/>
        </w:rPr>
        <w:t xml:space="preserve">արդեն իսկ ներդրված համակարգը գործում է և հաշվապահական հաշվառման վարումը իրականացվում է ներդրված ծրագրային ապահովման պահանջներին համապատասխան: </w:t>
      </w:r>
    </w:p>
    <w:p w14:paraId="281C19D4" w14:textId="77777777" w:rsidR="00184B9E" w:rsidRPr="0053412E" w:rsidRDefault="00184B9E" w:rsidP="00F31EC5">
      <w:pPr>
        <w:widowControl w:val="0"/>
        <w:tabs>
          <w:tab w:val="left" w:pos="993"/>
        </w:tabs>
        <w:spacing w:after="0" w:line="276" w:lineRule="auto"/>
        <w:ind w:firstLine="567"/>
        <w:jc w:val="both"/>
        <w:rPr>
          <w:rFonts w:ascii="GHEA Grapalat" w:eastAsia="Times New Roman" w:hAnsi="GHEA Grapalat" w:cs="Times New Roman"/>
          <w:sz w:val="20"/>
          <w:szCs w:val="20"/>
          <w:lang w:val="hy-AM" w:eastAsia="ru-RU"/>
        </w:rPr>
      </w:pPr>
      <w:r w:rsidRPr="0053412E">
        <w:rPr>
          <w:rFonts w:ascii="GHEA Grapalat" w:eastAsia="Times New Roman" w:hAnsi="GHEA Grapalat" w:cs="Times New Roman"/>
          <w:sz w:val="20"/>
          <w:szCs w:val="20"/>
          <w:lang w:val="hy-AM" w:eastAsia="ru-RU"/>
        </w:rPr>
        <w:t>Հարկ է նշել, որ հաշվեքննությունն ընդգրկող ժամանակաշրջանի ավարտի օրվա դրությամբ Ծառայությունում ո՛չ թե չի ապահովել ամբողջական անցումը հաշվապահական հաշվառման նոր համակարգին, այլ՝ չի ապահովվել 77893.92 հազ.դրամ դեբիտորական պարտքի հաշվառումը։</w:t>
      </w:r>
    </w:p>
    <w:p w14:paraId="59179821" w14:textId="77777777" w:rsidR="00184B9E" w:rsidRPr="0053412E" w:rsidRDefault="00184B9E">
      <w:pPr>
        <w:widowControl w:val="0"/>
        <w:tabs>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Times New Roman"/>
          <w:sz w:val="20"/>
          <w:szCs w:val="20"/>
          <w:lang w:val="hy-AM" w:eastAsia="ru-RU"/>
        </w:rPr>
        <w:t>Անհրաժեշտ է նշել նաև, որ հաշվեքննության օբյեկտի հաշվեքննությունն ընդգրկող ժամանակաշրջանի՝ 2023 թվականի ֆինանսական հաշվետվություններում  արտացոլված են</w:t>
      </w:r>
      <w:r w:rsidRPr="0053412E">
        <w:rPr>
          <w:rFonts w:ascii="GHEA Grapalat" w:eastAsia="Times New Roman" w:hAnsi="GHEA Grapalat" w:cs="Calibri"/>
          <w:sz w:val="20"/>
          <w:szCs w:val="20"/>
          <w:lang w:val="hy-AM" w:eastAsia="ru-RU"/>
        </w:rPr>
        <w:t xml:space="preserve"> </w:t>
      </w:r>
      <w:r w:rsidRPr="0053412E">
        <w:rPr>
          <w:rFonts w:ascii="GHEA Grapalat" w:eastAsia="Times New Roman" w:hAnsi="GHEA Grapalat" w:cs="Calibri"/>
          <w:sz w:val="20"/>
          <w:szCs w:val="20"/>
          <w:lang w:val="hy-AM" w:eastAsia="ru-RU"/>
        </w:rPr>
        <w:lastRenderedPageBreak/>
        <w:t xml:space="preserve">Ծառայության  բյուջեով նախատեսված բոլոր ծրագրերը, ըստ բյուջետային ծախսերի տնտեսագիտական դասակարգման (տե՛ս LS FINANCE հաշվետվության համակարգը)։ Այլապես լիազոր մարմնի՝ ՀՀ ֆինանսների նախարարության կողմից 2023 թվականի ֆինանսական հաշվետվությունը չէր ընդունվի: </w:t>
      </w:r>
    </w:p>
    <w:p w14:paraId="79341A14" w14:textId="77777777" w:rsidR="00184B9E" w:rsidRPr="0053412E" w:rsidRDefault="00184B9E">
      <w:pPr>
        <w:widowControl w:val="0"/>
        <w:tabs>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 xml:space="preserve">Հարկ է նաև նշել, որ համաձայն «Հանրային հատվածի հաշվապահական հաշվառման մասին» օրենքի 10-րդ հոդվածի 3-րդ կետի՝ ֆինանսական հաշվետվությունները պատրաստելիս կիրառվում է Հաշվապահական հաշվառման հաշվեգրման մեթոդը, որի հիման վրա կազմվել է Ծառայության 2023 թվականի ֆինանսական հաշվետվությունները և ներկայացվել է ՀՀ ֆինանսների ֆնախարարություն: </w:t>
      </w:r>
    </w:p>
    <w:p w14:paraId="5ED96747" w14:textId="77777777" w:rsidR="00184B9E" w:rsidRPr="0053412E" w:rsidRDefault="00184B9E">
      <w:pPr>
        <w:widowControl w:val="0"/>
        <w:tabs>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 xml:space="preserve">Կենսաթոշակների և սոցիալական նպաստների գծով արտահոսքերը ընդհանրացված թվային արտահայտությամբ արտացոլվել են տվյալ ժամանակաշրջանի՝ 2023 թվականին ֆինանսական հաշվետվությունում: </w:t>
      </w:r>
    </w:p>
    <w:p w14:paraId="555BEBEE" w14:textId="77777777" w:rsidR="00184B9E" w:rsidRPr="0053412E" w:rsidRDefault="00184B9E">
      <w:pPr>
        <w:widowControl w:val="0"/>
        <w:tabs>
          <w:tab w:val="left" w:pos="0"/>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Արդյունքում, հաշվեքննության օբյեկտի կողմից ապահովվել է հաշվեքննությունն ընդգրկող ժամանակաշրջանի ֆինանսական հաշվետվություններում դրամական հոսքերի՝ արտահոսքերի և ներհոսքերի, վերաբերյալ տեղեկատվության ամբողջական արտացոլումը համաձայն «Հանրային հատվածի հաշվապահական հաշվառման մասին» օրենքի 10-րդ հոդվածի 3-րդ կետի:</w:t>
      </w:r>
    </w:p>
    <w:p w14:paraId="4276DAD5" w14:textId="77777777" w:rsidR="00184B9E" w:rsidRPr="0053412E" w:rsidRDefault="00184B9E">
      <w:pPr>
        <w:widowControl w:val="0"/>
        <w:tabs>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Ինչ վերաբերվում է Արձանագրությունում արտացոլված սոցիալական նպաստների և կենսաթոշակների գծով ծախսերի վերաբերյալ</w:t>
      </w:r>
      <w:r w:rsidRPr="0053412E">
        <w:rPr>
          <w:rFonts w:ascii="GHEA Grapalat" w:eastAsia="Times New Roman" w:hAnsi="GHEA Grapalat" w:cs="Times New Roman"/>
          <w:sz w:val="20"/>
          <w:szCs w:val="20"/>
          <w:lang w:val="hy-AM" w:eastAsia="ru-RU"/>
        </w:rPr>
        <w:t xml:space="preserve"> </w:t>
      </w:r>
      <w:r w:rsidRPr="0053412E">
        <w:rPr>
          <w:rFonts w:ascii="GHEA Grapalat" w:eastAsia="Times New Roman" w:hAnsi="GHEA Grapalat" w:cs="Calibri"/>
          <w:sz w:val="20"/>
          <w:szCs w:val="20"/>
          <w:lang w:val="hy-AM" w:eastAsia="ru-RU"/>
        </w:rPr>
        <w:t>423,492.5 մլն.դրամ գումարին, ապա պետք է նշել, որ նշված թիվը ճշգրտման կարիք ունի, առնվազն անհրաժեշտ է պարզել, թե այդ գումարները ծախսային ո՞ր ծրագրերի և ո՞ր միջոցառումների թվային արտահայտությունն են:</w:t>
      </w:r>
    </w:p>
    <w:p w14:paraId="64B60142" w14:textId="77777777" w:rsidR="00184B9E" w:rsidRPr="0053412E" w:rsidRDefault="00184B9E">
      <w:pPr>
        <w:widowControl w:val="0"/>
        <w:tabs>
          <w:tab w:val="left" w:pos="0"/>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 xml:space="preserve">Արձանագրությունում նշվել է, որ սոցիալական նպաստների և կենսաթոշակների գծով 423,492.5 մլն.դրամ գումարի մասով պետք է իրականացվի ըստ շահառուների հաշվառում, ինչպես ծախսերի այնպես էլ պարտավորությունների գծով: </w:t>
      </w:r>
    </w:p>
    <w:p w14:paraId="355B1FB0" w14:textId="77777777" w:rsidR="00184B9E" w:rsidRPr="0053412E" w:rsidRDefault="00184B9E">
      <w:pPr>
        <w:widowControl w:val="0"/>
        <w:tabs>
          <w:tab w:val="left" w:pos="0"/>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 xml:space="preserve">Պետք է նշել, որ ֆինանսաբյուջետային և հաշվապահական հաշվառման վարչության կողմից կենսաթոշակների և սոցիալական նպաստների գծով ֆինանսավորումը վճարող մարմիներին՝ փոստին և բանկերին իրականացվում է ընդհանուր գումարով, այլ ոչ թե, ըստ շահառուների: </w:t>
      </w:r>
    </w:p>
    <w:p w14:paraId="03DB6D32" w14:textId="77777777" w:rsidR="00184B9E" w:rsidRPr="0053412E" w:rsidRDefault="00184B9E">
      <w:pPr>
        <w:widowControl w:val="0"/>
        <w:tabs>
          <w:tab w:val="left" w:pos="0"/>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Նշված գործընթացը ապահովելու համար անհրաժեշտ է ծրագրային նոր համակարգի ներդրում, որը գործող «</w:t>
      </w:r>
      <w:r w:rsidRPr="0053412E">
        <w:rPr>
          <w:rFonts w:ascii="GHEA Grapalat" w:eastAsia="Times New Roman" w:hAnsi="GHEA Grapalat" w:cs="Times New Roman"/>
          <w:iCs/>
          <w:sz w:val="20"/>
          <w:szCs w:val="20"/>
          <w:lang w:val="hy-AM" w:eastAsia="ru-RU"/>
        </w:rPr>
        <w:t xml:space="preserve">ՀԾ-Ձեռնարկություն» ավտոմատացված </w:t>
      </w:r>
      <w:r w:rsidRPr="0053412E">
        <w:rPr>
          <w:rFonts w:ascii="GHEA Grapalat" w:eastAsia="Times New Roman" w:hAnsi="GHEA Grapalat" w:cs="Times New Roman"/>
          <w:sz w:val="20"/>
          <w:szCs w:val="20"/>
          <w:lang w:val="hy-AM" w:eastAsia="ru-RU"/>
        </w:rPr>
        <w:t xml:space="preserve">հաշվապահական հաշվառման </w:t>
      </w:r>
      <w:r w:rsidRPr="0053412E">
        <w:rPr>
          <w:rFonts w:ascii="GHEA Grapalat" w:eastAsia="Times New Roman" w:hAnsi="GHEA Grapalat" w:cs="Calibri"/>
          <w:sz w:val="20"/>
          <w:szCs w:val="20"/>
          <w:lang w:val="hy-AM" w:eastAsia="ru-RU"/>
        </w:rPr>
        <w:t xml:space="preserve">համակարգը չունի: </w:t>
      </w:r>
    </w:p>
    <w:p w14:paraId="13F8CADE" w14:textId="77777777" w:rsidR="00184B9E" w:rsidRPr="0053412E" w:rsidRDefault="00184B9E">
      <w:pPr>
        <w:widowControl w:val="0"/>
        <w:tabs>
          <w:tab w:val="left" w:pos="0"/>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Պետք է նշել նաև, որ համաձայն կառավարության 2015 թվականի մարտի 26-ի թիվ 313-Ն որոշմամբ հաստատված կարգի N 2 հավելվածի 4-րդ կետի՝ անալիտիկ հաշվառումն իրականացվում է ըստ գործընկերների՝ տվյալ դեպքում փոստ և բանկ, իսկ 5-րդ կետերի համաձայն անալիտիկ հաշվառումը պետք է իրականացվի (ըստ շահառուների)՝ աշխատավարձերի և աշխատողների այլ հատկացումների գծով:</w:t>
      </w:r>
    </w:p>
    <w:p w14:paraId="4A8B66DD" w14:textId="77777777" w:rsidR="00184B9E" w:rsidRPr="0053412E" w:rsidRDefault="00184B9E">
      <w:pPr>
        <w:widowControl w:val="0"/>
        <w:tabs>
          <w:tab w:val="left" w:pos="0"/>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53412E">
        <w:rPr>
          <w:rFonts w:ascii="GHEA Grapalat" w:eastAsia="Times New Roman" w:hAnsi="GHEA Grapalat" w:cs="Calibri"/>
          <w:sz w:val="20"/>
          <w:szCs w:val="20"/>
          <w:lang w:val="hy-AM" w:eastAsia="ru-RU"/>
        </w:rPr>
        <w:t>Ուստի տվյալ դեպքում նույնպես Ծառայության կողմից հաշվապահական հաշվառման խախտում թույլ չի տրվել։</w:t>
      </w:r>
    </w:p>
    <w:p w14:paraId="60F5F94F" w14:textId="77777777" w:rsidR="00184B9E" w:rsidRPr="0053412E" w:rsidRDefault="00184B9E" w:rsidP="00F31EC5">
      <w:pPr>
        <w:spacing w:before="120" w:after="0" w:line="276" w:lineRule="auto"/>
        <w:ind w:firstLine="706"/>
        <w:jc w:val="both"/>
        <w:rPr>
          <w:rFonts w:ascii="GHEA Grapalat" w:eastAsia="SimSun" w:hAnsi="GHEA Grapalat" w:cs="Times New Roman"/>
          <w:b/>
          <w:i/>
          <w:sz w:val="20"/>
          <w:szCs w:val="20"/>
          <w:lang w:val="hy-AM"/>
        </w:rPr>
      </w:pPr>
      <w:r w:rsidRPr="0053412E">
        <w:rPr>
          <w:rFonts w:ascii="GHEA Grapalat" w:eastAsia="SimSun" w:hAnsi="GHEA Grapalat" w:cs="Times New Roman"/>
          <w:b/>
          <w:i/>
          <w:sz w:val="20"/>
          <w:szCs w:val="20"/>
          <w:lang w:val="hy-AM"/>
        </w:rPr>
        <w:t xml:space="preserve">Հաշվեքննողի մեկնաբանությունը </w:t>
      </w:r>
    </w:p>
    <w:p w14:paraId="7A8E202E" w14:textId="3411C981" w:rsidR="000A2CEE" w:rsidRPr="0053412E" w:rsidRDefault="000A2CEE">
      <w:pPr>
        <w:widowControl w:val="0"/>
        <w:tabs>
          <w:tab w:val="left" w:pos="993"/>
        </w:tabs>
        <w:spacing w:after="0" w:line="276" w:lineRule="auto"/>
        <w:ind w:firstLine="567"/>
        <w:contextualSpacing/>
        <w:jc w:val="both"/>
        <w:rPr>
          <w:rFonts w:ascii="GHEA Grapalat" w:hAnsi="GHEA Grapalat"/>
          <w:sz w:val="20"/>
          <w:szCs w:val="20"/>
          <w:lang w:val="hy-AM"/>
        </w:rPr>
      </w:pPr>
      <w:r w:rsidRPr="0053412E">
        <w:rPr>
          <w:rFonts w:ascii="GHEA Grapalat" w:hAnsi="GHEA Grapalat"/>
          <w:sz w:val="20"/>
          <w:szCs w:val="20"/>
          <w:lang w:val="hy-AM"/>
        </w:rPr>
        <w:t>Ծառայությունում հաշվապահական հաշվառման նոր համակարգին ամբողջական անցման համար ծրագրային նոր համակարգի ներդման անհրաժեշտությունը բացակայում է, քանի որ ներդրված «ՀԾ</w:t>
      </w:r>
      <w:r w:rsidRPr="0053412E">
        <w:rPr>
          <w:rFonts w:ascii="GHEA Grapalat" w:hAnsi="GHEA Grapalat"/>
          <w:sz w:val="20"/>
          <w:szCs w:val="20"/>
          <w:lang w:val="hy-AM"/>
        </w:rPr>
        <w:noBreakHyphen/>
        <w:t xml:space="preserve">Ձեռնարկույթուն» ավտոմատացված հաշվապահական հաշվառման համակարգը </w:t>
      </w:r>
      <w:r w:rsidRPr="0053412E">
        <w:rPr>
          <w:rFonts w:ascii="GHEA Grapalat" w:hAnsi="GHEA Grapalat"/>
          <w:sz w:val="20"/>
          <w:szCs w:val="20"/>
          <w:lang w:val="hy-AM"/>
        </w:rPr>
        <w:lastRenderedPageBreak/>
        <w:t>հնարավորություն է ընձեռում հաշվառել նաև Ծառայության կողմից վերահսկվող սոցիալական նպաստները և կենսաթոշակները։</w:t>
      </w:r>
    </w:p>
    <w:p w14:paraId="225C40B3" w14:textId="56D76ECE" w:rsidR="00184B9E" w:rsidRPr="00184B9E" w:rsidRDefault="00184B9E">
      <w:pPr>
        <w:widowControl w:val="0"/>
        <w:tabs>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184B9E">
        <w:rPr>
          <w:rFonts w:ascii="GHEA Grapalat" w:eastAsia="Times New Roman" w:hAnsi="GHEA Grapalat" w:cs="Calibri"/>
          <w:sz w:val="20"/>
          <w:szCs w:val="20"/>
          <w:lang w:val="hy-AM" w:eastAsia="ru-RU"/>
        </w:rPr>
        <w:t xml:space="preserve">Ինչ վերաբերվում է </w:t>
      </w:r>
      <w:r w:rsidR="000C3004">
        <w:rPr>
          <w:rFonts w:ascii="GHEA Grapalat" w:eastAsia="Times New Roman" w:hAnsi="GHEA Grapalat" w:cs="Calibri"/>
          <w:sz w:val="20"/>
          <w:szCs w:val="20"/>
          <w:lang w:val="hy-AM" w:eastAsia="ru-RU"/>
        </w:rPr>
        <w:t>հաշվեքննության ենթակա մարմնի արձագանքում տեղ գտած հարցին կապված՝</w:t>
      </w:r>
      <w:r w:rsidRPr="00184B9E">
        <w:rPr>
          <w:rFonts w:ascii="GHEA Grapalat" w:eastAsia="Times New Roman" w:hAnsi="GHEA Grapalat" w:cs="Calibri"/>
          <w:sz w:val="20"/>
          <w:szCs w:val="20"/>
          <w:lang w:val="hy-AM" w:eastAsia="ru-RU"/>
        </w:rPr>
        <w:t xml:space="preserve"> սոցիալական նպաստների և կենսաթոշակների </w:t>
      </w:r>
      <w:r w:rsidR="000C3004">
        <w:rPr>
          <w:rFonts w:ascii="GHEA Grapalat" w:eastAsia="Times New Roman" w:hAnsi="GHEA Grapalat" w:cs="Calibri"/>
          <w:sz w:val="20"/>
          <w:szCs w:val="20"/>
          <w:lang w:val="hy-AM" w:eastAsia="ru-RU"/>
        </w:rPr>
        <w:t xml:space="preserve">դրամարկղային ծախսի </w:t>
      </w:r>
      <w:r w:rsidRPr="00184B9E">
        <w:rPr>
          <w:rFonts w:ascii="GHEA Grapalat" w:eastAsia="Times New Roman" w:hAnsi="GHEA Grapalat" w:cs="Calibri"/>
          <w:sz w:val="20"/>
          <w:szCs w:val="20"/>
          <w:lang w:val="hy-AM" w:eastAsia="ru-RU"/>
        </w:rPr>
        <w:t>423,492.5 մլն.դրամ գումարի</w:t>
      </w:r>
      <w:r w:rsidR="000C3004">
        <w:rPr>
          <w:rFonts w:ascii="GHEA Grapalat" w:eastAsia="Times New Roman" w:hAnsi="GHEA Grapalat" w:cs="Calibri"/>
          <w:sz w:val="20"/>
          <w:szCs w:val="20"/>
          <w:lang w:val="hy-AM" w:eastAsia="ru-RU"/>
        </w:rPr>
        <w:t xml:space="preserve"> հետ</w:t>
      </w:r>
      <w:r w:rsidRPr="00184B9E">
        <w:rPr>
          <w:rFonts w:ascii="GHEA Grapalat" w:eastAsia="Times New Roman" w:hAnsi="GHEA Grapalat" w:cs="Calibri"/>
          <w:sz w:val="20"/>
          <w:szCs w:val="20"/>
          <w:lang w:val="hy-AM" w:eastAsia="ru-RU"/>
        </w:rPr>
        <w:t xml:space="preserve">, ապա այդ </w:t>
      </w:r>
      <w:r w:rsidR="000C3004">
        <w:rPr>
          <w:rFonts w:ascii="GHEA Grapalat" w:eastAsia="Times New Roman" w:hAnsi="GHEA Grapalat" w:cs="Calibri"/>
          <w:sz w:val="20"/>
          <w:szCs w:val="20"/>
          <w:lang w:val="hy-AM" w:eastAsia="ru-RU"/>
        </w:rPr>
        <w:t>ցուցանիշը Ծառայության կողմից ներկայացված 2023 թվականի բյուջեի կատարման տարեկան հաշվետվության ստորև ներկայացվող միջոցառումների համար արտացոլված մեծությունների հանրագումարն է</w:t>
      </w:r>
      <w:r w:rsidRPr="00184B9E">
        <w:rPr>
          <w:rFonts w:ascii="GHEA Grapalat" w:eastAsia="Times New Roman" w:hAnsi="GHEA Grapalat" w:cs="Calibri"/>
          <w:sz w:val="20"/>
          <w:szCs w:val="20"/>
          <w:lang w:val="hy-AM" w:eastAsia="ru-RU"/>
        </w:rPr>
        <w:t>՝</w:t>
      </w:r>
    </w:p>
    <w:p w14:paraId="482AC78D" w14:textId="77777777" w:rsidR="00184B9E" w:rsidRPr="00184B9E" w:rsidRDefault="00184B9E">
      <w:pPr>
        <w:widowControl w:val="0"/>
        <w:tabs>
          <w:tab w:val="left" w:pos="993"/>
        </w:tabs>
        <w:spacing w:after="0" w:line="276" w:lineRule="auto"/>
        <w:ind w:firstLine="567"/>
        <w:contextualSpacing/>
        <w:jc w:val="both"/>
        <w:rPr>
          <w:rFonts w:ascii="GHEA Grapalat" w:eastAsia="Times New Roman" w:hAnsi="GHEA Grapalat" w:cs="Calibri"/>
          <w:sz w:val="20"/>
          <w:szCs w:val="20"/>
          <w:lang w:val="hy-AM" w:eastAsia="ru-RU"/>
        </w:rPr>
      </w:pPr>
      <w:r w:rsidRPr="00184B9E">
        <w:rPr>
          <w:rFonts w:ascii="GHEA Grapalat" w:eastAsia="Times New Roman" w:hAnsi="GHEA Grapalat" w:cs="Calibri"/>
          <w:sz w:val="20"/>
          <w:szCs w:val="20"/>
          <w:lang w:val="hy-AM" w:eastAsia="ru-RU"/>
        </w:rPr>
        <w:t xml:space="preserve">                                                                                                                              </w:t>
      </w:r>
    </w:p>
    <w:tbl>
      <w:tblPr>
        <w:tblW w:w="10500" w:type="dxa"/>
        <w:tblInd w:w="-630" w:type="dxa"/>
        <w:tblLook w:val="04A0" w:firstRow="1" w:lastRow="0" w:firstColumn="1" w:lastColumn="0" w:noHBand="0" w:noVBand="1"/>
      </w:tblPr>
      <w:tblGrid>
        <w:gridCol w:w="774"/>
        <w:gridCol w:w="4108"/>
        <w:gridCol w:w="917"/>
        <w:gridCol w:w="2908"/>
        <w:gridCol w:w="1793"/>
      </w:tblGrid>
      <w:tr w:rsidR="00184B9E" w:rsidRPr="00D46778" w14:paraId="39021F1F" w14:textId="77777777" w:rsidTr="00B2126B">
        <w:trPr>
          <w:trHeight w:val="900"/>
        </w:trPr>
        <w:tc>
          <w:tcPr>
            <w:tcW w:w="488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3652BA" w14:textId="77777777" w:rsidR="00184B9E" w:rsidRPr="00184B9E" w:rsidRDefault="00184B9E" w:rsidP="0053412E">
            <w:pPr>
              <w:spacing w:after="0" w:line="276" w:lineRule="auto"/>
              <w:jc w:val="center"/>
              <w:rPr>
                <w:rFonts w:ascii="GHEA Grapalat" w:eastAsia="Times New Roman" w:hAnsi="GHEA Grapalat" w:cs="Calibri"/>
                <w:b/>
                <w:bCs/>
                <w:sz w:val="20"/>
                <w:szCs w:val="20"/>
                <w:lang w:val="hy-AM"/>
              </w:rPr>
            </w:pPr>
            <w:r w:rsidRPr="00184B9E">
              <w:rPr>
                <w:rFonts w:ascii="GHEA Grapalat" w:eastAsia="Times New Roman" w:hAnsi="GHEA Grapalat" w:cs="Calibri"/>
                <w:b/>
                <w:bCs/>
                <w:sz w:val="20"/>
                <w:szCs w:val="20"/>
                <w:lang w:val="hy-AM"/>
              </w:rPr>
              <w:t>Կատարող  ԾԲ ծրագիր  Միջոցառում  Հոդված</w:t>
            </w:r>
          </w:p>
        </w:tc>
        <w:tc>
          <w:tcPr>
            <w:tcW w:w="9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106FA1" w14:textId="77777777" w:rsidR="00184B9E" w:rsidRPr="00184B9E" w:rsidRDefault="00184B9E" w:rsidP="0053412E">
            <w:pPr>
              <w:spacing w:after="0" w:line="276" w:lineRule="auto"/>
              <w:jc w:val="center"/>
              <w:rPr>
                <w:rFonts w:ascii="GHEA Grapalat" w:eastAsia="Times New Roman" w:hAnsi="GHEA Grapalat" w:cs="Calibri"/>
                <w:b/>
                <w:bCs/>
                <w:sz w:val="20"/>
                <w:szCs w:val="20"/>
                <w:lang w:val="hy-AM"/>
              </w:rPr>
            </w:pPr>
            <w:r w:rsidRPr="00184B9E">
              <w:rPr>
                <w:rFonts w:ascii="Calibri" w:eastAsia="Times New Roman" w:hAnsi="Calibri" w:cs="Calibri"/>
                <w:b/>
                <w:bCs/>
                <w:sz w:val="20"/>
                <w:szCs w:val="20"/>
                <w:lang w:val="hy-AM"/>
              </w:rPr>
              <w:t> </w:t>
            </w:r>
          </w:p>
        </w:tc>
        <w:tc>
          <w:tcPr>
            <w:tcW w:w="29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9746F6" w14:textId="77777777" w:rsidR="00184B9E" w:rsidRPr="00184B9E" w:rsidRDefault="00184B9E" w:rsidP="0053412E">
            <w:pPr>
              <w:spacing w:after="0" w:line="276" w:lineRule="auto"/>
              <w:jc w:val="center"/>
              <w:rPr>
                <w:rFonts w:ascii="GHEA Grapalat" w:eastAsia="Times New Roman" w:hAnsi="GHEA Grapalat" w:cs="Calibri"/>
                <w:b/>
                <w:bCs/>
                <w:sz w:val="20"/>
                <w:szCs w:val="20"/>
                <w:lang w:val="hy-AM"/>
              </w:rPr>
            </w:pPr>
            <w:r w:rsidRPr="00184B9E">
              <w:rPr>
                <w:rFonts w:ascii="GHEA Grapalat" w:eastAsia="Times New Roman" w:hAnsi="GHEA Grapalat" w:cs="Calibri"/>
                <w:b/>
                <w:bCs/>
                <w:sz w:val="20"/>
                <w:szCs w:val="20"/>
                <w:lang w:val="hy-AM"/>
              </w:rPr>
              <w:t>Կատարող  ԾԲ ծրագիր  Միջոցառում  Հոդված</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8A0C2E" w14:textId="77777777" w:rsidR="00184B9E" w:rsidRPr="00184B9E" w:rsidRDefault="00184B9E" w:rsidP="0053412E">
            <w:pPr>
              <w:spacing w:after="0" w:line="276" w:lineRule="auto"/>
              <w:jc w:val="center"/>
              <w:rPr>
                <w:rFonts w:ascii="GHEA Grapalat" w:eastAsia="Times New Roman" w:hAnsi="GHEA Grapalat" w:cs="Calibri"/>
                <w:b/>
                <w:bCs/>
                <w:sz w:val="20"/>
                <w:szCs w:val="20"/>
                <w:lang w:val="hy-AM"/>
              </w:rPr>
            </w:pPr>
            <w:r w:rsidRPr="00184B9E">
              <w:rPr>
                <w:rFonts w:ascii="GHEA Grapalat" w:eastAsia="Times New Roman" w:hAnsi="GHEA Grapalat" w:cs="Calibri"/>
                <w:b/>
                <w:bCs/>
                <w:sz w:val="20"/>
                <w:szCs w:val="20"/>
                <w:lang w:val="hy-AM"/>
              </w:rPr>
              <w:t>Փաստ (դրամարկղային ծախս) հազ. դրամ</w:t>
            </w:r>
          </w:p>
        </w:tc>
      </w:tr>
      <w:tr w:rsidR="00184B9E" w:rsidRPr="00184B9E" w14:paraId="3F287E08" w14:textId="77777777" w:rsidTr="00B2126B">
        <w:trPr>
          <w:trHeight w:val="288"/>
        </w:trPr>
        <w:tc>
          <w:tcPr>
            <w:tcW w:w="488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70C879" w14:textId="77777777" w:rsidR="00184B9E" w:rsidRPr="00184B9E" w:rsidRDefault="00184B9E" w:rsidP="0053412E">
            <w:pPr>
              <w:spacing w:after="0" w:line="276" w:lineRule="auto"/>
              <w:rPr>
                <w:rFonts w:ascii="Calibri" w:eastAsia="Times New Roman" w:hAnsi="Calibri" w:cs="Calibri"/>
                <w:color w:val="000000"/>
                <w:sz w:val="20"/>
                <w:szCs w:val="20"/>
                <w:lang w:val="ru-RU"/>
              </w:rPr>
            </w:pPr>
            <w:r w:rsidRPr="00184B9E">
              <w:rPr>
                <w:rFonts w:ascii="Calibri" w:eastAsia="Times New Roman" w:hAnsi="Calibri" w:cs="Calibri"/>
                <w:color w:val="000000"/>
                <w:sz w:val="20"/>
                <w:szCs w:val="20"/>
                <w:lang w:val="hy-AM"/>
              </w:rPr>
              <w:t> </w:t>
            </w:r>
            <w:r w:rsidRPr="00184B9E">
              <w:rPr>
                <w:rFonts w:ascii="Calibri" w:eastAsia="Times New Roman" w:hAnsi="Calibri" w:cs="Calibri"/>
                <w:color w:val="000000"/>
                <w:sz w:val="20"/>
                <w:szCs w:val="20"/>
                <w:lang w:val="ru-RU"/>
              </w:rPr>
              <w:t>Ընդամենը</w:t>
            </w:r>
          </w:p>
        </w:tc>
        <w:tc>
          <w:tcPr>
            <w:tcW w:w="917" w:type="dxa"/>
            <w:tcBorders>
              <w:top w:val="single" w:sz="4" w:space="0" w:color="auto"/>
              <w:left w:val="single" w:sz="4" w:space="0" w:color="auto"/>
              <w:bottom w:val="single" w:sz="4" w:space="0" w:color="auto"/>
              <w:right w:val="single" w:sz="4" w:space="0" w:color="auto"/>
            </w:tcBorders>
            <w:shd w:val="clear" w:color="000000" w:fill="FFFFFF"/>
            <w:hideMark/>
          </w:tcPr>
          <w:p w14:paraId="7EC7861F"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w:t>
            </w:r>
          </w:p>
        </w:tc>
        <w:tc>
          <w:tcPr>
            <w:tcW w:w="2908" w:type="dxa"/>
            <w:tcBorders>
              <w:top w:val="single" w:sz="4" w:space="0" w:color="auto"/>
              <w:left w:val="single" w:sz="4" w:space="0" w:color="auto"/>
              <w:bottom w:val="single" w:sz="4" w:space="0" w:color="auto"/>
              <w:right w:val="single" w:sz="4" w:space="0" w:color="auto"/>
            </w:tcBorders>
            <w:shd w:val="clear" w:color="000000" w:fill="FFFFFF"/>
            <w:hideMark/>
          </w:tcPr>
          <w:p w14:paraId="47714DFF"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w:t>
            </w:r>
          </w:p>
        </w:tc>
        <w:tc>
          <w:tcPr>
            <w:tcW w:w="1793" w:type="dxa"/>
            <w:tcBorders>
              <w:top w:val="single" w:sz="4" w:space="0" w:color="auto"/>
              <w:left w:val="single" w:sz="4" w:space="0" w:color="auto"/>
              <w:bottom w:val="single" w:sz="4" w:space="0" w:color="auto"/>
              <w:right w:val="single" w:sz="4" w:space="0" w:color="auto"/>
            </w:tcBorders>
            <w:shd w:val="clear" w:color="000000" w:fill="FFFFFF"/>
            <w:noWrap/>
            <w:hideMark/>
          </w:tcPr>
          <w:p w14:paraId="60C9F77E" w14:textId="77777777" w:rsidR="00184B9E" w:rsidRPr="00184B9E" w:rsidRDefault="00184B9E" w:rsidP="0053412E">
            <w:pPr>
              <w:spacing w:after="0" w:line="276" w:lineRule="auto"/>
              <w:jc w:val="right"/>
              <w:rPr>
                <w:rFonts w:ascii="Calibri" w:eastAsia="Times New Roman" w:hAnsi="Calibri" w:cs="Calibri"/>
                <w:color w:val="000000"/>
                <w:sz w:val="20"/>
                <w:szCs w:val="20"/>
                <w:lang w:val="ru-RU"/>
              </w:rPr>
            </w:pPr>
            <w:r w:rsidRPr="00184B9E">
              <w:rPr>
                <w:rFonts w:ascii="Calibri" w:eastAsia="Times New Roman" w:hAnsi="Calibri" w:cs="Calibri"/>
                <w:color w:val="000000"/>
                <w:sz w:val="20"/>
                <w:szCs w:val="20"/>
              </w:rPr>
              <w:t>423,492.4</w:t>
            </w:r>
            <w:r w:rsidRPr="00184B9E">
              <w:rPr>
                <w:rFonts w:ascii="Calibri" w:eastAsia="Times New Roman" w:hAnsi="Calibri" w:cs="Calibri"/>
                <w:color w:val="000000"/>
                <w:sz w:val="20"/>
                <w:szCs w:val="20"/>
                <w:lang w:val="ru-RU"/>
              </w:rPr>
              <w:t>78.00</w:t>
            </w:r>
          </w:p>
        </w:tc>
      </w:tr>
      <w:tr w:rsidR="00184B9E" w:rsidRPr="00184B9E" w14:paraId="0D76B90F" w14:textId="77777777" w:rsidTr="00B2126B">
        <w:trPr>
          <w:trHeight w:val="1548"/>
        </w:trPr>
        <w:tc>
          <w:tcPr>
            <w:tcW w:w="774" w:type="dxa"/>
            <w:tcBorders>
              <w:top w:val="single" w:sz="4" w:space="0" w:color="auto"/>
              <w:left w:val="single" w:sz="4" w:space="0" w:color="auto"/>
              <w:bottom w:val="single" w:sz="4" w:space="0" w:color="auto"/>
              <w:right w:val="single" w:sz="4" w:space="0" w:color="auto"/>
            </w:tcBorders>
            <w:shd w:val="clear" w:color="000000" w:fill="FFFFFF"/>
            <w:hideMark/>
          </w:tcPr>
          <w:p w14:paraId="0F77C9E8"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1005-12001</w:t>
            </w:r>
          </w:p>
        </w:tc>
        <w:tc>
          <w:tcPr>
            <w:tcW w:w="4108" w:type="dxa"/>
            <w:tcBorders>
              <w:top w:val="single" w:sz="4" w:space="0" w:color="auto"/>
              <w:left w:val="single" w:sz="4" w:space="0" w:color="auto"/>
              <w:bottom w:val="single" w:sz="4" w:space="0" w:color="auto"/>
              <w:right w:val="single" w:sz="4" w:space="0" w:color="auto"/>
            </w:tcBorders>
            <w:shd w:val="clear" w:color="000000" w:fill="FFFFFF"/>
            <w:hideMark/>
          </w:tcPr>
          <w:p w14:paraId="01898A53"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Զինծառայողներին,  ՀՄՊ մասնակիցներին, այլ պետություններում մարտական գործողությունների մասնակիցներին, զոհված (մահացած) զինծառայողի ընտանիքի անդամներին, ընտանիքներին տրվող պարգևավճարներ</w:t>
            </w:r>
          </w:p>
        </w:tc>
        <w:tc>
          <w:tcPr>
            <w:tcW w:w="917" w:type="dxa"/>
            <w:tcBorders>
              <w:top w:val="single" w:sz="4" w:space="0" w:color="auto"/>
              <w:left w:val="single" w:sz="4" w:space="0" w:color="auto"/>
              <w:bottom w:val="single" w:sz="4" w:space="0" w:color="auto"/>
              <w:right w:val="single" w:sz="4" w:space="0" w:color="auto"/>
            </w:tcBorders>
            <w:shd w:val="clear" w:color="000000" w:fill="FFFFFF"/>
            <w:hideMark/>
          </w:tcPr>
          <w:p w14:paraId="148C38BE"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472900</w:t>
            </w:r>
          </w:p>
        </w:tc>
        <w:tc>
          <w:tcPr>
            <w:tcW w:w="2908" w:type="dxa"/>
            <w:tcBorders>
              <w:top w:val="single" w:sz="4" w:space="0" w:color="auto"/>
              <w:left w:val="single" w:sz="4" w:space="0" w:color="auto"/>
              <w:bottom w:val="single" w:sz="4" w:space="0" w:color="auto"/>
              <w:right w:val="single" w:sz="4" w:space="0" w:color="auto"/>
            </w:tcBorders>
            <w:shd w:val="clear" w:color="000000" w:fill="FFFFFF"/>
            <w:hideMark/>
          </w:tcPr>
          <w:p w14:paraId="62699967"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Այլ նպաստներ բյուջեից</w:t>
            </w:r>
          </w:p>
        </w:tc>
        <w:tc>
          <w:tcPr>
            <w:tcW w:w="1793" w:type="dxa"/>
            <w:tcBorders>
              <w:top w:val="single" w:sz="4" w:space="0" w:color="auto"/>
              <w:left w:val="single" w:sz="4" w:space="0" w:color="auto"/>
              <w:bottom w:val="single" w:sz="4" w:space="0" w:color="auto"/>
              <w:right w:val="single" w:sz="4" w:space="0" w:color="auto"/>
            </w:tcBorders>
            <w:shd w:val="clear" w:color="000000" w:fill="FFFFFF"/>
            <w:noWrap/>
            <w:hideMark/>
          </w:tcPr>
          <w:p w14:paraId="082EFB98"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9,468,574.28</w:t>
            </w:r>
          </w:p>
        </w:tc>
      </w:tr>
      <w:tr w:rsidR="00184B9E" w:rsidRPr="00184B9E" w14:paraId="77621A4A" w14:textId="77777777" w:rsidTr="00B2126B">
        <w:trPr>
          <w:trHeight w:val="636"/>
        </w:trPr>
        <w:tc>
          <w:tcPr>
            <w:tcW w:w="774" w:type="dxa"/>
            <w:tcBorders>
              <w:top w:val="nil"/>
              <w:left w:val="single" w:sz="4" w:space="0" w:color="auto"/>
              <w:bottom w:val="single" w:sz="4" w:space="0" w:color="auto"/>
              <w:right w:val="single" w:sz="4" w:space="0" w:color="auto"/>
            </w:tcBorders>
            <w:shd w:val="clear" w:color="000000" w:fill="FFFFFF"/>
            <w:hideMark/>
          </w:tcPr>
          <w:p w14:paraId="1EA628D4"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1011-12001</w:t>
            </w:r>
          </w:p>
        </w:tc>
        <w:tc>
          <w:tcPr>
            <w:tcW w:w="4108" w:type="dxa"/>
            <w:tcBorders>
              <w:top w:val="single" w:sz="4" w:space="0" w:color="auto"/>
              <w:left w:val="nil"/>
              <w:bottom w:val="single" w:sz="4" w:space="0" w:color="auto"/>
              <w:right w:val="single" w:sz="4" w:space="0" w:color="auto"/>
            </w:tcBorders>
            <w:shd w:val="clear" w:color="000000" w:fill="FFFFFF"/>
            <w:hideMark/>
          </w:tcPr>
          <w:p w14:paraId="6778FF37"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Ընտանիքի կենսամակարդակի բարձրացմանն ուղղված նպաստներ</w:t>
            </w:r>
          </w:p>
        </w:tc>
        <w:tc>
          <w:tcPr>
            <w:tcW w:w="917" w:type="dxa"/>
            <w:tcBorders>
              <w:top w:val="single" w:sz="4" w:space="0" w:color="auto"/>
              <w:left w:val="single" w:sz="4" w:space="0" w:color="auto"/>
              <w:bottom w:val="single" w:sz="4" w:space="0" w:color="auto"/>
              <w:right w:val="single" w:sz="4" w:space="0" w:color="auto"/>
            </w:tcBorders>
            <w:shd w:val="clear" w:color="000000" w:fill="FFFFFF"/>
            <w:hideMark/>
          </w:tcPr>
          <w:p w14:paraId="27E3D5A5"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472300</w:t>
            </w:r>
          </w:p>
        </w:tc>
        <w:tc>
          <w:tcPr>
            <w:tcW w:w="2908" w:type="dxa"/>
            <w:tcBorders>
              <w:top w:val="single" w:sz="4" w:space="0" w:color="auto"/>
              <w:left w:val="single" w:sz="4" w:space="0" w:color="auto"/>
              <w:bottom w:val="single" w:sz="4" w:space="0" w:color="auto"/>
              <w:right w:val="single" w:sz="4" w:space="0" w:color="auto"/>
            </w:tcBorders>
            <w:shd w:val="clear" w:color="000000" w:fill="FFFFFF"/>
            <w:hideMark/>
          </w:tcPr>
          <w:p w14:paraId="6A87EDA9"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Երեխաների կամ ընտանեկան նպաստներ բյուջեից</w:t>
            </w:r>
          </w:p>
        </w:tc>
        <w:tc>
          <w:tcPr>
            <w:tcW w:w="1793" w:type="dxa"/>
            <w:tcBorders>
              <w:top w:val="single" w:sz="4" w:space="0" w:color="auto"/>
              <w:left w:val="single" w:sz="4" w:space="0" w:color="auto"/>
              <w:bottom w:val="single" w:sz="4" w:space="0" w:color="auto"/>
              <w:right w:val="single" w:sz="4" w:space="0" w:color="auto"/>
            </w:tcBorders>
            <w:shd w:val="clear" w:color="000000" w:fill="FFFFFF"/>
            <w:noWrap/>
            <w:hideMark/>
          </w:tcPr>
          <w:p w14:paraId="7BB55A9C"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26,549,242.33</w:t>
            </w:r>
          </w:p>
        </w:tc>
      </w:tr>
      <w:tr w:rsidR="00184B9E" w:rsidRPr="00184B9E" w14:paraId="02936C78" w14:textId="77777777" w:rsidTr="00B2126B">
        <w:trPr>
          <w:trHeight w:val="828"/>
        </w:trPr>
        <w:tc>
          <w:tcPr>
            <w:tcW w:w="774" w:type="dxa"/>
            <w:tcBorders>
              <w:top w:val="nil"/>
              <w:left w:val="single" w:sz="4" w:space="0" w:color="auto"/>
              <w:bottom w:val="single" w:sz="4" w:space="0" w:color="auto"/>
              <w:right w:val="single" w:sz="4" w:space="0" w:color="auto"/>
            </w:tcBorders>
            <w:shd w:val="clear" w:color="000000" w:fill="FFFFFF"/>
            <w:hideMark/>
          </w:tcPr>
          <w:p w14:paraId="09978066"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1068-12001</w:t>
            </w:r>
          </w:p>
        </w:tc>
        <w:tc>
          <w:tcPr>
            <w:tcW w:w="4108" w:type="dxa"/>
            <w:tcBorders>
              <w:top w:val="single" w:sz="4" w:space="0" w:color="auto"/>
              <w:left w:val="nil"/>
              <w:bottom w:val="single" w:sz="4" w:space="0" w:color="auto"/>
              <w:right w:val="single" w:sz="4" w:space="0" w:color="000000"/>
            </w:tcBorders>
            <w:shd w:val="clear" w:color="000000" w:fill="FFFFFF"/>
            <w:hideMark/>
          </w:tcPr>
          <w:p w14:paraId="142571BE"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Մինչև 2 տարեկան երեխայի խնամքի նպաստի տրամադրում</w:t>
            </w:r>
          </w:p>
        </w:tc>
        <w:tc>
          <w:tcPr>
            <w:tcW w:w="917" w:type="dxa"/>
            <w:tcBorders>
              <w:top w:val="nil"/>
              <w:left w:val="nil"/>
              <w:bottom w:val="single" w:sz="4" w:space="0" w:color="auto"/>
              <w:right w:val="single" w:sz="4" w:space="0" w:color="auto"/>
            </w:tcBorders>
            <w:shd w:val="clear" w:color="000000" w:fill="FFFFFF"/>
            <w:hideMark/>
          </w:tcPr>
          <w:p w14:paraId="7B8951B3"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472200</w:t>
            </w:r>
          </w:p>
        </w:tc>
        <w:tc>
          <w:tcPr>
            <w:tcW w:w="2908" w:type="dxa"/>
            <w:tcBorders>
              <w:top w:val="nil"/>
              <w:left w:val="nil"/>
              <w:bottom w:val="single" w:sz="4" w:space="0" w:color="auto"/>
              <w:right w:val="single" w:sz="4" w:space="0" w:color="auto"/>
            </w:tcBorders>
            <w:shd w:val="clear" w:color="000000" w:fill="FFFFFF"/>
            <w:hideMark/>
          </w:tcPr>
          <w:p w14:paraId="5E102B66"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Մայրության նպաստներ բյուջեից</w:t>
            </w:r>
          </w:p>
        </w:tc>
        <w:tc>
          <w:tcPr>
            <w:tcW w:w="1793" w:type="dxa"/>
            <w:tcBorders>
              <w:top w:val="nil"/>
              <w:left w:val="nil"/>
              <w:bottom w:val="single" w:sz="4" w:space="0" w:color="auto"/>
              <w:right w:val="single" w:sz="4" w:space="0" w:color="auto"/>
            </w:tcBorders>
            <w:shd w:val="clear" w:color="000000" w:fill="FFFFFF"/>
            <w:noWrap/>
            <w:hideMark/>
          </w:tcPr>
          <w:p w14:paraId="2D5DCD22"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20,388,852.97</w:t>
            </w:r>
          </w:p>
        </w:tc>
      </w:tr>
      <w:tr w:rsidR="00184B9E" w:rsidRPr="00184B9E" w14:paraId="023FDAE0" w14:textId="77777777" w:rsidTr="00B2126B">
        <w:trPr>
          <w:trHeight w:val="636"/>
        </w:trPr>
        <w:tc>
          <w:tcPr>
            <w:tcW w:w="774" w:type="dxa"/>
            <w:tcBorders>
              <w:top w:val="nil"/>
              <w:left w:val="single" w:sz="4" w:space="0" w:color="auto"/>
              <w:bottom w:val="single" w:sz="4" w:space="0" w:color="auto"/>
              <w:right w:val="single" w:sz="4" w:space="0" w:color="auto"/>
            </w:tcBorders>
            <w:shd w:val="clear" w:color="000000" w:fill="FFFFFF"/>
            <w:hideMark/>
          </w:tcPr>
          <w:p w14:paraId="6CB4E646"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1068-12002</w:t>
            </w:r>
          </w:p>
        </w:tc>
        <w:tc>
          <w:tcPr>
            <w:tcW w:w="4108" w:type="dxa"/>
            <w:tcBorders>
              <w:top w:val="single" w:sz="4" w:space="0" w:color="auto"/>
              <w:left w:val="nil"/>
              <w:bottom w:val="single" w:sz="4" w:space="0" w:color="auto"/>
              <w:right w:val="single" w:sz="4" w:space="0" w:color="000000"/>
            </w:tcBorders>
            <w:shd w:val="clear" w:color="000000" w:fill="FFFFFF"/>
            <w:hideMark/>
          </w:tcPr>
          <w:p w14:paraId="72F2EB7D"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Երեխայի ծննդյան միանվագ նպաստ</w:t>
            </w:r>
          </w:p>
        </w:tc>
        <w:tc>
          <w:tcPr>
            <w:tcW w:w="917" w:type="dxa"/>
            <w:tcBorders>
              <w:top w:val="nil"/>
              <w:left w:val="nil"/>
              <w:bottom w:val="single" w:sz="4" w:space="0" w:color="auto"/>
              <w:right w:val="single" w:sz="4" w:space="0" w:color="auto"/>
            </w:tcBorders>
            <w:shd w:val="clear" w:color="000000" w:fill="FFFFFF"/>
            <w:hideMark/>
          </w:tcPr>
          <w:p w14:paraId="6C410614"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472300</w:t>
            </w:r>
          </w:p>
        </w:tc>
        <w:tc>
          <w:tcPr>
            <w:tcW w:w="2908" w:type="dxa"/>
            <w:tcBorders>
              <w:top w:val="nil"/>
              <w:left w:val="nil"/>
              <w:bottom w:val="single" w:sz="4" w:space="0" w:color="auto"/>
              <w:right w:val="single" w:sz="4" w:space="0" w:color="auto"/>
            </w:tcBorders>
            <w:shd w:val="clear" w:color="000000" w:fill="FFFFFF"/>
            <w:hideMark/>
          </w:tcPr>
          <w:p w14:paraId="15932E38"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Երեխաների կամ ընտանեկան նպաստներ բյուջեից</w:t>
            </w:r>
          </w:p>
        </w:tc>
        <w:tc>
          <w:tcPr>
            <w:tcW w:w="1793" w:type="dxa"/>
            <w:tcBorders>
              <w:top w:val="nil"/>
              <w:left w:val="nil"/>
              <w:bottom w:val="single" w:sz="4" w:space="0" w:color="auto"/>
              <w:right w:val="single" w:sz="4" w:space="0" w:color="auto"/>
            </w:tcBorders>
            <w:shd w:val="clear" w:color="000000" w:fill="FFFFFF"/>
            <w:noWrap/>
            <w:hideMark/>
          </w:tcPr>
          <w:p w14:paraId="4A60E50C"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20,016,273.63</w:t>
            </w:r>
          </w:p>
        </w:tc>
      </w:tr>
      <w:tr w:rsidR="00184B9E" w:rsidRPr="00184B9E" w14:paraId="37E4720B" w14:textId="77777777" w:rsidTr="00B2126B">
        <w:trPr>
          <w:trHeight w:val="576"/>
        </w:trPr>
        <w:tc>
          <w:tcPr>
            <w:tcW w:w="774" w:type="dxa"/>
            <w:tcBorders>
              <w:top w:val="nil"/>
              <w:left w:val="single" w:sz="4" w:space="0" w:color="auto"/>
              <w:bottom w:val="single" w:sz="4" w:space="0" w:color="auto"/>
              <w:right w:val="single" w:sz="4" w:space="0" w:color="auto"/>
            </w:tcBorders>
            <w:shd w:val="clear" w:color="000000" w:fill="FFFFFF"/>
            <w:hideMark/>
          </w:tcPr>
          <w:p w14:paraId="66BC6ADC"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1082-12002</w:t>
            </w:r>
          </w:p>
        </w:tc>
        <w:tc>
          <w:tcPr>
            <w:tcW w:w="4108" w:type="dxa"/>
            <w:tcBorders>
              <w:top w:val="single" w:sz="4" w:space="0" w:color="auto"/>
              <w:left w:val="nil"/>
              <w:bottom w:val="single" w:sz="4" w:space="0" w:color="auto"/>
              <w:right w:val="single" w:sz="4" w:space="0" w:color="000000"/>
            </w:tcBorders>
            <w:shd w:val="clear" w:color="000000" w:fill="FFFFFF"/>
            <w:hideMark/>
          </w:tcPr>
          <w:p w14:paraId="655C6F8F"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Մայրության նպաստ</w:t>
            </w:r>
          </w:p>
        </w:tc>
        <w:tc>
          <w:tcPr>
            <w:tcW w:w="917" w:type="dxa"/>
            <w:tcBorders>
              <w:top w:val="nil"/>
              <w:left w:val="nil"/>
              <w:bottom w:val="single" w:sz="4" w:space="0" w:color="auto"/>
              <w:right w:val="single" w:sz="4" w:space="0" w:color="auto"/>
            </w:tcBorders>
            <w:shd w:val="clear" w:color="000000" w:fill="FFFFFF"/>
            <w:hideMark/>
          </w:tcPr>
          <w:p w14:paraId="2630B889"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472200</w:t>
            </w:r>
          </w:p>
        </w:tc>
        <w:tc>
          <w:tcPr>
            <w:tcW w:w="2908" w:type="dxa"/>
            <w:tcBorders>
              <w:top w:val="nil"/>
              <w:left w:val="nil"/>
              <w:bottom w:val="single" w:sz="4" w:space="0" w:color="auto"/>
              <w:right w:val="single" w:sz="4" w:space="0" w:color="auto"/>
            </w:tcBorders>
            <w:shd w:val="clear" w:color="000000" w:fill="FFFFFF"/>
            <w:hideMark/>
          </w:tcPr>
          <w:p w14:paraId="362435B7"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Մայրության նպաստներ բյուջեից</w:t>
            </w:r>
          </w:p>
        </w:tc>
        <w:tc>
          <w:tcPr>
            <w:tcW w:w="1793" w:type="dxa"/>
            <w:tcBorders>
              <w:top w:val="nil"/>
              <w:left w:val="nil"/>
              <w:bottom w:val="single" w:sz="4" w:space="0" w:color="auto"/>
              <w:right w:val="single" w:sz="4" w:space="0" w:color="auto"/>
            </w:tcBorders>
            <w:shd w:val="clear" w:color="000000" w:fill="FFFFFF"/>
            <w:noWrap/>
            <w:hideMark/>
          </w:tcPr>
          <w:p w14:paraId="262D6E12"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16,378,050.26</w:t>
            </w:r>
          </w:p>
        </w:tc>
      </w:tr>
      <w:tr w:rsidR="00184B9E" w:rsidRPr="00184B9E" w14:paraId="03CBF20D" w14:textId="77777777" w:rsidTr="00B2126B">
        <w:trPr>
          <w:trHeight w:val="576"/>
        </w:trPr>
        <w:tc>
          <w:tcPr>
            <w:tcW w:w="774" w:type="dxa"/>
            <w:tcBorders>
              <w:top w:val="nil"/>
              <w:left w:val="single" w:sz="4" w:space="0" w:color="auto"/>
              <w:bottom w:val="single" w:sz="4" w:space="0" w:color="auto"/>
              <w:right w:val="single" w:sz="4" w:space="0" w:color="auto"/>
            </w:tcBorders>
            <w:shd w:val="clear" w:color="000000" w:fill="FFFFFF"/>
            <w:hideMark/>
          </w:tcPr>
          <w:p w14:paraId="51F7F11A"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1102-12001</w:t>
            </w:r>
          </w:p>
        </w:tc>
        <w:tc>
          <w:tcPr>
            <w:tcW w:w="4108" w:type="dxa"/>
            <w:tcBorders>
              <w:top w:val="single" w:sz="4" w:space="0" w:color="auto"/>
              <w:left w:val="nil"/>
              <w:bottom w:val="single" w:sz="4" w:space="0" w:color="auto"/>
              <w:right w:val="single" w:sz="4" w:space="0" w:color="000000"/>
            </w:tcBorders>
            <w:shd w:val="clear" w:color="000000" w:fill="FFFFFF"/>
            <w:hideMark/>
          </w:tcPr>
          <w:p w14:paraId="2FE95BDF"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Սպայական անձնակազմի և նրանց ընտանիքների անդամների կենսաթոշակներ</w:t>
            </w:r>
          </w:p>
        </w:tc>
        <w:tc>
          <w:tcPr>
            <w:tcW w:w="917" w:type="dxa"/>
            <w:tcBorders>
              <w:top w:val="nil"/>
              <w:left w:val="nil"/>
              <w:bottom w:val="single" w:sz="4" w:space="0" w:color="auto"/>
              <w:right w:val="single" w:sz="4" w:space="0" w:color="auto"/>
            </w:tcBorders>
            <w:shd w:val="clear" w:color="000000" w:fill="FFFFFF"/>
            <w:hideMark/>
          </w:tcPr>
          <w:p w14:paraId="2676434B"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474100</w:t>
            </w:r>
          </w:p>
        </w:tc>
        <w:tc>
          <w:tcPr>
            <w:tcW w:w="2908" w:type="dxa"/>
            <w:tcBorders>
              <w:top w:val="nil"/>
              <w:left w:val="nil"/>
              <w:bottom w:val="single" w:sz="4" w:space="0" w:color="auto"/>
              <w:right w:val="single" w:sz="4" w:space="0" w:color="auto"/>
            </w:tcBorders>
            <w:shd w:val="clear" w:color="000000" w:fill="FFFFFF"/>
            <w:hideMark/>
          </w:tcPr>
          <w:p w14:paraId="22006073"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Կենսաթոշակներ</w:t>
            </w:r>
          </w:p>
        </w:tc>
        <w:tc>
          <w:tcPr>
            <w:tcW w:w="1793" w:type="dxa"/>
            <w:tcBorders>
              <w:top w:val="nil"/>
              <w:left w:val="nil"/>
              <w:bottom w:val="single" w:sz="4" w:space="0" w:color="auto"/>
              <w:right w:val="single" w:sz="4" w:space="0" w:color="auto"/>
            </w:tcBorders>
            <w:shd w:val="clear" w:color="000000" w:fill="FFFFFF"/>
            <w:noWrap/>
            <w:hideMark/>
          </w:tcPr>
          <w:p w14:paraId="0380EB35"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36,148,620.62</w:t>
            </w:r>
          </w:p>
        </w:tc>
      </w:tr>
      <w:tr w:rsidR="00184B9E" w:rsidRPr="00184B9E" w14:paraId="4ACD310E" w14:textId="77777777" w:rsidTr="00B2126B">
        <w:trPr>
          <w:trHeight w:val="576"/>
        </w:trPr>
        <w:tc>
          <w:tcPr>
            <w:tcW w:w="774" w:type="dxa"/>
            <w:tcBorders>
              <w:top w:val="nil"/>
              <w:left w:val="single" w:sz="4" w:space="0" w:color="auto"/>
              <w:bottom w:val="single" w:sz="4" w:space="0" w:color="auto"/>
              <w:right w:val="single" w:sz="4" w:space="0" w:color="auto"/>
            </w:tcBorders>
            <w:shd w:val="clear" w:color="000000" w:fill="FFFFFF"/>
            <w:hideMark/>
          </w:tcPr>
          <w:p w14:paraId="42118D20"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1102-12003</w:t>
            </w:r>
          </w:p>
        </w:tc>
        <w:tc>
          <w:tcPr>
            <w:tcW w:w="4108" w:type="dxa"/>
            <w:tcBorders>
              <w:top w:val="single" w:sz="4" w:space="0" w:color="auto"/>
              <w:left w:val="nil"/>
              <w:bottom w:val="single" w:sz="4" w:space="0" w:color="auto"/>
              <w:right w:val="single" w:sz="4" w:space="0" w:color="000000"/>
            </w:tcBorders>
            <w:shd w:val="clear" w:color="000000" w:fill="FFFFFF"/>
            <w:hideMark/>
          </w:tcPr>
          <w:p w14:paraId="365FEB81"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Աշխատանքային կենսաթոշակներ</w:t>
            </w:r>
          </w:p>
        </w:tc>
        <w:tc>
          <w:tcPr>
            <w:tcW w:w="917" w:type="dxa"/>
            <w:tcBorders>
              <w:top w:val="nil"/>
              <w:left w:val="nil"/>
              <w:bottom w:val="single" w:sz="4" w:space="0" w:color="auto"/>
              <w:right w:val="single" w:sz="4" w:space="0" w:color="auto"/>
            </w:tcBorders>
            <w:shd w:val="clear" w:color="000000" w:fill="FFFFFF"/>
            <w:hideMark/>
          </w:tcPr>
          <w:p w14:paraId="18DA7667"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474100</w:t>
            </w:r>
          </w:p>
        </w:tc>
        <w:tc>
          <w:tcPr>
            <w:tcW w:w="2908" w:type="dxa"/>
            <w:tcBorders>
              <w:top w:val="nil"/>
              <w:left w:val="nil"/>
              <w:bottom w:val="single" w:sz="4" w:space="0" w:color="auto"/>
              <w:right w:val="single" w:sz="4" w:space="0" w:color="auto"/>
            </w:tcBorders>
            <w:shd w:val="clear" w:color="000000" w:fill="FFFFFF"/>
            <w:hideMark/>
          </w:tcPr>
          <w:p w14:paraId="0FFD0C49"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Կենսաթոշակներ</w:t>
            </w:r>
          </w:p>
        </w:tc>
        <w:tc>
          <w:tcPr>
            <w:tcW w:w="1793" w:type="dxa"/>
            <w:tcBorders>
              <w:top w:val="nil"/>
              <w:left w:val="nil"/>
              <w:bottom w:val="single" w:sz="4" w:space="0" w:color="auto"/>
              <w:right w:val="single" w:sz="4" w:space="0" w:color="auto"/>
            </w:tcBorders>
            <w:shd w:val="clear" w:color="000000" w:fill="FFFFFF"/>
            <w:noWrap/>
            <w:hideMark/>
          </w:tcPr>
          <w:p w14:paraId="79CD0F34"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256,357,093.01</w:t>
            </w:r>
          </w:p>
        </w:tc>
      </w:tr>
      <w:tr w:rsidR="00184B9E" w:rsidRPr="00184B9E" w14:paraId="2D5BAA83" w14:textId="77777777" w:rsidTr="00B2126B">
        <w:trPr>
          <w:trHeight w:val="576"/>
        </w:trPr>
        <w:tc>
          <w:tcPr>
            <w:tcW w:w="774" w:type="dxa"/>
            <w:tcBorders>
              <w:top w:val="nil"/>
              <w:left w:val="single" w:sz="4" w:space="0" w:color="auto"/>
              <w:bottom w:val="single" w:sz="4" w:space="0" w:color="auto"/>
              <w:right w:val="single" w:sz="4" w:space="0" w:color="auto"/>
            </w:tcBorders>
            <w:shd w:val="clear" w:color="000000" w:fill="FFFFFF"/>
            <w:hideMark/>
          </w:tcPr>
          <w:p w14:paraId="3CDFC6F8"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1205-12001</w:t>
            </w:r>
          </w:p>
        </w:tc>
        <w:tc>
          <w:tcPr>
            <w:tcW w:w="4108" w:type="dxa"/>
            <w:tcBorders>
              <w:top w:val="single" w:sz="4" w:space="0" w:color="auto"/>
              <w:left w:val="nil"/>
              <w:bottom w:val="single" w:sz="4" w:space="0" w:color="auto"/>
              <w:right w:val="single" w:sz="4" w:space="0" w:color="000000"/>
            </w:tcBorders>
            <w:shd w:val="clear" w:color="000000" w:fill="FFFFFF"/>
            <w:hideMark/>
          </w:tcPr>
          <w:p w14:paraId="6FE0EC9C"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Ծերության, հաշմանդամության, կերակրողին կորցնելու դեպքում նպաստներ</w:t>
            </w:r>
          </w:p>
        </w:tc>
        <w:tc>
          <w:tcPr>
            <w:tcW w:w="917" w:type="dxa"/>
            <w:tcBorders>
              <w:top w:val="nil"/>
              <w:left w:val="nil"/>
              <w:bottom w:val="single" w:sz="4" w:space="0" w:color="auto"/>
              <w:right w:val="single" w:sz="4" w:space="0" w:color="auto"/>
            </w:tcBorders>
            <w:shd w:val="clear" w:color="000000" w:fill="FFFFFF"/>
            <w:hideMark/>
          </w:tcPr>
          <w:p w14:paraId="22E218AE"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472900</w:t>
            </w:r>
          </w:p>
        </w:tc>
        <w:tc>
          <w:tcPr>
            <w:tcW w:w="2908" w:type="dxa"/>
            <w:tcBorders>
              <w:top w:val="nil"/>
              <w:left w:val="nil"/>
              <w:bottom w:val="single" w:sz="4" w:space="0" w:color="auto"/>
              <w:right w:val="single" w:sz="4" w:space="0" w:color="auto"/>
            </w:tcBorders>
            <w:shd w:val="clear" w:color="000000" w:fill="FFFFFF"/>
            <w:hideMark/>
          </w:tcPr>
          <w:p w14:paraId="56D9965D" w14:textId="77777777" w:rsidR="00184B9E" w:rsidRPr="00184B9E" w:rsidRDefault="00184B9E" w:rsidP="0053412E">
            <w:pPr>
              <w:spacing w:after="0" w:line="276" w:lineRule="auto"/>
              <w:rPr>
                <w:rFonts w:ascii="Calibri" w:eastAsia="Times New Roman" w:hAnsi="Calibri" w:cs="Calibri"/>
                <w:color w:val="000000"/>
                <w:sz w:val="20"/>
                <w:szCs w:val="20"/>
              </w:rPr>
            </w:pPr>
            <w:r w:rsidRPr="00184B9E">
              <w:rPr>
                <w:rFonts w:ascii="Calibri" w:eastAsia="Times New Roman" w:hAnsi="Calibri" w:cs="Calibri"/>
                <w:color w:val="000000"/>
                <w:sz w:val="20"/>
                <w:szCs w:val="20"/>
              </w:rPr>
              <w:t>- Այլ նպաստներ բյուջեից</w:t>
            </w:r>
          </w:p>
        </w:tc>
        <w:tc>
          <w:tcPr>
            <w:tcW w:w="1793" w:type="dxa"/>
            <w:tcBorders>
              <w:top w:val="nil"/>
              <w:left w:val="nil"/>
              <w:bottom w:val="single" w:sz="4" w:space="0" w:color="auto"/>
              <w:right w:val="single" w:sz="4" w:space="0" w:color="auto"/>
            </w:tcBorders>
            <w:shd w:val="clear" w:color="000000" w:fill="FFFFFF"/>
            <w:noWrap/>
            <w:hideMark/>
          </w:tcPr>
          <w:p w14:paraId="746A4EBD" w14:textId="77777777" w:rsidR="00184B9E" w:rsidRPr="00184B9E" w:rsidRDefault="00184B9E" w:rsidP="0053412E">
            <w:pPr>
              <w:spacing w:after="0" w:line="276" w:lineRule="auto"/>
              <w:jc w:val="right"/>
              <w:rPr>
                <w:rFonts w:ascii="Calibri" w:eastAsia="Times New Roman" w:hAnsi="Calibri" w:cs="Calibri"/>
                <w:color w:val="000000"/>
                <w:sz w:val="20"/>
                <w:szCs w:val="20"/>
              </w:rPr>
            </w:pPr>
            <w:r w:rsidRPr="00184B9E">
              <w:rPr>
                <w:rFonts w:ascii="Calibri" w:eastAsia="Times New Roman" w:hAnsi="Calibri" w:cs="Calibri"/>
                <w:color w:val="000000"/>
                <w:sz w:val="20"/>
                <w:szCs w:val="20"/>
              </w:rPr>
              <w:t>38,185,771.56</w:t>
            </w:r>
          </w:p>
        </w:tc>
      </w:tr>
    </w:tbl>
    <w:p w14:paraId="30A93530" w14:textId="77777777" w:rsidR="00184B9E" w:rsidRPr="00184B9E" w:rsidRDefault="00184B9E" w:rsidP="00C6461C">
      <w:pPr>
        <w:widowControl w:val="0"/>
        <w:tabs>
          <w:tab w:val="left" w:pos="993"/>
        </w:tabs>
        <w:spacing w:after="0" w:line="276" w:lineRule="auto"/>
        <w:ind w:left="-900"/>
        <w:contextualSpacing/>
        <w:jc w:val="both"/>
        <w:rPr>
          <w:rFonts w:ascii="GHEA Grapalat" w:eastAsia="Times New Roman" w:hAnsi="GHEA Grapalat" w:cs="Calibri"/>
          <w:sz w:val="20"/>
          <w:szCs w:val="20"/>
          <w:lang w:val="hy-AM" w:eastAsia="ru-RU"/>
        </w:rPr>
      </w:pPr>
    </w:p>
    <w:p w14:paraId="4126B7E9" w14:textId="77777777" w:rsidR="0091531A" w:rsidRDefault="0091531A" w:rsidP="0053412E">
      <w:pPr>
        <w:spacing w:line="276" w:lineRule="auto"/>
        <w:rPr>
          <w:rFonts w:ascii="GHEA Grapalat" w:eastAsia="Times New Roman" w:hAnsi="GHEA Grapalat" w:cs="Arial"/>
          <w:bCs/>
          <w:color w:val="000000"/>
          <w:sz w:val="24"/>
          <w:szCs w:val="24"/>
          <w:lang w:val="hy-AM"/>
        </w:rPr>
      </w:pPr>
      <w:r>
        <w:rPr>
          <w:rFonts w:ascii="GHEA Grapalat" w:eastAsia="Times New Roman" w:hAnsi="GHEA Grapalat" w:cs="Arial"/>
          <w:bCs/>
          <w:color w:val="000000"/>
          <w:sz w:val="24"/>
          <w:szCs w:val="24"/>
          <w:lang w:val="hy-AM"/>
        </w:rPr>
        <w:br w:type="page"/>
      </w:r>
    </w:p>
    <w:p w14:paraId="2896CA6D" w14:textId="35CA7389" w:rsidR="00702C3A" w:rsidRPr="00C82BFA" w:rsidRDefault="00702C3A" w:rsidP="00F31EC5">
      <w:pPr>
        <w:pStyle w:val="1"/>
        <w:ind w:left="0" w:firstLine="720"/>
      </w:pPr>
      <w:bookmarkStart w:id="6" w:name="_Toc166666282"/>
      <w:r w:rsidRPr="00C82BFA">
        <w:lastRenderedPageBreak/>
        <w:t>ՀԱՇՎԵՔՆՆՈՒԹՅԱՄԲ ԱՐՁԱՆԱԳՐՎԱԾ ԱՅԼ ՓԱՍՏԵՐ</w:t>
      </w:r>
      <w:bookmarkEnd w:id="6"/>
    </w:p>
    <w:p w14:paraId="3BE0745D" w14:textId="1D0B1C1B" w:rsidR="001666B0" w:rsidRPr="00C82BFA" w:rsidRDefault="001666B0" w:rsidP="00F31EC5">
      <w:pPr>
        <w:pStyle w:val="1"/>
        <w:numPr>
          <w:ilvl w:val="1"/>
          <w:numId w:val="1"/>
        </w:numPr>
        <w:spacing w:before="0" w:after="0"/>
        <w:ind w:left="0" w:firstLine="720"/>
        <w:jc w:val="both"/>
        <w:rPr>
          <w:shd w:val="clear" w:color="auto" w:fill="FFFFFF"/>
        </w:rPr>
      </w:pPr>
      <w:r w:rsidRPr="00C82BFA">
        <w:t xml:space="preserve">ՀՀ </w:t>
      </w:r>
      <w:r w:rsidRPr="00F31EC5">
        <w:rPr>
          <w:b w:val="0"/>
        </w:rPr>
        <w:t>կառավարության 2012 թվականի օգոստոսի 23-ի N 1081-Ն «Պետական կենսաթոշակային համակարգի տվյալների շտեմարանը վարելու կարգը հաստատելու մասին» որոշման 1-ին կետով հաստատվել է</w:t>
      </w:r>
      <w:r w:rsidRPr="00F31EC5">
        <w:rPr>
          <w:b w:val="0"/>
          <w:shd w:val="clear" w:color="auto" w:fill="FFFFFF"/>
        </w:rPr>
        <w:t xml:space="preserve"> պետական կենսաթոշակային համակարգի տվյալների շտեմարանը վարելու կարգը։ Համաձայն նույն որոշման Հավելվածի</w:t>
      </w:r>
      <w:r w:rsidRPr="00C82BFA">
        <w:rPr>
          <w:shd w:val="clear" w:color="auto" w:fill="FFFFFF"/>
        </w:rPr>
        <w:t xml:space="preserve"> </w:t>
      </w:r>
    </w:p>
    <w:p w14:paraId="2CDCF98A" w14:textId="4354D538" w:rsidR="001666B0" w:rsidRPr="00C82BFA" w:rsidRDefault="001666B0" w:rsidP="00F31EC5">
      <w:pPr>
        <w:pStyle w:val="a8"/>
        <w:tabs>
          <w:tab w:val="left" w:pos="0"/>
        </w:tabs>
        <w:spacing w:after="0" w:line="276" w:lineRule="auto"/>
        <w:ind w:left="0" w:firstLine="562"/>
        <w:contextualSpacing w:val="0"/>
        <w:jc w:val="both"/>
        <w:rPr>
          <w:rFonts w:ascii="GHEA Grapalat" w:eastAsia="Times New Roman" w:hAnsi="GHEA Grapalat" w:cs="Calibri"/>
          <w:sz w:val="24"/>
          <w:szCs w:val="24"/>
          <w:lang w:val="hy-AM"/>
        </w:rPr>
      </w:pPr>
      <w:r w:rsidRPr="00C82BFA">
        <w:rPr>
          <w:rFonts w:ascii="GHEA Grapalat" w:hAnsi="GHEA Grapalat"/>
          <w:sz w:val="24"/>
          <w:szCs w:val="24"/>
          <w:shd w:val="clear" w:color="auto" w:fill="FFFFFF"/>
          <w:lang w:val="hy-AM"/>
        </w:rPr>
        <w:t>- 10-րդ կետի՝ կ</w:t>
      </w:r>
      <w:r w:rsidRPr="00C82BFA">
        <w:rPr>
          <w:rFonts w:ascii="GHEA Grapalat" w:eastAsia="Times New Roman" w:hAnsi="GHEA Grapalat" w:cs="Calibri"/>
          <w:sz w:val="24"/>
          <w:szCs w:val="24"/>
          <w:lang w:val="hy-AM"/>
        </w:rPr>
        <w:t xml:space="preserve">ենսաթոշակառուին վերաբերող տեղեկատվությունը դիմումի, վարչական ակտի հիման վրա և ինքնաշխատ եղանակով շտեմարանում ներառելու ընթացակարգը պետք է սահմաներ Ծառայությունը: Սակայն առ </w:t>
      </w:r>
      <w:r w:rsidR="000138FD" w:rsidRPr="0053412E">
        <w:rPr>
          <w:rFonts w:ascii="GHEA Grapalat" w:eastAsia="Times New Roman" w:hAnsi="GHEA Grapalat" w:cs="Calibri"/>
          <w:sz w:val="24"/>
          <w:szCs w:val="24"/>
          <w:lang w:val="hy-AM"/>
        </w:rPr>
        <w:t xml:space="preserve">ընթացիկ եզրակացությունը </w:t>
      </w:r>
      <w:r w:rsidRPr="00C82BFA">
        <w:rPr>
          <w:rFonts w:ascii="GHEA Grapalat" w:eastAsia="Times New Roman" w:hAnsi="GHEA Grapalat" w:cs="Calibri"/>
          <w:sz w:val="24"/>
          <w:szCs w:val="24"/>
          <w:lang w:val="hy-AM"/>
        </w:rPr>
        <w:t xml:space="preserve">կազմելու օրը Ծառայության կողմից նշված ընթացակարգը չի սահմանվել: </w:t>
      </w:r>
    </w:p>
    <w:p w14:paraId="345DF03C" w14:textId="77777777" w:rsidR="001666B0" w:rsidRPr="00C82BFA" w:rsidRDefault="001666B0" w:rsidP="00F31EC5">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cs="Calibri"/>
          <w:lang w:val="hy-AM"/>
        </w:rPr>
        <w:t>- 12-րդ կետի 1)-ին և 2-րդ ենթակետի</w:t>
      </w:r>
      <w:r w:rsidRPr="00C82BFA">
        <w:rPr>
          <w:rFonts w:ascii="GHEA Grapalat" w:hAnsi="GHEA Grapalat"/>
          <w:lang w:val="hy-AM"/>
        </w:rPr>
        <w:t xml:space="preserve"> դիմումի հիման վրա կենսաթոշակառուին վերաբերող տեղեկատվությունը շտեմարանում ներառվելու դեպքում տեղեկատվությունը համադրվում է ծառայության տնօրինության տակ գտնվող տվյալների հետ: Ընդ որում, անճշտությունների (անհամապատասխանությունների) առկայության դեպքում՝</w:t>
      </w:r>
    </w:p>
    <w:p w14:paraId="12D6041E" w14:textId="77777777" w:rsidR="001666B0" w:rsidRPr="00C82BFA" w:rsidRDefault="001666B0" w:rsidP="00F31EC5">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1) հիմք է ընդունվում (շտեմարան է մուտքագրվում) դիմումի և կից փաստաթղթերի հիման վրա ներկայացված տեղեկատվությունը.</w:t>
      </w:r>
    </w:p>
    <w:p w14:paraId="3768AFF7" w14:textId="77777777" w:rsidR="00C82BFA" w:rsidRDefault="001666B0" w:rsidP="00F31EC5">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2) ծառայությունը, տեղեկատվության հավաստիության համար պատասխանատու պետական կառավարման</w:t>
      </w:r>
      <w:r w:rsidRPr="00C82BFA">
        <w:rPr>
          <w:rFonts w:ascii="Calibri" w:hAnsi="Calibri" w:cs="Calibri"/>
          <w:lang w:val="hy-AM"/>
        </w:rPr>
        <w:t> </w:t>
      </w:r>
      <w:r w:rsidRPr="00C82BFA">
        <w:rPr>
          <w:rFonts w:ascii="GHEA Grapalat" w:hAnsi="GHEA Grapalat" w:cs="Arial Unicode"/>
          <w:lang w:val="hy-AM"/>
        </w:rPr>
        <w:t>մարմնի</w:t>
      </w:r>
      <w:r w:rsidRPr="00C82BFA">
        <w:rPr>
          <w:rFonts w:ascii="GHEA Grapalat" w:hAnsi="GHEA Grapalat"/>
          <w:lang w:val="hy-AM"/>
        </w:rPr>
        <w:t xml:space="preserve"> </w:t>
      </w:r>
      <w:r w:rsidRPr="00C82BFA">
        <w:rPr>
          <w:rFonts w:ascii="GHEA Grapalat" w:hAnsi="GHEA Grapalat" w:cs="Arial Unicode"/>
          <w:lang w:val="hy-AM"/>
        </w:rPr>
        <w:t>հետ</w:t>
      </w:r>
      <w:r w:rsidRPr="00C82BFA">
        <w:rPr>
          <w:rFonts w:ascii="GHEA Grapalat" w:hAnsi="GHEA Grapalat"/>
          <w:lang w:val="hy-AM"/>
        </w:rPr>
        <w:t xml:space="preserve"> </w:t>
      </w:r>
      <w:r w:rsidRPr="00C82BFA">
        <w:rPr>
          <w:rFonts w:ascii="GHEA Grapalat" w:hAnsi="GHEA Grapalat" w:cs="Arial Unicode"/>
          <w:lang w:val="hy-AM"/>
        </w:rPr>
        <w:t>համատեղ</w:t>
      </w:r>
      <w:r w:rsidRPr="00C82BFA">
        <w:rPr>
          <w:rFonts w:ascii="GHEA Grapalat" w:hAnsi="GHEA Grapalat"/>
          <w:lang w:val="hy-AM"/>
        </w:rPr>
        <w:t xml:space="preserve">, </w:t>
      </w:r>
      <w:r w:rsidRPr="00C82BFA">
        <w:rPr>
          <w:rFonts w:ascii="GHEA Grapalat" w:hAnsi="GHEA Grapalat" w:cs="Arial Unicode"/>
          <w:lang w:val="hy-AM"/>
        </w:rPr>
        <w:t>փոխհամաձայնեցված</w:t>
      </w:r>
      <w:r w:rsidRPr="00C82BFA">
        <w:rPr>
          <w:rFonts w:ascii="GHEA Grapalat" w:hAnsi="GHEA Grapalat"/>
          <w:lang w:val="hy-AM"/>
        </w:rPr>
        <w:t xml:space="preserve"> </w:t>
      </w:r>
      <w:r w:rsidRPr="00C82BFA">
        <w:rPr>
          <w:rFonts w:ascii="GHEA Grapalat" w:hAnsi="GHEA Grapalat" w:cs="Arial Unicode"/>
          <w:lang w:val="hy-AM"/>
        </w:rPr>
        <w:t>կարգով</w:t>
      </w:r>
      <w:r w:rsidRPr="00C82BFA">
        <w:rPr>
          <w:rFonts w:ascii="GHEA Grapalat" w:hAnsi="GHEA Grapalat"/>
          <w:lang w:val="hy-AM"/>
        </w:rPr>
        <w:t xml:space="preserve">, </w:t>
      </w:r>
      <w:r w:rsidRPr="00C82BFA">
        <w:rPr>
          <w:rFonts w:ascii="GHEA Grapalat" w:hAnsi="GHEA Grapalat" w:cs="Arial Unicode"/>
          <w:lang w:val="hy-AM"/>
        </w:rPr>
        <w:t>միջոցներ</w:t>
      </w:r>
      <w:r w:rsidRPr="00C82BFA">
        <w:rPr>
          <w:rFonts w:ascii="GHEA Grapalat" w:hAnsi="GHEA Grapalat"/>
          <w:lang w:val="hy-AM"/>
        </w:rPr>
        <w:t xml:space="preserve"> </w:t>
      </w:r>
      <w:r w:rsidRPr="00C82BFA">
        <w:rPr>
          <w:rFonts w:ascii="GHEA Grapalat" w:hAnsi="GHEA Grapalat" w:cs="Arial Unicode"/>
          <w:lang w:val="hy-AM"/>
        </w:rPr>
        <w:t>է</w:t>
      </w:r>
      <w:r w:rsidRPr="00C82BFA">
        <w:rPr>
          <w:rFonts w:ascii="GHEA Grapalat" w:hAnsi="GHEA Grapalat"/>
          <w:lang w:val="hy-AM"/>
        </w:rPr>
        <w:t xml:space="preserve"> </w:t>
      </w:r>
      <w:r w:rsidRPr="00C82BFA">
        <w:rPr>
          <w:rFonts w:ascii="GHEA Grapalat" w:hAnsi="GHEA Grapalat" w:cs="Arial Unicode"/>
          <w:lang w:val="hy-AM"/>
        </w:rPr>
        <w:t>ձեռնարկում</w:t>
      </w:r>
      <w:r w:rsidRPr="00C82BFA">
        <w:rPr>
          <w:rFonts w:ascii="GHEA Grapalat" w:hAnsi="GHEA Grapalat"/>
          <w:lang w:val="hy-AM"/>
        </w:rPr>
        <w:t xml:space="preserve"> </w:t>
      </w:r>
      <w:r w:rsidRPr="00C82BFA">
        <w:rPr>
          <w:rFonts w:ascii="GHEA Grapalat" w:hAnsi="GHEA Grapalat" w:cs="Arial Unicode"/>
          <w:lang w:val="hy-AM"/>
        </w:rPr>
        <w:t>անճշտությունները</w:t>
      </w:r>
      <w:r w:rsidRPr="00C82BFA">
        <w:rPr>
          <w:rFonts w:ascii="GHEA Grapalat" w:hAnsi="GHEA Grapalat"/>
          <w:lang w:val="hy-AM"/>
        </w:rPr>
        <w:t xml:space="preserve"> (</w:t>
      </w:r>
      <w:r w:rsidRPr="00C82BFA">
        <w:rPr>
          <w:rFonts w:ascii="GHEA Grapalat" w:hAnsi="GHEA Grapalat" w:cs="Arial Unicode"/>
          <w:lang w:val="hy-AM"/>
        </w:rPr>
        <w:t>անհամապատասխանությունները</w:t>
      </w:r>
      <w:r w:rsidRPr="00C82BFA">
        <w:rPr>
          <w:rFonts w:ascii="GHEA Grapalat" w:hAnsi="GHEA Grapalat"/>
          <w:lang w:val="hy-AM"/>
        </w:rPr>
        <w:t xml:space="preserve">) </w:t>
      </w:r>
      <w:r w:rsidRPr="00C82BFA">
        <w:rPr>
          <w:rFonts w:ascii="GHEA Grapalat" w:hAnsi="GHEA Grapalat" w:cs="Arial Unicode"/>
          <w:lang w:val="hy-AM"/>
        </w:rPr>
        <w:t>շտկելու</w:t>
      </w:r>
      <w:r w:rsidRPr="00C82BFA">
        <w:rPr>
          <w:rFonts w:ascii="GHEA Grapalat" w:hAnsi="GHEA Grapalat"/>
          <w:lang w:val="hy-AM"/>
        </w:rPr>
        <w:t xml:space="preserve"> </w:t>
      </w:r>
      <w:r w:rsidRPr="00C82BFA">
        <w:rPr>
          <w:rFonts w:ascii="GHEA Grapalat" w:hAnsi="GHEA Grapalat" w:cs="Arial Unicode"/>
          <w:lang w:val="hy-AM"/>
        </w:rPr>
        <w:t>ուղղությամբ</w:t>
      </w:r>
      <w:r w:rsidRPr="00C82BFA">
        <w:rPr>
          <w:rFonts w:ascii="GHEA Grapalat" w:hAnsi="GHEA Grapalat"/>
          <w:lang w:val="hy-AM"/>
        </w:rPr>
        <w:t xml:space="preserve">: </w:t>
      </w:r>
    </w:p>
    <w:p w14:paraId="463371FE" w14:textId="77777777" w:rsidR="001666B0" w:rsidRPr="00C82BFA" w:rsidRDefault="001666B0" w:rsidP="00F31EC5">
      <w:pPr>
        <w:pStyle w:val="aa"/>
        <w:shd w:val="clear" w:color="auto" w:fill="FFFFFF"/>
        <w:tabs>
          <w:tab w:val="left" w:pos="0"/>
        </w:tabs>
        <w:spacing w:before="0" w:beforeAutospacing="0" w:after="0" w:afterAutospacing="0" w:line="276" w:lineRule="auto"/>
        <w:ind w:firstLine="562"/>
        <w:jc w:val="both"/>
        <w:rPr>
          <w:rFonts w:ascii="GHEA Grapalat" w:hAnsi="GHEA Grapalat"/>
          <w:lang w:val="hy-AM"/>
        </w:rPr>
      </w:pPr>
      <w:r w:rsidRPr="00C82BFA">
        <w:rPr>
          <w:rFonts w:ascii="GHEA Grapalat" w:hAnsi="GHEA Grapalat"/>
          <w:lang w:val="hy-AM"/>
        </w:rPr>
        <w:t xml:space="preserve">Առ </w:t>
      </w:r>
      <w:r w:rsidR="00C82BFA" w:rsidRPr="00C82BFA">
        <w:rPr>
          <w:rFonts w:ascii="GHEA Grapalat" w:hAnsi="GHEA Grapalat"/>
          <w:lang w:val="hy-AM"/>
        </w:rPr>
        <w:t>ընթացիկ եզրակացությունը կազմելու օրը</w:t>
      </w:r>
      <w:r w:rsidRPr="00C82BFA">
        <w:rPr>
          <w:rFonts w:ascii="GHEA Grapalat" w:hAnsi="GHEA Grapalat"/>
          <w:lang w:val="hy-AM"/>
        </w:rPr>
        <w:t xml:space="preserve"> պատասխանատու պետական կառավարման մարմիների հետ փոխհամաձանեցված կարգեր չկան։</w:t>
      </w:r>
    </w:p>
    <w:p w14:paraId="3EA90041" w14:textId="2CC272F2" w:rsidR="001666B0" w:rsidRPr="00F31EC5" w:rsidRDefault="001666B0" w:rsidP="00F31EC5">
      <w:pPr>
        <w:pStyle w:val="1"/>
        <w:numPr>
          <w:ilvl w:val="1"/>
          <w:numId w:val="1"/>
        </w:numPr>
        <w:spacing w:after="0"/>
        <w:ind w:left="0" w:right="29" w:firstLine="720"/>
        <w:jc w:val="both"/>
        <w:rPr>
          <w:shd w:val="clear" w:color="auto" w:fill="FFFFFF"/>
          <w:lang w:val="hy-AM"/>
        </w:rPr>
      </w:pPr>
      <w:r w:rsidRPr="00F31EC5">
        <w:rPr>
          <w:lang w:val="hy-AM"/>
        </w:rPr>
        <w:lastRenderedPageBreak/>
        <w:t xml:space="preserve"> </w:t>
      </w:r>
      <w:r w:rsidRPr="00F31EC5">
        <w:rPr>
          <w:b w:val="0"/>
          <w:lang w:val="hy-AM"/>
        </w:rPr>
        <w:t>Համաձայն ՀՀ</w:t>
      </w:r>
      <w:r w:rsidRPr="00F31EC5">
        <w:rPr>
          <w:lang w:val="hy-AM"/>
        </w:rPr>
        <w:t xml:space="preserve"> </w:t>
      </w:r>
      <w:r w:rsidRPr="00F31EC5">
        <w:rPr>
          <w:b w:val="0"/>
          <w:lang w:val="hy-AM"/>
        </w:rPr>
        <w:t xml:space="preserve">կառավարության 2020 թվականի մարտի 12-ի «Լիազորված պետական մարմին ճանաչելու, սոցիալական ապահովության հաշվի պայմանագրի օրինակելի ձևը,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 N 284-ն որոշմամբ սահմանված «Սոցիալական ապահովության հաշվի» պայմանագրի» հավելվածի 11-րդ կետի 2-րդ ենթակետի </w:t>
      </w:r>
      <w:r w:rsidRPr="00F31EC5">
        <w:rPr>
          <w:b w:val="0"/>
          <w:shd w:val="clear" w:color="auto" w:fill="FFFFFF"/>
          <w:lang w:val="hy-AM"/>
        </w:rPr>
        <w:t>լիազոր մարմնի՝ սույն պայմանագրի N 3 ձևով սահմանված տեղեկատվությունը պարունակող կարգադրության (պահանջի) հիման վրա, այն ստանալու օրվան հաջորդող աշխատանքային օրվանից ոչ ուշ, դրանում նշված գումարի չափով, առանց շահառուի համաձայնության, նրա բանկային հաշվից հետ գանձել միջոցները (բավարար միջոցներ չլինելու դեպքում` բանկային հաշվում առկա հասանելի մնացորդի չափով) և ոչ ուշ, քան հաջորդ աշխատանքային օրը փոխանցել Հայաստանի Հանրապետության պետական բյուջե` միաժամանակ ապահովելով սույն պայմանագրի N 4 ձևով սահմանված տեղեկատվությունը լիազոր մարմին ներկայացնելը: Բանկը պատասխանատվություն չի կրում բանկային հաշիվ մուտքագրված` Հայաստանի Հանրապետության օրենսդրության խախտմամբ (սխալ) վճարված այն գումարների համար, որոնք հաճախորդի (շահառուի) կարգադրության հիման վրա բանկային հաշվից դուրս են գրվել (ելքագրվել են)՝ մինչև լիազոր մարմնից սույն ենթակետում նշված կարգադրությունը (պահանջը) ստանալու օրվան հաջորդող</w:t>
      </w:r>
      <w:r w:rsidRPr="00F31EC5">
        <w:rPr>
          <w:shd w:val="clear" w:color="auto" w:fill="FFFFFF"/>
          <w:lang w:val="hy-AM"/>
        </w:rPr>
        <w:t xml:space="preserve"> </w:t>
      </w:r>
      <w:r w:rsidRPr="00F31EC5">
        <w:rPr>
          <w:b w:val="0"/>
          <w:shd w:val="clear" w:color="auto" w:fill="FFFFFF"/>
          <w:lang w:val="hy-AM"/>
        </w:rPr>
        <w:t>աշխատանքային օրը.</w:t>
      </w:r>
    </w:p>
    <w:p w14:paraId="747B956D" w14:textId="77777777" w:rsidR="001666B0" w:rsidRPr="00C82BFA" w:rsidRDefault="001666B0">
      <w:pPr>
        <w:tabs>
          <w:tab w:val="left" w:pos="0"/>
        </w:tabs>
        <w:spacing w:line="276" w:lineRule="auto"/>
        <w:ind w:firstLine="567"/>
        <w:jc w:val="both"/>
        <w:rPr>
          <w:rFonts w:ascii="GHEA Grapalat" w:hAnsi="GHEA Grapalat"/>
          <w:sz w:val="24"/>
          <w:szCs w:val="24"/>
          <w:shd w:val="clear" w:color="auto" w:fill="FFFFFF"/>
          <w:lang w:val="hy-AM"/>
        </w:rPr>
      </w:pPr>
      <w:r w:rsidRPr="00C82BFA">
        <w:rPr>
          <w:rFonts w:ascii="GHEA Grapalat" w:hAnsi="GHEA Grapalat"/>
          <w:sz w:val="24"/>
          <w:szCs w:val="24"/>
          <w:shd w:val="clear" w:color="auto" w:fill="FFFFFF"/>
          <w:lang w:val="hy-AM"/>
        </w:rPr>
        <w:t xml:space="preserve">Ծառայությունը չունի որևէ գործիքակազմ </w:t>
      </w:r>
      <w:r w:rsidRPr="00C82BFA">
        <w:rPr>
          <w:rFonts w:ascii="GHEA Grapalat" w:hAnsi="GHEA Grapalat"/>
          <w:b/>
          <w:sz w:val="24"/>
          <w:szCs w:val="24"/>
          <w:shd w:val="clear" w:color="auto" w:fill="FFFFFF"/>
          <w:lang w:val="hy-AM"/>
        </w:rPr>
        <w:t>բանկի պատասխանատվության</w:t>
      </w:r>
      <w:r w:rsidRPr="00C82BFA">
        <w:rPr>
          <w:rFonts w:ascii="GHEA Grapalat" w:hAnsi="GHEA Grapalat"/>
          <w:sz w:val="24"/>
          <w:szCs w:val="24"/>
          <w:shd w:val="clear" w:color="auto" w:fill="FFFFFF"/>
          <w:lang w:val="hy-AM"/>
        </w:rPr>
        <w:t xml:space="preserve"> ժամանակահատվածում՝ լիազոր մարմնից սույն ենթակետում նշված կարգադրությունը (պահանջը) </w:t>
      </w:r>
      <w:r w:rsidRPr="00C82BFA">
        <w:rPr>
          <w:rFonts w:ascii="GHEA Grapalat" w:hAnsi="GHEA Grapalat"/>
          <w:b/>
          <w:i/>
          <w:sz w:val="24"/>
          <w:szCs w:val="24"/>
          <w:u w:val="single"/>
          <w:shd w:val="clear" w:color="auto" w:fill="FFFFFF"/>
          <w:lang w:val="hy-AM"/>
        </w:rPr>
        <w:t>ստանալու օրվան հաջորդող աշխատանքային օրվա ընթացքում</w:t>
      </w:r>
      <w:r w:rsidRPr="00C82BFA">
        <w:rPr>
          <w:rFonts w:ascii="GHEA Grapalat" w:hAnsi="GHEA Grapalat"/>
          <w:sz w:val="24"/>
          <w:szCs w:val="24"/>
          <w:shd w:val="clear" w:color="auto" w:fill="FFFFFF"/>
          <w:lang w:val="hy-AM"/>
        </w:rPr>
        <w:t xml:space="preserve"> և դրանից հետո հաճախորդի (շահառուի) կարգադրության հիման վրա բանկային հաշվից գումարների դուրսգրվելը հսկելու համար։</w:t>
      </w:r>
    </w:p>
    <w:p w14:paraId="4420724E" w14:textId="77777777" w:rsidR="00702C3A" w:rsidRPr="00C82BFA" w:rsidRDefault="00702C3A">
      <w:pPr>
        <w:tabs>
          <w:tab w:val="left" w:pos="0"/>
        </w:tabs>
        <w:spacing w:after="0" w:line="276" w:lineRule="auto"/>
        <w:ind w:firstLine="567"/>
        <w:jc w:val="both"/>
        <w:rPr>
          <w:rFonts w:ascii="GHEA Grapalat" w:hAnsi="GHEA Grapalat"/>
          <w:sz w:val="24"/>
          <w:szCs w:val="24"/>
          <w:lang w:val="hy-AM"/>
        </w:rPr>
      </w:pPr>
      <w:r w:rsidRPr="00C82BFA">
        <w:rPr>
          <w:rFonts w:ascii="GHEA Grapalat" w:hAnsi="GHEA Grapalat"/>
          <w:b/>
          <w:sz w:val="24"/>
          <w:szCs w:val="24"/>
          <w:lang w:val="hy-AM"/>
        </w:rPr>
        <w:t xml:space="preserve"> </w:t>
      </w:r>
    </w:p>
    <w:p w14:paraId="2BCDEFFB" w14:textId="77777777" w:rsidR="00702C3A" w:rsidRPr="00C82BFA" w:rsidRDefault="00702C3A">
      <w:pPr>
        <w:tabs>
          <w:tab w:val="left" w:pos="0"/>
        </w:tabs>
        <w:spacing w:line="276" w:lineRule="auto"/>
        <w:ind w:firstLine="567"/>
        <w:rPr>
          <w:rFonts w:ascii="GHEA Grapalat" w:eastAsia="Times New Roman" w:hAnsi="GHEA Grapalat" w:cs="Calibri"/>
          <w:color w:val="000000"/>
          <w:sz w:val="24"/>
          <w:szCs w:val="24"/>
          <w:lang w:val="hy-AM"/>
        </w:rPr>
        <w:sectPr w:rsidR="00702C3A" w:rsidRPr="00C82BFA" w:rsidSect="00E45E85">
          <w:pgSz w:w="12240" w:h="15840"/>
          <w:pgMar w:top="1440" w:right="1350" w:bottom="1440" w:left="1440" w:header="708" w:footer="708" w:gutter="0"/>
          <w:cols w:space="708"/>
          <w:docGrid w:linePitch="360"/>
        </w:sectPr>
      </w:pPr>
    </w:p>
    <w:p w14:paraId="167C3B44" w14:textId="053FE434" w:rsidR="00702C3A" w:rsidRPr="00C82BFA" w:rsidRDefault="00967A9D" w:rsidP="00F31EC5">
      <w:pPr>
        <w:pStyle w:val="1"/>
        <w:ind w:left="0" w:firstLine="720"/>
        <w:rPr>
          <w:lang w:eastAsia="ru-RU"/>
        </w:rPr>
      </w:pPr>
      <w:r w:rsidRPr="0053412E">
        <w:rPr>
          <w:rFonts w:cs="Times New Roman"/>
          <w:lang w:val="hy-AM" w:eastAsia="ru-RU"/>
        </w:rPr>
        <w:lastRenderedPageBreak/>
        <w:tab/>
      </w:r>
      <w:bookmarkStart w:id="7" w:name="_Toc166666283"/>
      <w:r w:rsidR="00702C3A" w:rsidRPr="00C82BFA">
        <w:rPr>
          <w:lang w:eastAsia="ru-RU"/>
        </w:rPr>
        <w:t>ՀԵՏՀՍԿՈՂԱԿԱՆ</w:t>
      </w:r>
      <w:r w:rsidR="00702C3A" w:rsidRPr="00C82BFA">
        <w:rPr>
          <w:rFonts w:cs="Times New Roman"/>
          <w:lang w:eastAsia="ru-RU"/>
        </w:rPr>
        <w:t xml:space="preserve"> </w:t>
      </w:r>
      <w:r w:rsidR="00702C3A" w:rsidRPr="00C82BFA">
        <w:rPr>
          <w:lang w:eastAsia="ru-RU"/>
        </w:rPr>
        <w:t>ԳՈՐԾԸՆԹԱՑ</w:t>
      </w:r>
      <w:bookmarkEnd w:id="7"/>
    </w:p>
    <w:p w14:paraId="36FA5354" w14:textId="77777777" w:rsidR="00702C3A" w:rsidRPr="00C82BFA" w:rsidRDefault="00702C3A">
      <w:pPr>
        <w:widowControl w:val="0"/>
        <w:tabs>
          <w:tab w:val="left" w:pos="0"/>
          <w:tab w:val="left" w:pos="567"/>
        </w:tabs>
        <w:spacing w:after="0" w:line="276" w:lineRule="auto"/>
        <w:ind w:firstLine="567"/>
        <w:jc w:val="both"/>
        <w:rPr>
          <w:rFonts w:ascii="GHEA Grapalat" w:eastAsia="Times New Roman" w:hAnsi="GHEA Grapalat" w:cs="GHEA Grapalat"/>
          <w:b/>
          <w:iCs/>
          <w:sz w:val="24"/>
          <w:szCs w:val="24"/>
          <w:lang w:val="hy-AM" w:eastAsia="ru-RU"/>
        </w:rPr>
      </w:pPr>
      <w:r w:rsidRPr="00C82BFA">
        <w:rPr>
          <w:rFonts w:ascii="GHEA Grapalat" w:hAnsi="GHEA Grapalat" w:cs="Sylfaen"/>
          <w:sz w:val="24"/>
          <w:szCs w:val="24"/>
          <w:lang w:val="hy-AM" w:eastAsia="x-none"/>
        </w:rPr>
        <w:tab/>
        <w:t xml:space="preserve">Ծառայությունում 2023թ. պետական բյուջեի </w:t>
      </w:r>
      <w:r w:rsidR="00991456" w:rsidRPr="00C82BFA">
        <w:rPr>
          <w:rFonts w:ascii="GHEA Grapalat" w:hAnsi="GHEA Grapalat" w:cs="Sylfaen"/>
          <w:sz w:val="24"/>
          <w:szCs w:val="24"/>
          <w:lang w:val="hy-AM" w:eastAsia="x-none"/>
        </w:rPr>
        <w:t>ինն</w:t>
      </w:r>
      <w:r w:rsidRPr="00C82BFA">
        <w:rPr>
          <w:rFonts w:ascii="GHEA Grapalat" w:hAnsi="GHEA Grapalat" w:cs="Sylfaen"/>
          <w:sz w:val="24"/>
          <w:szCs w:val="24"/>
          <w:lang w:val="hy-AM" w:eastAsia="x-none"/>
        </w:rPr>
        <w:t xml:space="preserve"> ամիսների կատարման հաշվեքննության արդյունքում արձանագրված </w:t>
      </w:r>
      <w:r w:rsidRPr="00C82BFA">
        <w:rPr>
          <w:rFonts w:ascii="GHEA Grapalat" w:hAnsi="GHEA Grapalat"/>
          <w:sz w:val="24"/>
          <w:szCs w:val="24"/>
          <w:shd w:val="clear" w:color="auto" w:fill="FFFFFF"/>
          <w:lang w:val="hy-AM"/>
        </w:rPr>
        <w:t>առաջարկությունների, անհամապատասխանությունների և ընթացիկ եզրակացությանը վերաբերող Ծառայության կողմից տրամադրված այլ գրավոր տեղեկատվությունը ներկայացվում է աղյուսակում</w:t>
      </w:r>
    </w:p>
    <w:p w14:paraId="3C5B9D20" w14:textId="77777777" w:rsidR="00702C3A" w:rsidRPr="00C82BFA" w:rsidRDefault="00702C3A">
      <w:pPr>
        <w:widowControl w:val="0"/>
        <w:tabs>
          <w:tab w:val="left" w:pos="0"/>
          <w:tab w:val="left" w:pos="993"/>
        </w:tabs>
        <w:spacing w:after="0" w:line="276" w:lineRule="auto"/>
        <w:ind w:firstLine="567"/>
        <w:jc w:val="center"/>
        <w:rPr>
          <w:rFonts w:ascii="GHEA Grapalat" w:eastAsia="Times New Roman" w:hAnsi="GHEA Grapalat" w:cs="Times New Roman"/>
          <w:b/>
          <w:iCs/>
          <w:sz w:val="24"/>
          <w:szCs w:val="24"/>
          <w:lang w:val="hy-AM" w:eastAsia="ru-RU"/>
        </w:rPr>
      </w:pPr>
    </w:p>
    <w:tbl>
      <w:tblPr>
        <w:tblStyle w:val="a7"/>
        <w:tblW w:w="14850" w:type="dxa"/>
        <w:tblInd w:w="-5" w:type="dxa"/>
        <w:tblLayout w:type="fixed"/>
        <w:tblLook w:val="04A0" w:firstRow="1" w:lastRow="0" w:firstColumn="1" w:lastColumn="0" w:noHBand="0" w:noVBand="1"/>
      </w:tblPr>
      <w:tblGrid>
        <w:gridCol w:w="6120"/>
        <w:gridCol w:w="5490"/>
        <w:gridCol w:w="3240"/>
      </w:tblGrid>
      <w:tr w:rsidR="00702C3A" w:rsidRPr="000272B8" w14:paraId="60414467" w14:textId="77777777" w:rsidTr="006924CC">
        <w:tc>
          <w:tcPr>
            <w:tcW w:w="6120" w:type="dxa"/>
            <w:vAlign w:val="center"/>
          </w:tcPr>
          <w:p w14:paraId="21A7A5C6" w14:textId="77777777" w:rsidR="00702C3A" w:rsidRPr="000272B8" w:rsidRDefault="00702C3A" w:rsidP="000272B8">
            <w:pPr>
              <w:widowControl w:val="0"/>
              <w:tabs>
                <w:tab w:val="left" w:pos="0"/>
              </w:tabs>
              <w:ind w:firstLine="567"/>
              <w:jc w:val="both"/>
              <w:rPr>
                <w:rFonts w:ascii="GHEA Grapalat" w:eastAsia="Times New Roman" w:hAnsi="GHEA Grapalat"/>
                <w:iCs/>
                <w:sz w:val="22"/>
                <w:szCs w:val="22"/>
                <w:lang w:val="hy-AM" w:eastAsia="ru-RU"/>
              </w:rPr>
            </w:pPr>
            <w:r w:rsidRPr="000272B8">
              <w:rPr>
                <w:rFonts w:ascii="GHEA Grapalat" w:eastAsia="Times New Roman" w:hAnsi="GHEA Grapalat"/>
                <w:iCs/>
                <w:sz w:val="22"/>
                <w:szCs w:val="22"/>
                <w:lang w:val="hy-AM" w:eastAsia="ru-RU"/>
              </w:rPr>
              <w:t>202</w:t>
            </w:r>
            <w:r w:rsidR="00991456" w:rsidRPr="000272B8">
              <w:rPr>
                <w:rFonts w:ascii="GHEA Grapalat" w:eastAsia="Times New Roman" w:hAnsi="GHEA Grapalat"/>
                <w:iCs/>
                <w:sz w:val="22"/>
                <w:szCs w:val="22"/>
                <w:lang w:val="hy-AM" w:eastAsia="ru-RU"/>
              </w:rPr>
              <w:t>3 թվականի ՀՀ պետական բյուջեի ինն</w:t>
            </w:r>
            <w:r w:rsidRPr="000272B8">
              <w:rPr>
                <w:rFonts w:ascii="GHEA Grapalat" w:eastAsia="Times New Roman" w:hAnsi="GHEA Grapalat"/>
                <w:iCs/>
                <w:sz w:val="22"/>
                <w:szCs w:val="22"/>
                <w:lang w:val="hy-AM" w:eastAsia="ru-RU"/>
              </w:rPr>
              <w:t xml:space="preserve"> ամիսների կատարման հավեքննության ընթացիկ եզրակացությամբ կատարված առաջարկներ</w:t>
            </w:r>
          </w:p>
        </w:tc>
        <w:tc>
          <w:tcPr>
            <w:tcW w:w="5490" w:type="dxa"/>
            <w:vAlign w:val="center"/>
          </w:tcPr>
          <w:p w14:paraId="378F6BE8" w14:textId="77777777" w:rsidR="00702C3A" w:rsidRPr="000272B8" w:rsidRDefault="00702C3A" w:rsidP="000272B8">
            <w:pPr>
              <w:widowControl w:val="0"/>
              <w:tabs>
                <w:tab w:val="left" w:pos="0"/>
                <w:tab w:val="left" w:pos="993"/>
              </w:tabs>
              <w:ind w:firstLine="567"/>
              <w:jc w:val="both"/>
              <w:rPr>
                <w:rFonts w:ascii="GHEA Grapalat" w:eastAsia="Times New Roman" w:hAnsi="GHEA Grapalat"/>
                <w:iCs/>
                <w:sz w:val="22"/>
                <w:szCs w:val="22"/>
                <w:lang w:val="en-GB" w:eastAsia="ru-RU"/>
              </w:rPr>
            </w:pPr>
            <w:r w:rsidRPr="000272B8">
              <w:rPr>
                <w:rFonts w:ascii="GHEA Grapalat" w:eastAsia="Times New Roman" w:hAnsi="GHEA Grapalat"/>
                <w:iCs/>
                <w:sz w:val="22"/>
                <w:szCs w:val="22"/>
                <w:lang w:val="en-GB" w:eastAsia="ru-RU"/>
              </w:rPr>
              <w:t>Հաշվեքննվող մարմնի արձագանքը</w:t>
            </w:r>
          </w:p>
        </w:tc>
        <w:tc>
          <w:tcPr>
            <w:tcW w:w="3240" w:type="dxa"/>
            <w:vAlign w:val="center"/>
          </w:tcPr>
          <w:p w14:paraId="142B67FE" w14:textId="77777777" w:rsidR="00702C3A" w:rsidRPr="000272B8" w:rsidRDefault="00702C3A" w:rsidP="000272B8">
            <w:pPr>
              <w:widowControl w:val="0"/>
              <w:tabs>
                <w:tab w:val="left" w:pos="0"/>
                <w:tab w:val="left" w:pos="993"/>
              </w:tabs>
              <w:ind w:firstLine="567"/>
              <w:jc w:val="both"/>
              <w:rPr>
                <w:rFonts w:ascii="GHEA Grapalat" w:eastAsia="Times New Roman" w:hAnsi="GHEA Grapalat"/>
                <w:iCs/>
                <w:sz w:val="22"/>
                <w:szCs w:val="22"/>
                <w:lang w:val="en-GB" w:eastAsia="ru-RU"/>
              </w:rPr>
            </w:pPr>
            <w:r w:rsidRPr="000272B8">
              <w:rPr>
                <w:rFonts w:ascii="GHEA Grapalat" w:eastAsia="Times New Roman" w:hAnsi="GHEA Grapalat"/>
                <w:iCs/>
                <w:sz w:val="22"/>
                <w:szCs w:val="22"/>
                <w:lang w:val="en-GB" w:eastAsia="ru-RU"/>
              </w:rPr>
              <w:t>Հաշվեքննողի մեկնաբանությունը</w:t>
            </w:r>
          </w:p>
        </w:tc>
      </w:tr>
      <w:tr w:rsidR="00AE6943" w:rsidRPr="00D46778" w14:paraId="396879EF" w14:textId="77777777" w:rsidTr="006924CC">
        <w:tc>
          <w:tcPr>
            <w:tcW w:w="6120" w:type="dxa"/>
            <w:vAlign w:val="center"/>
          </w:tcPr>
          <w:p w14:paraId="42EA080C" w14:textId="77777777" w:rsidR="00AE6943" w:rsidRPr="000272B8" w:rsidRDefault="00AE6943" w:rsidP="000272B8">
            <w:pPr>
              <w:tabs>
                <w:tab w:val="left" w:pos="0"/>
              </w:tabs>
              <w:spacing w:before="120" w:after="120"/>
              <w:contextualSpacing/>
              <w:jc w:val="both"/>
              <w:rPr>
                <w:rFonts w:ascii="GHEA Grapalat" w:hAnsi="GHEA Grapalat"/>
                <w:color w:val="000000" w:themeColor="text1"/>
                <w:sz w:val="22"/>
                <w:szCs w:val="22"/>
                <w:lang w:val="hy-AM"/>
              </w:rPr>
            </w:pPr>
            <w:r w:rsidRPr="000272B8">
              <w:rPr>
                <w:rFonts w:ascii="GHEA Grapalat" w:hAnsi="GHEA Grapalat"/>
                <w:color w:val="000000" w:themeColor="text1"/>
                <w:sz w:val="22"/>
                <w:szCs w:val="22"/>
                <w:lang w:val="hy-AM"/>
              </w:rPr>
              <w:t xml:space="preserve">ՀՀ պետական բյուջե վերադարձվող՝ շահառուներին ՀՀ օրենսդրության խախտմամբ </w:t>
            </w:r>
            <w:r w:rsidRPr="000272B8">
              <w:rPr>
                <w:rFonts w:ascii="GHEA Grapalat" w:eastAsia="Times New Roman" w:hAnsi="GHEA Grapalat"/>
                <w:bCs/>
                <w:sz w:val="22"/>
                <w:szCs w:val="22"/>
                <w:lang w:val="hy-AM"/>
              </w:rPr>
              <w:t xml:space="preserve">(սխալ) վճարված պարբերական դրամական վճարների </w:t>
            </w:r>
            <w:r w:rsidRPr="000272B8">
              <w:rPr>
                <w:rFonts w:ascii="GHEA Grapalat" w:hAnsi="GHEA Grapalat"/>
                <w:color w:val="000000" w:themeColor="text1"/>
                <w:sz w:val="22"/>
                <w:szCs w:val="22"/>
                <w:lang w:val="hy-AM"/>
              </w:rPr>
              <w:t>գումարների մասով, ըստ շահառուների վարել հաշվառում ապառք գումարների վերաբերյալ:</w:t>
            </w:r>
          </w:p>
          <w:p w14:paraId="27438C07" w14:textId="77777777" w:rsidR="00AE6943" w:rsidRPr="000272B8" w:rsidRDefault="00AE6943" w:rsidP="000272B8">
            <w:pPr>
              <w:tabs>
                <w:tab w:val="left" w:pos="0"/>
              </w:tabs>
              <w:spacing w:before="120" w:after="120"/>
              <w:ind w:left="78" w:firstLine="567"/>
              <w:contextualSpacing/>
              <w:jc w:val="both"/>
              <w:rPr>
                <w:rFonts w:ascii="GHEA Grapalat" w:hAnsi="GHEA Grapalat"/>
                <w:color w:val="000000" w:themeColor="text1"/>
                <w:sz w:val="22"/>
                <w:szCs w:val="22"/>
                <w:lang w:val="hy-AM"/>
              </w:rPr>
            </w:pPr>
          </w:p>
          <w:p w14:paraId="655FAFF3" w14:textId="77777777" w:rsidR="00AE6943" w:rsidRPr="000272B8" w:rsidRDefault="00AE6943" w:rsidP="000272B8">
            <w:pPr>
              <w:widowControl w:val="0"/>
              <w:tabs>
                <w:tab w:val="left" w:pos="0"/>
                <w:tab w:val="left" w:pos="993"/>
              </w:tabs>
              <w:ind w:firstLine="567"/>
              <w:jc w:val="both"/>
              <w:rPr>
                <w:rFonts w:ascii="GHEA Grapalat" w:eastAsia="Times New Roman" w:hAnsi="GHEA Grapalat"/>
                <w:iCs/>
                <w:sz w:val="22"/>
                <w:szCs w:val="22"/>
                <w:lang w:val="hy-AM" w:eastAsia="ru-RU"/>
              </w:rPr>
            </w:pPr>
          </w:p>
        </w:tc>
        <w:tc>
          <w:tcPr>
            <w:tcW w:w="5490" w:type="dxa"/>
          </w:tcPr>
          <w:p w14:paraId="22EDDB17" w14:textId="77777777" w:rsidR="00AE6943" w:rsidRPr="000272B8" w:rsidRDefault="00AE6943" w:rsidP="000272B8">
            <w:pPr>
              <w:tabs>
                <w:tab w:val="left" w:pos="0"/>
              </w:tabs>
              <w:ind w:firstLine="567"/>
              <w:jc w:val="both"/>
              <w:rPr>
                <w:rFonts w:ascii="GHEA Grapalat" w:hAnsi="GHEA Grapalat"/>
                <w:color w:val="000000" w:themeColor="text1"/>
                <w:sz w:val="22"/>
                <w:szCs w:val="22"/>
                <w:lang w:val="hy-AM"/>
              </w:rPr>
            </w:pPr>
            <w:r w:rsidRPr="000272B8">
              <w:rPr>
                <w:rFonts w:ascii="GHEA Grapalat" w:hAnsi="GHEA Grapalat"/>
                <w:sz w:val="22"/>
                <w:szCs w:val="22"/>
                <w:lang w:val="hy-AM"/>
              </w:rPr>
              <w:t>Ընդունելի է:</w:t>
            </w:r>
            <w:r w:rsidR="006C1E0C" w:rsidRPr="000272B8">
              <w:rPr>
                <w:rFonts w:ascii="GHEA Grapalat" w:hAnsi="GHEA Grapalat"/>
                <w:sz w:val="22"/>
                <w:szCs w:val="22"/>
                <w:lang w:val="hy-AM"/>
              </w:rPr>
              <w:t xml:space="preserve"> </w:t>
            </w:r>
            <w:r w:rsidRPr="000272B8">
              <w:rPr>
                <w:rFonts w:ascii="GHEA Grapalat" w:hAnsi="GHEA Grapalat"/>
                <w:sz w:val="22"/>
                <w:szCs w:val="22"/>
                <w:lang w:val="hy-AM"/>
              </w:rPr>
              <w:t xml:space="preserve">Ծառայության </w:t>
            </w:r>
            <w:r w:rsidRPr="000272B8">
              <w:rPr>
                <w:rFonts w:ascii="GHEA Grapalat" w:eastAsia="GHEA Grapalat" w:hAnsi="GHEA Grapalat" w:cs="GHEA Grapalat"/>
                <w:color w:val="000000"/>
                <w:sz w:val="22"/>
                <w:szCs w:val="22"/>
                <w:lang w:val="hy-AM"/>
              </w:rPr>
              <w:t xml:space="preserve">ֆինանսատնտեսագիտական և հաշվապահական հաշվառման ստորաբաժանման կողմից </w:t>
            </w:r>
            <w:r w:rsidRPr="000272B8">
              <w:rPr>
                <w:rFonts w:ascii="GHEA Grapalat" w:hAnsi="GHEA Grapalat"/>
                <w:color w:val="000000" w:themeColor="text1"/>
                <w:sz w:val="22"/>
                <w:szCs w:val="22"/>
                <w:lang w:val="hy-AM"/>
              </w:rPr>
              <w:t xml:space="preserve">շահառուներին ՀՀ օրենսդրության խախտմամբ </w:t>
            </w:r>
            <w:r w:rsidRPr="000272B8">
              <w:rPr>
                <w:rFonts w:ascii="GHEA Grapalat" w:eastAsia="Times New Roman" w:hAnsi="GHEA Grapalat"/>
                <w:bCs/>
                <w:sz w:val="22"/>
                <w:szCs w:val="22"/>
                <w:lang w:val="hy-AM"/>
              </w:rPr>
              <w:t xml:space="preserve">(սխալ) վճարված պարբերական դրամական վճարների </w:t>
            </w:r>
            <w:r w:rsidRPr="000272B8">
              <w:rPr>
                <w:rFonts w:ascii="GHEA Grapalat" w:hAnsi="GHEA Grapalat"/>
                <w:color w:val="000000" w:themeColor="text1"/>
                <w:sz w:val="22"/>
                <w:szCs w:val="22"/>
                <w:lang w:val="hy-AM"/>
              </w:rPr>
              <w:t>գումարների ՀՀ պետական բյուջե վերադարձը փոխադարձ հաշվարկների ակտերի (N 2 Ձև) հիման վրա հաշվառվում է մեկ թվով՝ առանց ըստ շահառուների անհատական հաշվառում վարելու։</w:t>
            </w:r>
          </w:p>
          <w:p w14:paraId="19FAC4B8" w14:textId="77777777" w:rsidR="00AE6943" w:rsidRPr="000272B8" w:rsidRDefault="00AE6943" w:rsidP="000272B8">
            <w:pPr>
              <w:tabs>
                <w:tab w:val="left" w:pos="0"/>
              </w:tabs>
              <w:ind w:firstLine="567"/>
              <w:jc w:val="both"/>
              <w:rPr>
                <w:rFonts w:ascii="GHEA Grapalat" w:hAnsi="GHEA Grapalat"/>
                <w:sz w:val="22"/>
                <w:szCs w:val="22"/>
                <w:lang w:val="hy-AM"/>
              </w:rPr>
            </w:pPr>
            <w:r w:rsidRPr="000272B8">
              <w:rPr>
                <w:rFonts w:ascii="GHEA Grapalat" w:hAnsi="GHEA Grapalat"/>
                <w:color w:val="000000" w:themeColor="text1"/>
                <w:sz w:val="22"/>
                <w:szCs w:val="22"/>
                <w:lang w:val="hy-AM"/>
              </w:rPr>
              <w:t xml:space="preserve">Ծառայության կողմից բազմիցս նշվել է, որ </w:t>
            </w:r>
            <w:r w:rsidRPr="000272B8">
              <w:rPr>
                <w:rFonts w:ascii="GHEA Grapalat" w:hAnsi="GHEA Grapalat" w:cs="Cambria Math"/>
                <w:sz w:val="22"/>
                <w:szCs w:val="22"/>
                <w:lang w:val="hy-AM"/>
              </w:rPr>
              <w:t>պետական</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կենսաթոշակային</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համակարգի</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տվյալների</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 xml:space="preserve">շտեմարան հանդիսացող </w:t>
            </w:r>
            <w:r w:rsidRPr="000272B8">
              <w:rPr>
                <w:rFonts w:ascii="GHEA Grapalat" w:hAnsi="GHEA Grapalat"/>
                <w:sz w:val="22"/>
                <w:szCs w:val="22"/>
                <w:lang w:val="hy-AM"/>
              </w:rPr>
              <w:t xml:space="preserve">«Էլեկտրոնային կենսաթոշակ» տեղեկատվական համակարգը տվյալ պահի դրությամբ </w:t>
            </w:r>
            <w:r w:rsidRPr="000272B8">
              <w:rPr>
                <w:rFonts w:ascii="GHEA Grapalat" w:hAnsi="GHEA Grapalat" w:cs="Sylfaen"/>
                <w:sz w:val="22"/>
                <w:szCs w:val="22"/>
                <w:lang w:val="hy-AM"/>
              </w:rPr>
              <w:t xml:space="preserve">միանվագ և պարբերական դրամական վճարների և ՀՀ օրենսդրության խախտմամբ կամ այլ դեպքերով շահառուներին ավել վճարված գումարների շարժի հաշվառման (այդ թվում՝ ըստ շահառուների </w:t>
            </w:r>
            <w:r w:rsidRPr="000272B8">
              <w:rPr>
                <w:rFonts w:ascii="GHEA Grapalat" w:hAnsi="GHEA Grapalat" w:cs="Sylfaen"/>
                <w:sz w:val="22"/>
                <w:szCs w:val="22"/>
                <w:lang w:val="hy-AM"/>
              </w:rPr>
              <w:lastRenderedPageBreak/>
              <w:t xml:space="preserve">անհատական հաշվառման) ֆունկցիոնալ հնարավորություն չունի և նշված հնարավորությունը պետք է նախատեսվի </w:t>
            </w:r>
            <w:r w:rsidRPr="000272B8">
              <w:rPr>
                <w:rFonts w:ascii="GHEA Grapalat" w:hAnsi="GHEA Grapalat" w:cs="Cambria Math"/>
                <w:sz w:val="22"/>
                <w:szCs w:val="22"/>
                <w:lang w:val="hy-AM"/>
              </w:rPr>
              <w:t>պետական</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կենսաթոշակային</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համակարգի</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տվյալների նոր</w:t>
            </w:r>
            <w:r w:rsidRPr="000272B8">
              <w:rPr>
                <w:rFonts w:ascii="GHEA Grapalat" w:hAnsi="GHEA Grapalat"/>
                <w:sz w:val="22"/>
                <w:szCs w:val="22"/>
                <w:lang w:val="hy-AM"/>
              </w:rPr>
              <w:t xml:space="preserve"> </w:t>
            </w:r>
            <w:r w:rsidRPr="000272B8">
              <w:rPr>
                <w:rFonts w:ascii="GHEA Grapalat" w:hAnsi="GHEA Grapalat" w:cs="Cambria Math"/>
                <w:sz w:val="22"/>
                <w:szCs w:val="22"/>
                <w:lang w:val="hy-AM"/>
              </w:rPr>
              <w:t>շտեմարանի (կամ այլ համարժեք ծրագրային ապահովման) շրջանակներում։</w:t>
            </w:r>
          </w:p>
        </w:tc>
        <w:tc>
          <w:tcPr>
            <w:tcW w:w="3240" w:type="dxa"/>
            <w:vAlign w:val="center"/>
          </w:tcPr>
          <w:p w14:paraId="445985A2" w14:textId="77777777" w:rsidR="00AE6943" w:rsidRPr="000272B8" w:rsidRDefault="00AE6943" w:rsidP="000272B8">
            <w:pPr>
              <w:tabs>
                <w:tab w:val="left" w:pos="0"/>
              </w:tabs>
              <w:spacing w:before="120" w:after="120"/>
              <w:contextualSpacing/>
              <w:jc w:val="both"/>
              <w:rPr>
                <w:rFonts w:ascii="GHEA Grapalat" w:eastAsia="Times New Roman" w:hAnsi="GHEA Grapalat"/>
                <w:iCs/>
                <w:sz w:val="22"/>
                <w:szCs w:val="22"/>
                <w:lang w:val="hy-AM" w:eastAsia="ru-RU"/>
              </w:rPr>
            </w:pPr>
            <w:r w:rsidRPr="000272B8">
              <w:rPr>
                <w:rFonts w:ascii="GHEA Grapalat" w:eastAsia="Times New Roman" w:hAnsi="GHEA Grapalat"/>
                <w:iCs/>
                <w:sz w:val="22"/>
                <w:szCs w:val="22"/>
                <w:lang w:val="hy-AM" w:eastAsia="ru-RU"/>
              </w:rPr>
              <w:lastRenderedPageBreak/>
              <w:t>Ծառայության կողմից ձեռնարկված միջոցառումներն ը</w:t>
            </w:r>
            <w:r w:rsidR="00CD61CC" w:rsidRPr="000272B8">
              <w:rPr>
                <w:rFonts w:ascii="GHEA Grapalat" w:eastAsia="Times New Roman" w:hAnsi="GHEA Grapalat"/>
                <w:iCs/>
                <w:sz w:val="22"/>
                <w:szCs w:val="22"/>
                <w:lang w:val="hy-AM" w:eastAsia="ru-RU"/>
              </w:rPr>
              <w:t>նդունվել են ի գիտություն</w:t>
            </w:r>
            <w:r w:rsidRPr="000272B8">
              <w:rPr>
                <w:rFonts w:ascii="GHEA Grapalat" w:eastAsia="Times New Roman" w:hAnsi="GHEA Grapalat"/>
                <w:iCs/>
                <w:sz w:val="22"/>
                <w:szCs w:val="22"/>
                <w:lang w:val="hy-AM" w:eastAsia="ru-RU"/>
              </w:rPr>
              <w:t>:</w:t>
            </w:r>
          </w:p>
        </w:tc>
      </w:tr>
      <w:tr w:rsidR="00AE6943" w:rsidRPr="00D46778" w14:paraId="78105B9D" w14:textId="77777777" w:rsidTr="006924CC">
        <w:tc>
          <w:tcPr>
            <w:tcW w:w="6120" w:type="dxa"/>
            <w:vAlign w:val="center"/>
          </w:tcPr>
          <w:p w14:paraId="781A96BE" w14:textId="77777777" w:rsidR="00AE6943" w:rsidRPr="000272B8" w:rsidRDefault="00AE6943" w:rsidP="000272B8">
            <w:pPr>
              <w:tabs>
                <w:tab w:val="left" w:pos="0"/>
              </w:tabs>
              <w:spacing w:before="120" w:after="120"/>
              <w:ind w:left="78" w:firstLine="567"/>
              <w:contextualSpacing/>
              <w:jc w:val="both"/>
              <w:rPr>
                <w:rFonts w:ascii="GHEA Grapalat" w:hAnsi="GHEA Grapalat"/>
                <w:color w:val="000000" w:themeColor="text1"/>
                <w:sz w:val="22"/>
                <w:szCs w:val="22"/>
                <w:lang w:val="hy-AM"/>
              </w:rPr>
            </w:pPr>
            <w:r w:rsidRPr="000272B8">
              <w:rPr>
                <w:rFonts w:ascii="GHEA Grapalat" w:hAnsi="GHEA Grapalat"/>
                <w:color w:val="000000" w:themeColor="text1"/>
                <w:sz w:val="22"/>
                <w:szCs w:val="22"/>
                <w:lang w:val="hy-AM"/>
              </w:rPr>
              <w:lastRenderedPageBreak/>
              <w:t>Ապառք գումարների գծով առաջացած դեբիտորական պարտքերը արտացոլել հաշվետվություններում սահմանված կարգով:</w:t>
            </w:r>
          </w:p>
          <w:p w14:paraId="2F15FDD2" w14:textId="77777777" w:rsidR="00AE6943" w:rsidRPr="000272B8" w:rsidRDefault="00AE6943" w:rsidP="000272B8">
            <w:pPr>
              <w:tabs>
                <w:tab w:val="left" w:pos="0"/>
              </w:tabs>
              <w:spacing w:before="120" w:after="120"/>
              <w:ind w:firstLine="567"/>
              <w:contextualSpacing/>
              <w:jc w:val="both"/>
              <w:rPr>
                <w:rFonts w:ascii="GHEA Grapalat" w:hAnsi="GHEA Grapalat"/>
                <w:color w:val="000000" w:themeColor="text1"/>
                <w:sz w:val="22"/>
                <w:szCs w:val="22"/>
                <w:lang w:val="hy-AM"/>
              </w:rPr>
            </w:pPr>
          </w:p>
        </w:tc>
        <w:tc>
          <w:tcPr>
            <w:tcW w:w="5490" w:type="dxa"/>
          </w:tcPr>
          <w:p w14:paraId="79B7326F" w14:textId="77777777" w:rsidR="00AE6943" w:rsidRPr="000272B8" w:rsidRDefault="00AF10D5" w:rsidP="000272B8">
            <w:pPr>
              <w:tabs>
                <w:tab w:val="left" w:pos="0"/>
              </w:tabs>
              <w:ind w:firstLine="567"/>
              <w:jc w:val="both"/>
              <w:rPr>
                <w:rFonts w:ascii="GHEA Grapalat" w:hAnsi="GHEA Grapalat"/>
                <w:sz w:val="22"/>
                <w:szCs w:val="22"/>
                <w:lang w:val="hy-AM"/>
              </w:rPr>
            </w:pPr>
            <w:r w:rsidRPr="000272B8">
              <w:rPr>
                <w:rFonts w:ascii="GHEA Grapalat" w:hAnsi="GHEA Grapalat" w:cs="Sylfaen"/>
                <w:sz w:val="22"/>
                <w:szCs w:val="22"/>
                <w:lang w:val="hy-AM"/>
              </w:rPr>
              <w:t>ՀՀ պետական բյուջե վերադարձման ենթակա` Հայաստանի Հանրապետության օրենսդրության խախտմամբ (սխալ) վճարված գումարների վերաբերյալ օրենքով սահմանված կարգով արտացոլվել է 2023 տարեկան ֆինանսական հաշվետվություններում՝ ՀՀ ֆինանսների նախարարի 13.03.2019 թվականի N 254-Ն հրամանով հաստատված «Հաշվետու ժամանակահատվածի ընթացքում հիմնարկի դեբիտորական, կրեդիտորական պարտքերի և պահեստավորված միջոցների շարժի վերաբերյալ` օրինակելի ձև Հ-4-ում:</w:t>
            </w:r>
          </w:p>
        </w:tc>
        <w:tc>
          <w:tcPr>
            <w:tcW w:w="3240" w:type="dxa"/>
            <w:vAlign w:val="center"/>
          </w:tcPr>
          <w:p w14:paraId="0416C1AA" w14:textId="14DE79E0" w:rsidR="00AE6943" w:rsidRPr="000272B8" w:rsidRDefault="009D6349" w:rsidP="000272B8">
            <w:pPr>
              <w:tabs>
                <w:tab w:val="left" w:pos="0"/>
              </w:tabs>
              <w:spacing w:before="120" w:after="120"/>
              <w:contextualSpacing/>
              <w:jc w:val="both"/>
              <w:rPr>
                <w:rFonts w:ascii="GHEA Grapalat" w:eastAsia="Times New Roman" w:hAnsi="GHEA Grapalat"/>
                <w:iCs/>
                <w:sz w:val="22"/>
                <w:szCs w:val="22"/>
                <w:lang w:val="hy-AM" w:eastAsia="ru-RU"/>
              </w:rPr>
            </w:pPr>
            <w:r w:rsidRPr="000272B8">
              <w:rPr>
                <w:rFonts w:ascii="GHEA Grapalat" w:eastAsia="Times New Roman" w:hAnsi="GHEA Grapalat"/>
                <w:iCs/>
                <w:sz w:val="22"/>
                <w:szCs w:val="22"/>
                <w:lang w:val="hy-AM" w:eastAsia="ru-RU"/>
              </w:rPr>
              <w:t xml:space="preserve"> </w:t>
            </w:r>
            <w:r w:rsidR="0028376C" w:rsidRPr="000272B8">
              <w:rPr>
                <w:rFonts w:ascii="GHEA Grapalat" w:eastAsia="Times New Roman" w:hAnsi="GHEA Grapalat"/>
                <w:iCs/>
                <w:sz w:val="22"/>
                <w:szCs w:val="22"/>
                <w:lang w:val="hy-AM" w:eastAsia="ru-RU"/>
              </w:rPr>
              <w:t>Ծառայության կողմից ձեռնարկված միջոցառումներն ընդունվել են ի գիտություն</w:t>
            </w:r>
          </w:p>
        </w:tc>
      </w:tr>
      <w:tr w:rsidR="00AE6943" w:rsidRPr="00D46778" w14:paraId="4F020140" w14:textId="77777777" w:rsidTr="006924CC">
        <w:tc>
          <w:tcPr>
            <w:tcW w:w="6120" w:type="dxa"/>
            <w:vAlign w:val="center"/>
          </w:tcPr>
          <w:p w14:paraId="26979378" w14:textId="77777777" w:rsidR="00AE6943" w:rsidRPr="000272B8" w:rsidRDefault="00AE6943" w:rsidP="000272B8">
            <w:pPr>
              <w:tabs>
                <w:tab w:val="left" w:pos="0"/>
              </w:tabs>
              <w:spacing w:before="120" w:after="120"/>
              <w:ind w:left="78" w:firstLine="567"/>
              <w:contextualSpacing/>
              <w:jc w:val="both"/>
              <w:rPr>
                <w:rFonts w:ascii="GHEA Grapalat" w:eastAsia="Calibri" w:hAnsi="GHEA Grapalat"/>
                <w:sz w:val="22"/>
                <w:szCs w:val="22"/>
                <w:lang w:val="hy-AM" w:eastAsia="x-none"/>
              </w:rPr>
            </w:pPr>
            <w:r w:rsidRPr="000272B8">
              <w:rPr>
                <w:rFonts w:ascii="GHEA Grapalat" w:eastAsia="Calibri" w:hAnsi="GHEA Grapalat"/>
                <w:sz w:val="22"/>
                <w:szCs w:val="22"/>
                <w:lang w:val="hy-AM" w:eastAsia="x-none"/>
              </w:rPr>
              <w:t>Ընթացիկ եզրակացությունում ներկայացված վերոնշյալ առաջարկությունների հիման վրա մշակել և հաստատել միջոցառումների ծրագիր, որը կպարունակի յուրաքանչյուր միջոցառման համար պատասխանատու ստորաբաժանում և միջոցառման կատարման ժամանակացույց:</w:t>
            </w:r>
          </w:p>
          <w:p w14:paraId="200118C5" w14:textId="77777777" w:rsidR="00AE6943" w:rsidRPr="000272B8" w:rsidRDefault="00AE6943" w:rsidP="000272B8">
            <w:pPr>
              <w:tabs>
                <w:tab w:val="left" w:pos="0"/>
              </w:tabs>
              <w:spacing w:before="120" w:after="120"/>
              <w:ind w:firstLine="567"/>
              <w:contextualSpacing/>
              <w:jc w:val="both"/>
              <w:rPr>
                <w:rFonts w:ascii="GHEA Grapalat" w:hAnsi="GHEA Grapalat"/>
                <w:color w:val="000000" w:themeColor="text1"/>
                <w:sz w:val="22"/>
                <w:szCs w:val="22"/>
                <w:lang w:val="hy-AM"/>
              </w:rPr>
            </w:pPr>
          </w:p>
        </w:tc>
        <w:tc>
          <w:tcPr>
            <w:tcW w:w="5490" w:type="dxa"/>
          </w:tcPr>
          <w:p w14:paraId="651FFD8E" w14:textId="66D63F12" w:rsidR="00AE6943" w:rsidRPr="000272B8" w:rsidRDefault="00AE6943" w:rsidP="000272B8">
            <w:pPr>
              <w:tabs>
                <w:tab w:val="left" w:pos="0"/>
              </w:tabs>
              <w:ind w:firstLine="567"/>
              <w:jc w:val="both"/>
              <w:rPr>
                <w:rFonts w:ascii="GHEA Grapalat" w:hAnsi="GHEA Grapalat"/>
                <w:sz w:val="22"/>
                <w:szCs w:val="22"/>
                <w:lang w:val="hy-AM"/>
              </w:rPr>
            </w:pPr>
          </w:p>
        </w:tc>
        <w:tc>
          <w:tcPr>
            <w:tcW w:w="3240" w:type="dxa"/>
            <w:vAlign w:val="center"/>
          </w:tcPr>
          <w:p w14:paraId="174F0F13" w14:textId="440D6C90" w:rsidR="00AE6943" w:rsidRPr="000272B8" w:rsidRDefault="009D6349" w:rsidP="000272B8">
            <w:pPr>
              <w:tabs>
                <w:tab w:val="left" w:pos="0"/>
              </w:tabs>
              <w:spacing w:before="120" w:after="120"/>
              <w:contextualSpacing/>
              <w:jc w:val="both"/>
              <w:rPr>
                <w:rFonts w:ascii="GHEA Grapalat" w:eastAsia="Times New Roman" w:hAnsi="GHEA Grapalat"/>
                <w:iCs/>
                <w:sz w:val="22"/>
                <w:szCs w:val="22"/>
                <w:lang w:val="hy-AM" w:eastAsia="ru-RU"/>
              </w:rPr>
            </w:pPr>
            <w:r w:rsidRPr="000272B8">
              <w:rPr>
                <w:rFonts w:ascii="GHEA Grapalat" w:hAnsi="GHEA Grapalat"/>
                <w:sz w:val="22"/>
                <w:szCs w:val="22"/>
                <w:lang w:val="hy-AM"/>
              </w:rPr>
              <w:t>Հաշվեքննվող մարմնի կողմից արձագանք չի եղել:</w:t>
            </w:r>
          </w:p>
        </w:tc>
      </w:tr>
    </w:tbl>
    <w:p w14:paraId="1AF6DAAE" w14:textId="77777777" w:rsidR="00702C3A" w:rsidRPr="00C82BFA" w:rsidRDefault="00702C3A" w:rsidP="0053412E">
      <w:pPr>
        <w:widowControl w:val="0"/>
        <w:tabs>
          <w:tab w:val="left" w:pos="0"/>
          <w:tab w:val="left" w:pos="993"/>
        </w:tabs>
        <w:spacing w:after="0" w:line="276" w:lineRule="auto"/>
        <w:ind w:firstLine="567"/>
        <w:jc w:val="both"/>
        <w:rPr>
          <w:rFonts w:ascii="GHEA Grapalat" w:eastAsia="Times New Roman" w:hAnsi="GHEA Grapalat" w:cs="Times New Roman"/>
          <w:b/>
          <w:iCs/>
          <w:sz w:val="24"/>
          <w:szCs w:val="24"/>
          <w:lang w:val="hy-AM" w:eastAsia="ru-RU"/>
        </w:rPr>
      </w:pPr>
    </w:p>
    <w:p w14:paraId="0B30044E" w14:textId="77777777" w:rsidR="00272B4D" w:rsidRPr="00C82BFA" w:rsidRDefault="00272B4D" w:rsidP="0053412E">
      <w:pPr>
        <w:tabs>
          <w:tab w:val="left" w:pos="0"/>
        </w:tabs>
        <w:spacing w:line="276" w:lineRule="auto"/>
        <w:ind w:firstLine="567"/>
        <w:jc w:val="both"/>
        <w:rPr>
          <w:rFonts w:ascii="GHEA Grapalat" w:hAnsi="GHEA Grapalat"/>
          <w:sz w:val="24"/>
          <w:szCs w:val="24"/>
          <w:lang w:val="hy-AM"/>
        </w:rPr>
      </w:pPr>
    </w:p>
    <w:tbl>
      <w:tblPr>
        <w:tblStyle w:val="a7"/>
        <w:tblW w:w="15025" w:type="dxa"/>
        <w:tblLook w:val="04A0" w:firstRow="1" w:lastRow="0" w:firstColumn="1" w:lastColumn="0" w:noHBand="0" w:noVBand="1"/>
      </w:tblPr>
      <w:tblGrid>
        <w:gridCol w:w="6118"/>
        <w:gridCol w:w="5360"/>
        <w:gridCol w:w="3547"/>
      </w:tblGrid>
      <w:tr w:rsidR="006924CC" w:rsidRPr="00C82BFA" w14:paraId="00EF8C95" w14:textId="77777777" w:rsidTr="006924CC">
        <w:tc>
          <w:tcPr>
            <w:tcW w:w="6150" w:type="dxa"/>
            <w:vAlign w:val="center"/>
          </w:tcPr>
          <w:p w14:paraId="4C21D590" w14:textId="77777777" w:rsidR="006924CC" w:rsidRPr="00C82BFA" w:rsidRDefault="006924CC" w:rsidP="0053412E">
            <w:pPr>
              <w:tabs>
                <w:tab w:val="left" w:pos="0"/>
              </w:tabs>
              <w:spacing w:line="276" w:lineRule="auto"/>
              <w:ind w:firstLine="567"/>
              <w:jc w:val="both"/>
              <w:rPr>
                <w:rFonts w:ascii="GHEA Grapalat" w:hAnsi="GHEA Grapalat"/>
                <w:b/>
                <w:sz w:val="24"/>
                <w:szCs w:val="24"/>
              </w:rPr>
            </w:pPr>
            <w:r w:rsidRPr="00C82BFA">
              <w:rPr>
                <w:rFonts w:ascii="GHEA Grapalat" w:hAnsi="GHEA Grapalat"/>
                <w:b/>
                <w:sz w:val="24"/>
                <w:szCs w:val="24"/>
              </w:rPr>
              <w:lastRenderedPageBreak/>
              <w:t>Անհամապատասխանություն/խեղաթյուրում</w:t>
            </w:r>
          </w:p>
        </w:tc>
        <w:tc>
          <w:tcPr>
            <w:tcW w:w="5635" w:type="dxa"/>
            <w:vAlign w:val="center"/>
          </w:tcPr>
          <w:p w14:paraId="490ADC1D" w14:textId="77777777" w:rsidR="006924CC" w:rsidRPr="00C82BFA" w:rsidRDefault="006924CC" w:rsidP="0053412E">
            <w:pPr>
              <w:tabs>
                <w:tab w:val="left" w:pos="0"/>
              </w:tabs>
              <w:spacing w:line="276" w:lineRule="auto"/>
              <w:ind w:firstLine="567"/>
              <w:jc w:val="both"/>
              <w:rPr>
                <w:rFonts w:ascii="GHEA Grapalat" w:hAnsi="GHEA Grapalat"/>
                <w:b/>
                <w:sz w:val="24"/>
                <w:szCs w:val="24"/>
              </w:rPr>
            </w:pPr>
            <w:r w:rsidRPr="00C82BFA">
              <w:rPr>
                <w:rFonts w:ascii="GHEA Grapalat" w:eastAsia="Times New Roman" w:hAnsi="GHEA Grapalat"/>
                <w:iCs/>
                <w:sz w:val="24"/>
                <w:szCs w:val="24"/>
                <w:lang w:val="en-GB" w:eastAsia="ru-RU"/>
              </w:rPr>
              <w:t>Հաշվեքննվող մարմնի արձագանքը</w:t>
            </w:r>
          </w:p>
        </w:tc>
        <w:tc>
          <w:tcPr>
            <w:tcW w:w="3240" w:type="dxa"/>
            <w:vAlign w:val="center"/>
          </w:tcPr>
          <w:p w14:paraId="40AB2677" w14:textId="77777777" w:rsidR="006924CC" w:rsidRPr="00C82BFA" w:rsidRDefault="006924CC" w:rsidP="0053412E">
            <w:pPr>
              <w:tabs>
                <w:tab w:val="left" w:pos="0"/>
              </w:tabs>
              <w:spacing w:line="276" w:lineRule="auto"/>
              <w:ind w:firstLine="567"/>
              <w:jc w:val="both"/>
              <w:rPr>
                <w:rFonts w:ascii="GHEA Grapalat" w:hAnsi="GHEA Grapalat"/>
                <w:b/>
                <w:sz w:val="24"/>
                <w:szCs w:val="24"/>
              </w:rPr>
            </w:pPr>
            <w:r w:rsidRPr="00C82BFA">
              <w:rPr>
                <w:rFonts w:ascii="GHEA Grapalat" w:eastAsia="Times New Roman" w:hAnsi="GHEA Grapalat"/>
                <w:iCs/>
                <w:sz w:val="24"/>
                <w:szCs w:val="24"/>
                <w:lang w:val="en-GB" w:eastAsia="ru-RU"/>
              </w:rPr>
              <w:t>Հաշվեքննողի մեկնաբանությունը</w:t>
            </w:r>
          </w:p>
        </w:tc>
      </w:tr>
      <w:tr w:rsidR="006924CC" w:rsidRPr="00D46778" w14:paraId="7832F2F5" w14:textId="77777777" w:rsidTr="006924CC">
        <w:tc>
          <w:tcPr>
            <w:tcW w:w="6150" w:type="dxa"/>
          </w:tcPr>
          <w:p w14:paraId="00F0F272" w14:textId="77777777" w:rsidR="006924CC" w:rsidRPr="00C82BFA" w:rsidRDefault="006924CC" w:rsidP="0053412E">
            <w:pPr>
              <w:tabs>
                <w:tab w:val="left" w:pos="0"/>
              </w:tabs>
              <w:spacing w:line="276" w:lineRule="auto"/>
              <w:ind w:firstLine="567"/>
              <w:contextualSpacing/>
              <w:jc w:val="both"/>
              <w:rPr>
                <w:rFonts w:ascii="GHEA Grapalat" w:hAnsi="GHEA Grapalat"/>
                <w:sz w:val="24"/>
                <w:szCs w:val="24"/>
                <w:lang w:val="hy-AM"/>
              </w:rPr>
            </w:pPr>
            <w:r w:rsidRPr="0053412E">
              <w:rPr>
                <w:rFonts w:ascii="GHEA Grapalat" w:hAnsi="GHEA Grapalat"/>
                <w:sz w:val="24"/>
                <w:szCs w:val="24"/>
                <w:lang w:val="hy-AM" w:eastAsia="ru-RU"/>
              </w:rPr>
              <w:t>5.1</w:t>
            </w:r>
            <w:r w:rsidRPr="00C82BFA">
              <w:rPr>
                <w:rFonts w:ascii="GHEA Grapalat" w:hAnsi="GHEA Grapalat"/>
                <w:sz w:val="24"/>
                <w:szCs w:val="24"/>
                <w:lang w:val="hy-AM" w:eastAsia="ru-RU"/>
              </w:rPr>
              <w:t xml:space="preserve"> Համաձայն ՀՀ ֆինանսների նախարարի 13</w:t>
            </w:r>
            <w:r w:rsidRPr="00C82BFA">
              <w:rPr>
                <w:rFonts w:ascii="Cambria Math" w:hAnsi="Cambria Math" w:cs="Cambria Math"/>
                <w:sz w:val="24"/>
                <w:szCs w:val="24"/>
                <w:lang w:val="hy-AM" w:eastAsia="ru-RU"/>
              </w:rPr>
              <w:t>․</w:t>
            </w:r>
            <w:r w:rsidRPr="00C82BFA">
              <w:rPr>
                <w:rFonts w:ascii="GHEA Grapalat" w:hAnsi="GHEA Grapalat"/>
                <w:sz w:val="24"/>
                <w:szCs w:val="24"/>
                <w:lang w:val="hy-AM" w:eastAsia="ru-RU"/>
              </w:rPr>
              <w:t>03</w:t>
            </w:r>
            <w:r w:rsidRPr="00C82BFA">
              <w:rPr>
                <w:rFonts w:ascii="Cambria Math" w:hAnsi="Cambria Math" w:cs="Cambria Math"/>
                <w:sz w:val="24"/>
                <w:szCs w:val="24"/>
                <w:lang w:val="hy-AM" w:eastAsia="ru-RU"/>
              </w:rPr>
              <w:t>․</w:t>
            </w:r>
            <w:r w:rsidRPr="00C82BFA">
              <w:rPr>
                <w:rFonts w:ascii="GHEA Grapalat" w:hAnsi="GHEA Grapalat"/>
                <w:sz w:val="24"/>
                <w:szCs w:val="24"/>
                <w:lang w:val="hy-AM" w:eastAsia="ru-RU"/>
              </w:rPr>
              <w:t xml:space="preserve">2019 թվականի </w:t>
            </w:r>
            <w:r w:rsidRPr="00C82BFA">
              <w:rPr>
                <w:rFonts w:ascii="GHEA Grapalat" w:hAnsi="GHEA Grapalat"/>
                <w:bCs/>
                <w:color w:val="000000"/>
                <w:sz w:val="24"/>
                <w:szCs w:val="24"/>
                <w:lang w:val="hy-AM" w:eastAsia="ru-RU"/>
              </w:rPr>
              <w:t>N 254-Ն հրամանի N 2 հավելվածով հաստատված «</w:t>
            </w:r>
            <w:r w:rsidRPr="00C82BFA">
              <w:rPr>
                <w:rFonts w:ascii="GHEA Grapalat" w:hAnsi="GHEA Grapalat"/>
                <w:bCs/>
                <w:color w:val="000000"/>
                <w:sz w:val="24"/>
                <w:szCs w:val="24"/>
                <w:lang w:val="hy-AM"/>
              </w:rPr>
              <w:t>Հաշվետվությունների առանձին տեսակների կազմման ու ներկայացման առանձնահատկությունների մասին</w:t>
            </w:r>
            <w:r w:rsidRPr="00C82BFA">
              <w:rPr>
                <w:rFonts w:ascii="GHEA Grapalat" w:hAnsi="GHEA Grapalat"/>
                <w:b/>
                <w:bCs/>
                <w:color w:val="000000"/>
                <w:sz w:val="24"/>
                <w:szCs w:val="24"/>
                <w:lang w:val="hy-AM"/>
              </w:rPr>
              <w:t>»</w:t>
            </w:r>
            <w:r w:rsidRPr="00C82BFA">
              <w:rPr>
                <w:rFonts w:ascii="GHEA Grapalat" w:hAnsi="GHEA Grapalat"/>
                <w:color w:val="000000"/>
                <w:sz w:val="24"/>
                <w:szCs w:val="24"/>
                <w:lang w:val="hy-AM"/>
              </w:rPr>
              <w:t xml:space="preserve"> </w:t>
            </w:r>
            <w:r w:rsidRPr="00C82BFA">
              <w:rPr>
                <w:rFonts w:ascii="GHEA Grapalat" w:hAnsi="GHEA Grapalat"/>
                <w:bCs/>
                <w:color w:val="000000"/>
                <w:sz w:val="24"/>
                <w:szCs w:val="24"/>
                <w:lang w:val="hy-AM" w:eastAsia="ru-RU"/>
              </w:rPr>
              <w:t xml:space="preserve">հրահանգի 7-րդ կետի 5-րդ ենթակետի՝ որով սահմանվել է, որ </w:t>
            </w:r>
            <w:r w:rsidRPr="00C82BFA">
              <w:rPr>
                <w:rFonts w:ascii="GHEA Grapalat" w:hAnsi="GHEA Grapalat"/>
                <w:color w:val="000000"/>
                <w:sz w:val="24"/>
                <w:szCs w:val="24"/>
                <w:lang w:val="hy-AM"/>
              </w:rPr>
              <w:t xml:space="preserve">Հիմնարկի ֆինանսատնտեսական գործունեության մասին հաշվետվության </w:t>
            </w:r>
            <w:r w:rsidRPr="00C82BFA">
              <w:rPr>
                <w:rFonts w:ascii="GHEA Grapalat" w:hAnsi="GHEA Grapalat"/>
                <w:color w:val="000000"/>
                <w:sz w:val="24"/>
                <w:szCs w:val="24"/>
                <w:shd w:val="clear" w:color="auto" w:fill="FFFFFF"/>
                <w:lang w:val="hy-AM"/>
              </w:rPr>
              <w:t>թվային մասը ներկայացվում է հաշվետու ժամանակահատվածի ընթացքում հիմնարկի դեբիտորական, կրեդիտորական պարտքերի և պահեստավորված միջոցների շարժի վերաբերյալ` օրինակելի ձև Հ-4-ին համապատասխան</w:t>
            </w:r>
            <w:r w:rsidRPr="00C82BFA">
              <w:rPr>
                <w:rFonts w:ascii="GHEA Grapalat" w:eastAsia="Times New Roman" w:hAnsi="GHEA Grapalat"/>
                <w:color w:val="000000"/>
                <w:sz w:val="24"/>
                <w:szCs w:val="24"/>
                <w:shd w:val="clear" w:color="auto" w:fill="FFFFFF"/>
                <w:lang w:val="hy-AM" w:eastAsia="ru-RU"/>
              </w:rPr>
              <w:t>։ Սակայն</w:t>
            </w:r>
            <w:r w:rsidRPr="00C82BFA">
              <w:rPr>
                <w:rFonts w:ascii="GHEA Grapalat" w:hAnsi="GHEA Grapalat"/>
                <w:color w:val="000000" w:themeColor="text1"/>
                <w:sz w:val="24"/>
                <w:szCs w:val="24"/>
                <w:lang w:val="hy-AM"/>
              </w:rPr>
              <w:t xml:space="preserve"> հաշվեքննվող ժամանակաշրջանում Ծառայության կողմից ՀՀ կառավարության 12.03.2020 թվականի N 284-Ն որոշման 3-րդ կետով սահմանված սոցիալական ապահովության հաշվին մուտքագրելու միջոցով վճարված գումարներից, 2023 թվականի 9 ամիսների ընթացքում շահառուներին ՀՀ օրենսդրության խախտմամբ </w:t>
            </w:r>
            <w:r w:rsidRPr="00C82BFA">
              <w:rPr>
                <w:rFonts w:ascii="GHEA Grapalat" w:eastAsia="Times New Roman" w:hAnsi="GHEA Grapalat"/>
                <w:bCs/>
                <w:sz w:val="24"/>
                <w:szCs w:val="24"/>
                <w:lang w:val="hy-AM"/>
              </w:rPr>
              <w:t>(սխալ) վճարված պարբերական դրամական վճարների գումարներից</w:t>
            </w:r>
            <w:r w:rsidRPr="00C82BFA">
              <w:rPr>
                <w:rFonts w:ascii="GHEA Grapalat" w:hAnsi="GHEA Grapalat"/>
                <w:color w:val="000000" w:themeColor="text1"/>
                <w:sz w:val="24"/>
                <w:szCs w:val="24"/>
                <w:lang w:val="hy-AM"/>
              </w:rPr>
              <w:t xml:space="preserve"> ՀՀ պետական </w:t>
            </w:r>
            <w:r w:rsidRPr="00C82BFA">
              <w:rPr>
                <w:rFonts w:ascii="GHEA Grapalat" w:hAnsi="GHEA Grapalat"/>
                <w:color w:val="000000" w:themeColor="text1"/>
                <w:sz w:val="24"/>
                <w:szCs w:val="24"/>
                <w:lang w:val="hy-AM"/>
              </w:rPr>
              <w:lastRenderedPageBreak/>
              <w:t xml:space="preserve">բյուջե վերադարձվող գումարների մասով ըստ շահառուների հաշվառում չի վարել և ձևավորված ապառք գումարը 53,291.91 հազ. դրամ, </w:t>
            </w:r>
            <w:r w:rsidRPr="00C82BFA">
              <w:rPr>
                <w:rFonts w:ascii="GHEA Grapalat" w:hAnsi="GHEA Grapalat"/>
                <w:sz w:val="24"/>
                <w:szCs w:val="24"/>
                <w:lang w:val="hy-AM"/>
              </w:rPr>
              <w:t>ինչպես նաև</w:t>
            </w:r>
            <w:r w:rsidRPr="00C82BFA">
              <w:rPr>
                <w:rFonts w:ascii="GHEA Grapalat" w:eastAsia="Times New Roman" w:hAnsi="GHEA Grapalat"/>
                <w:sz w:val="24"/>
                <w:szCs w:val="24"/>
                <w:shd w:val="clear" w:color="auto" w:fill="FFFFFF"/>
                <w:lang w:val="hy-AM"/>
              </w:rPr>
              <w:t xml:space="preserve"> </w:t>
            </w:r>
            <w:r w:rsidRPr="00C82BFA">
              <w:rPr>
                <w:rFonts w:ascii="GHEA Grapalat" w:hAnsi="GHEA Grapalat"/>
                <w:color w:val="000000" w:themeColor="text1"/>
                <w:sz w:val="24"/>
                <w:szCs w:val="24"/>
                <w:lang w:val="hy-AM"/>
              </w:rPr>
              <w:t xml:space="preserve">2021, 2022 թվականների ընթացքում շահառուներին ՀՀ օրենսդրության խախտմամբ </w:t>
            </w:r>
            <w:r w:rsidRPr="00C82BFA">
              <w:rPr>
                <w:rFonts w:ascii="GHEA Grapalat" w:eastAsia="Times New Roman" w:hAnsi="GHEA Grapalat"/>
                <w:bCs/>
                <w:sz w:val="24"/>
                <w:szCs w:val="24"/>
                <w:lang w:val="hy-AM"/>
              </w:rPr>
              <w:t xml:space="preserve">(սխալ) վճարված </w:t>
            </w:r>
            <w:r w:rsidRPr="00C82BFA">
              <w:rPr>
                <w:rFonts w:ascii="GHEA Grapalat" w:eastAsia="Times New Roman" w:hAnsi="GHEA Grapalat"/>
                <w:sz w:val="24"/>
                <w:szCs w:val="24"/>
                <w:lang w:val="hy-AM" w:eastAsia="ru-RU"/>
              </w:rPr>
              <w:t>ապառք գումարը՝ 91,921.94 հազ դրամ</w:t>
            </w:r>
            <w:r w:rsidRPr="00C82BFA">
              <w:rPr>
                <w:rFonts w:ascii="GHEA Grapalat" w:hAnsi="GHEA Grapalat"/>
                <w:sz w:val="24"/>
                <w:szCs w:val="24"/>
                <w:lang w:val="hy-AM"/>
              </w:rPr>
              <w:t xml:space="preserve"> «Հիմնարկի դեբիտորական, կրեդիտորական պարտքերի և պահեստավորված միջոցների մասին» հաշվետվությունում, որպես հաշվետվու ժամանակաշրջանի վերջի դրությանբ առկա դեբիտորական պարտքեր չեն արտացոլվել:</w:t>
            </w:r>
          </w:p>
        </w:tc>
        <w:tc>
          <w:tcPr>
            <w:tcW w:w="5635" w:type="dxa"/>
          </w:tcPr>
          <w:p w14:paraId="3691A960" w14:textId="77777777" w:rsidR="006924CC" w:rsidRPr="00C82BFA" w:rsidRDefault="002F2DA7" w:rsidP="0053412E">
            <w:pPr>
              <w:tabs>
                <w:tab w:val="left" w:pos="0"/>
              </w:tabs>
              <w:spacing w:line="276" w:lineRule="auto"/>
              <w:ind w:firstLine="567"/>
              <w:jc w:val="both"/>
              <w:rPr>
                <w:rFonts w:ascii="GHEA Grapalat" w:hAnsi="GHEA Grapalat"/>
                <w:sz w:val="24"/>
                <w:szCs w:val="24"/>
                <w:lang w:val="hy-AM"/>
              </w:rPr>
            </w:pPr>
            <w:r w:rsidRPr="00C82BFA">
              <w:rPr>
                <w:rFonts w:ascii="GHEA Grapalat" w:hAnsi="GHEA Grapalat" w:cs="Sylfaen"/>
                <w:sz w:val="24"/>
                <w:szCs w:val="24"/>
                <w:lang w:val="hy-AM"/>
              </w:rPr>
              <w:lastRenderedPageBreak/>
              <w:t xml:space="preserve">Վերացված է: </w:t>
            </w:r>
            <w:r w:rsidR="006924CC" w:rsidRPr="00C82BFA">
              <w:rPr>
                <w:rFonts w:ascii="GHEA Grapalat" w:hAnsi="GHEA Grapalat" w:cs="Sylfaen"/>
                <w:sz w:val="24"/>
                <w:szCs w:val="24"/>
                <w:lang w:val="hy-AM"/>
              </w:rPr>
              <w:t>ՀՀ պետական բյուջե վերադարձման ենթակա` Հայաստանի Հանրապետության օրենսդրության խախտմամբ (սխալ) վճարված 2020 և 2021 թվականներին պարբերական դրամական վճարների գումարների վերաբերյալ օրենքով սահմանված կարգով ձևակերպումները կատարվել են 2023 տարեկան կտրվածքով, որն արտացոլվել է 2023 տարեկան ֆինանսական հաշվետվություններում՝ ՀՀ ֆինանսների նախարարի 13.03.2019 թվականի N 254-Ն հրամանով հաստատված «Հաշվետու ժամանակահատվածի ընթացքում հիմնարկի դեբիտորական, կրեդիտորական պարտքերի և պահեստավորված միջոցների շարժի վերաբերյալ` օրինակելի ձև Հ-4-ում:</w:t>
            </w:r>
            <w:r w:rsidR="002A3778" w:rsidRPr="00C82BFA">
              <w:rPr>
                <w:rFonts w:ascii="GHEA Grapalat" w:hAnsi="GHEA Grapalat" w:cs="Sylfaen"/>
                <w:sz w:val="24"/>
                <w:szCs w:val="24"/>
                <w:lang w:val="hy-AM"/>
              </w:rPr>
              <w:t xml:space="preserve"> </w:t>
            </w:r>
          </w:p>
        </w:tc>
        <w:tc>
          <w:tcPr>
            <w:tcW w:w="3240" w:type="dxa"/>
          </w:tcPr>
          <w:p w14:paraId="0D1BA26D" w14:textId="77777777" w:rsidR="006924CC" w:rsidRPr="00C82BFA" w:rsidRDefault="00251DC4" w:rsidP="0053412E">
            <w:pPr>
              <w:tabs>
                <w:tab w:val="left" w:pos="0"/>
              </w:tabs>
              <w:spacing w:line="276" w:lineRule="auto"/>
              <w:ind w:firstLine="567"/>
              <w:jc w:val="both"/>
              <w:rPr>
                <w:rFonts w:ascii="GHEA Grapalat" w:hAnsi="GHEA Grapalat"/>
                <w:sz w:val="24"/>
                <w:szCs w:val="24"/>
                <w:lang w:val="hy-AM"/>
              </w:rPr>
            </w:pPr>
            <w:r w:rsidRPr="00C82BFA">
              <w:rPr>
                <w:rFonts w:ascii="GHEA Grapalat" w:eastAsia="Times New Roman" w:hAnsi="GHEA Grapalat"/>
                <w:iCs/>
                <w:sz w:val="24"/>
                <w:szCs w:val="24"/>
                <w:lang w:val="hy-AM" w:eastAsia="ru-RU"/>
              </w:rPr>
              <w:t>Ծառայության կողմից ձեռնարկված միջոցառումներն ընդունվել են ի գիտություն:</w:t>
            </w:r>
          </w:p>
        </w:tc>
      </w:tr>
      <w:tr w:rsidR="00B022CB" w:rsidRPr="00D46778" w14:paraId="575668D2" w14:textId="77777777" w:rsidTr="006924CC">
        <w:tc>
          <w:tcPr>
            <w:tcW w:w="6150" w:type="dxa"/>
          </w:tcPr>
          <w:p w14:paraId="559F8628" w14:textId="77777777" w:rsidR="00B022CB" w:rsidRPr="00C82BFA" w:rsidRDefault="00B022CB" w:rsidP="0053412E">
            <w:pPr>
              <w:tabs>
                <w:tab w:val="left" w:pos="0"/>
              </w:tabs>
              <w:spacing w:line="276" w:lineRule="auto"/>
              <w:ind w:firstLine="567"/>
              <w:jc w:val="both"/>
              <w:rPr>
                <w:rFonts w:ascii="GHEA Grapalat" w:hAnsi="GHEA Grapalat"/>
                <w:b/>
                <w:color w:val="000000" w:themeColor="text1"/>
                <w:sz w:val="24"/>
                <w:szCs w:val="24"/>
                <w:lang w:val="hy-AM"/>
              </w:rPr>
            </w:pPr>
            <w:r w:rsidRPr="0053412E">
              <w:rPr>
                <w:rFonts w:ascii="GHEA Grapalat" w:hAnsi="GHEA Grapalat"/>
                <w:color w:val="000000" w:themeColor="text1"/>
                <w:sz w:val="24"/>
                <w:szCs w:val="24"/>
                <w:lang w:val="hy-AM"/>
              </w:rPr>
              <w:lastRenderedPageBreak/>
              <w:t>5.2</w:t>
            </w:r>
            <w:r w:rsidRPr="00C82BFA">
              <w:rPr>
                <w:rFonts w:ascii="GHEA Grapalat" w:hAnsi="GHEA Grapalat"/>
                <w:b/>
                <w:color w:val="000000" w:themeColor="text1"/>
                <w:sz w:val="24"/>
                <w:szCs w:val="24"/>
                <w:lang w:val="hy-AM"/>
              </w:rPr>
              <w:t xml:space="preserve"> </w:t>
            </w:r>
            <w:r w:rsidRPr="00C82BFA">
              <w:rPr>
                <w:rFonts w:ascii="GHEA Grapalat" w:eastAsia="Times New Roman" w:hAnsi="GHEA Grapalat"/>
                <w:bCs/>
                <w:color w:val="000000"/>
                <w:sz w:val="24"/>
                <w:szCs w:val="24"/>
                <w:lang w:val="hy-AM" w:eastAsia="ru-RU"/>
              </w:rPr>
              <w:t xml:space="preserve">Համաձայն </w:t>
            </w:r>
            <w:r w:rsidRPr="00C82BFA">
              <w:rPr>
                <w:rFonts w:ascii="GHEA Grapalat" w:hAnsi="GHEA Grapalat"/>
                <w:color w:val="000000" w:themeColor="text1"/>
                <w:sz w:val="24"/>
                <w:szCs w:val="24"/>
                <w:lang w:val="hy-AM"/>
              </w:rPr>
              <w:t>ՀՀ կառավարության 2020 թվականի մարտի 12-ի</w:t>
            </w:r>
            <w:r w:rsidRPr="00C82BFA">
              <w:rPr>
                <w:rFonts w:ascii="GHEA Grapalat" w:hAnsi="GHEA Grapalat"/>
                <w:bCs/>
                <w:color w:val="000000"/>
                <w:sz w:val="24"/>
                <w:szCs w:val="24"/>
                <w:shd w:val="clear" w:color="auto" w:fill="FFFFFF"/>
                <w:lang w:val="hy-AM"/>
              </w:rPr>
              <w:t xml:space="preserve"> </w:t>
            </w:r>
            <w:r w:rsidRPr="00C82BFA">
              <w:rPr>
                <w:rFonts w:ascii="GHEA Grapalat" w:hAnsi="GHEA Grapalat"/>
                <w:color w:val="000000" w:themeColor="text1"/>
                <w:sz w:val="24"/>
                <w:szCs w:val="24"/>
                <w:lang w:val="hy-AM"/>
              </w:rPr>
              <w:t>«</w:t>
            </w:r>
            <w:r w:rsidRPr="00C82BFA">
              <w:rPr>
                <w:rFonts w:ascii="GHEA Grapalat" w:hAnsi="GHEA Grapalat"/>
                <w:bCs/>
                <w:color w:val="000000"/>
                <w:sz w:val="24"/>
                <w:szCs w:val="24"/>
                <w:shd w:val="clear" w:color="auto" w:fill="FFFFFF"/>
                <w:lang w:val="hy-AM"/>
              </w:rPr>
              <w:t xml:space="preserve">Լիազորած պետական մարմին ճանաչելու, սոցիալական ապահովության հաշվի պայմանագրի օրինակելի ձևը, սոցիալական ապահովության հաշիվ բացելու համար անհրաժեշտ տվյալների ցանկը և սոցիալական ապահովության հաշվին մուտքագրելու միջոցով վճարվող գումարները սահմանելու մասին» </w:t>
            </w:r>
            <w:r w:rsidRPr="00C82BFA">
              <w:rPr>
                <w:rFonts w:ascii="GHEA Grapalat" w:eastAsia="Times New Roman" w:hAnsi="GHEA Grapalat"/>
                <w:bCs/>
                <w:color w:val="000000"/>
                <w:sz w:val="24"/>
                <w:szCs w:val="24"/>
                <w:lang w:val="hy-AM" w:eastAsia="ru-RU"/>
              </w:rPr>
              <w:t xml:space="preserve">N 284-Ն որոշման հավելվածով սահմանված «Սոցիալական ապահովության հաշվի պայմանագրի» օրինակելի ձևի 12-րդ կետի 3-րդ ենթակետի պահանջի՝ լիազոր մարմինը պարտավոր է շահառուի մահվան մասին </w:t>
            </w:r>
            <w:r w:rsidRPr="00C82BFA">
              <w:rPr>
                <w:rFonts w:ascii="GHEA Grapalat" w:eastAsia="Times New Roman" w:hAnsi="GHEA Grapalat"/>
                <w:bCs/>
                <w:sz w:val="24"/>
                <w:szCs w:val="24"/>
                <w:lang w:val="hy-AM" w:eastAsia="ru-RU"/>
              </w:rPr>
              <w:t xml:space="preserve">տեղեկատվություն </w:t>
            </w:r>
            <w:r w:rsidRPr="00C82BFA">
              <w:rPr>
                <w:rFonts w:ascii="GHEA Grapalat" w:eastAsia="Times New Roman" w:hAnsi="GHEA Grapalat"/>
                <w:bCs/>
                <w:sz w:val="24"/>
                <w:szCs w:val="24"/>
                <w:lang w:val="hy-AM" w:eastAsia="ru-RU"/>
              </w:rPr>
              <w:lastRenderedPageBreak/>
              <w:t xml:space="preserve">ստանալու օրվան հաջորդող </w:t>
            </w:r>
            <w:r w:rsidRPr="00C82BFA">
              <w:rPr>
                <w:rFonts w:ascii="GHEA Grapalat" w:hAnsi="GHEA Grapalat"/>
                <w:color w:val="000000"/>
                <w:sz w:val="24"/>
                <w:szCs w:val="24"/>
                <w:shd w:val="clear" w:color="auto" w:fill="FFFFFF"/>
                <w:lang w:val="hy-AM"/>
              </w:rPr>
              <w:t xml:space="preserve">աշխատանքային օրվանից ոչ ուշ սույն պայմանագրի </w:t>
            </w:r>
            <w:r w:rsidRPr="00C82BFA">
              <w:rPr>
                <w:rFonts w:ascii="GHEA Grapalat" w:eastAsia="Times New Roman" w:hAnsi="GHEA Grapalat"/>
                <w:bCs/>
                <w:color w:val="000000"/>
                <w:sz w:val="24"/>
                <w:szCs w:val="24"/>
                <w:lang w:val="hy-AM" w:eastAsia="ru-RU"/>
              </w:rPr>
              <w:t>N 7 ձևով սահմանված տվյալները տրամադրել բանկին և դադարեցնել պարբերական դրամական վճարի գումարների վճարումը:</w:t>
            </w:r>
          </w:p>
          <w:p w14:paraId="63EA8EC3" w14:textId="77777777" w:rsidR="00B022CB" w:rsidRPr="00C82BFA" w:rsidRDefault="00B022CB" w:rsidP="0053412E">
            <w:pPr>
              <w:tabs>
                <w:tab w:val="left" w:pos="0"/>
              </w:tabs>
              <w:spacing w:line="276" w:lineRule="auto"/>
              <w:ind w:firstLine="567"/>
              <w:jc w:val="both"/>
              <w:rPr>
                <w:rFonts w:ascii="GHEA Grapalat" w:hAnsi="GHEA Grapalat"/>
                <w:b/>
                <w:color w:val="000000" w:themeColor="text1"/>
                <w:sz w:val="24"/>
                <w:szCs w:val="24"/>
                <w:lang w:val="hy-AM"/>
              </w:rPr>
            </w:pPr>
            <w:r w:rsidRPr="00C82BFA">
              <w:rPr>
                <w:rFonts w:ascii="GHEA Grapalat" w:eastAsia="Times New Roman" w:hAnsi="GHEA Grapalat"/>
                <w:bCs/>
                <w:color w:val="000000"/>
                <w:sz w:val="24"/>
                <w:szCs w:val="24"/>
                <w:lang w:val="hy-AM" w:eastAsia="ru-RU"/>
              </w:rPr>
              <w:t>Ծառայության կողմից հաշվեքննվող ժամանակահատվածում որոշմամբ սահմանված պայմանագրի N 7 ձևը բանկերին ընդհանրապես չի տրամադրվել։</w:t>
            </w:r>
          </w:p>
        </w:tc>
        <w:tc>
          <w:tcPr>
            <w:tcW w:w="5635" w:type="dxa"/>
          </w:tcPr>
          <w:p w14:paraId="3873ADB3" w14:textId="77777777" w:rsidR="00B022CB" w:rsidRPr="00C82BFA" w:rsidRDefault="00B022CB" w:rsidP="0053412E">
            <w:pPr>
              <w:widowControl w:val="0"/>
              <w:tabs>
                <w:tab w:val="left" w:pos="0"/>
                <w:tab w:val="left" w:pos="993"/>
              </w:tabs>
              <w:spacing w:line="276" w:lineRule="auto"/>
              <w:ind w:firstLine="567"/>
              <w:jc w:val="both"/>
              <w:rPr>
                <w:rFonts w:ascii="GHEA Grapalat" w:hAnsi="GHEA Grapalat" w:cs="Sylfaen"/>
                <w:sz w:val="24"/>
                <w:szCs w:val="24"/>
                <w:lang w:val="hy-AM"/>
              </w:rPr>
            </w:pPr>
            <w:r w:rsidRPr="00C82BFA">
              <w:rPr>
                <w:rFonts w:ascii="GHEA Grapalat" w:hAnsi="GHEA Grapalat" w:cs="Sylfaen"/>
                <w:sz w:val="24"/>
                <w:szCs w:val="24"/>
                <w:lang w:val="hy-AM"/>
              </w:rPr>
              <w:lastRenderedPageBreak/>
              <w:t>Հաշվեքննիչ պալատը Ծառայության 2023 թվականի պետական բյուջեի վեց ամիսների կատարման</w:t>
            </w:r>
            <w:r w:rsidRPr="00C82BFA">
              <w:rPr>
                <w:rFonts w:ascii="GHEA Grapalat" w:hAnsi="GHEA Grapalat"/>
                <w:sz w:val="24"/>
                <w:szCs w:val="24"/>
                <w:lang w:val="hy-AM"/>
              </w:rPr>
              <w:t xml:space="preserve"> </w:t>
            </w:r>
            <w:r w:rsidRPr="00C82BFA">
              <w:rPr>
                <w:rFonts w:ascii="GHEA Grapalat" w:hAnsi="GHEA Grapalat" w:cs="Sylfaen"/>
                <w:color w:val="000000"/>
                <w:sz w:val="24"/>
                <w:szCs w:val="24"/>
                <w:lang w:val="hy-AM"/>
              </w:rPr>
              <w:t>հաշվեքննության շրջանակներում</w:t>
            </w:r>
            <w:r w:rsidRPr="00C82BFA">
              <w:rPr>
                <w:rFonts w:ascii="GHEA Grapalat" w:hAnsi="GHEA Grapalat" w:cs="Sylfaen"/>
                <w:sz w:val="24"/>
                <w:szCs w:val="24"/>
                <w:lang w:val="hy-AM"/>
              </w:rPr>
              <w:t xml:space="preserve"> արձանագրել է, որ ՀՀ կառավարության 12</w:t>
            </w:r>
            <w:r w:rsidRPr="00C82BFA">
              <w:rPr>
                <w:rFonts w:ascii="Cambria Math" w:hAnsi="Cambria Math" w:cs="Cambria Math"/>
                <w:sz w:val="24"/>
                <w:szCs w:val="24"/>
                <w:lang w:val="hy-AM"/>
              </w:rPr>
              <w:t>․</w:t>
            </w:r>
            <w:r w:rsidRPr="00C82BFA">
              <w:rPr>
                <w:rFonts w:ascii="GHEA Grapalat" w:hAnsi="GHEA Grapalat" w:cs="Sylfaen"/>
                <w:sz w:val="24"/>
                <w:szCs w:val="24"/>
                <w:lang w:val="hy-AM"/>
              </w:rPr>
              <w:t>03</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2020 թվականի թիվ 284-Ն որոշմամբ սահմանված սոցիալական ապահովության վճարների (պարբերական դրամական վճարների) հաշվին մուտքագրվող բոլոր վճարատեսակներով չի տրամադրվել N Ձև 7 հավելվածը, որը վերաբերում է մահացած շահառուների տվյալներին։ </w:t>
            </w:r>
          </w:p>
          <w:p w14:paraId="48DB8438" w14:textId="77777777" w:rsidR="00B022CB" w:rsidRPr="00C82BFA" w:rsidRDefault="00B022CB" w:rsidP="0053412E">
            <w:pPr>
              <w:pStyle w:val="a8"/>
              <w:widowControl w:val="0"/>
              <w:tabs>
                <w:tab w:val="left" w:pos="0"/>
                <w:tab w:val="left" w:pos="993"/>
              </w:tabs>
              <w:spacing w:line="276" w:lineRule="auto"/>
              <w:ind w:left="0" w:firstLine="567"/>
              <w:jc w:val="both"/>
              <w:rPr>
                <w:rFonts w:ascii="GHEA Grapalat" w:hAnsi="GHEA Grapalat" w:cs="Sylfaen"/>
                <w:sz w:val="24"/>
                <w:szCs w:val="24"/>
                <w:lang w:val="hy-AM"/>
              </w:rPr>
            </w:pPr>
            <w:r w:rsidRPr="00C82BFA">
              <w:rPr>
                <w:rFonts w:ascii="GHEA Grapalat" w:hAnsi="GHEA Grapalat" w:cs="Sylfaen"/>
                <w:sz w:val="24"/>
                <w:szCs w:val="24"/>
                <w:lang w:val="hy-AM"/>
              </w:rPr>
              <w:t xml:space="preserve">Ինչպես նախորդիվ (Ծառայության </w:t>
            </w:r>
            <w:r w:rsidRPr="00C82BFA">
              <w:rPr>
                <w:rFonts w:ascii="GHEA Grapalat" w:hAnsi="GHEA Grapalat" w:cs="Sylfaen"/>
                <w:sz w:val="24"/>
                <w:szCs w:val="24"/>
                <w:lang w:val="hy-AM"/>
              </w:rPr>
              <w:lastRenderedPageBreak/>
              <w:t>20.09.2023թ. N 01/12/50389-2023 գրությամբ) հայտնել ենք ՀՀ կառավարության 12</w:t>
            </w:r>
            <w:r w:rsidRPr="00C82BFA">
              <w:rPr>
                <w:rFonts w:ascii="Cambria Math" w:hAnsi="Cambria Math" w:cs="Cambria Math"/>
                <w:sz w:val="24"/>
                <w:szCs w:val="24"/>
                <w:lang w:val="hy-AM"/>
              </w:rPr>
              <w:t>․</w:t>
            </w:r>
            <w:r w:rsidRPr="00C82BFA">
              <w:rPr>
                <w:rFonts w:ascii="GHEA Grapalat" w:hAnsi="GHEA Grapalat" w:cs="Sylfaen"/>
                <w:sz w:val="24"/>
                <w:szCs w:val="24"/>
                <w:lang w:val="hy-AM"/>
              </w:rPr>
              <w:t>03</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2020 թվականի թիվ 284-Ն որոշման N Ձև 7 հավելվածը փաստացի չի կիրառվում, քանի որ Ծառայությունը նախքան վճարման ցուցակը ձևավորելը ՔԿԱԳ բազայի հետ արդեն իսկ կատարում է համադրում և մահացած շահառուներին չի ներառում վճարման ցուցակներում, ուստի նշված հավելվածը կազմելու համար տվյալ փաստացի առկա չի լինում (2023 թվականի ընթացքում նույնպես չին եղել)։ </w:t>
            </w:r>
          </w:p>
          <w:p w14:paraId="286C2A2B" w14:textId="77777777" w:rsidR="00B022CB" w:rsidRPr="00C82BFA" w:rsidRDefault="00B022CB" w:rsidP="0053412E">
            <w:pPr>
              <w:pStyle w:val="a8"/>
              <w:widowControl w:val="0"/>
              <w:tabs>
                <w:tab w:val="left" w:pos="0"/>
                <w:tab w:val="left" w:pos="993"/>
              </w:tabs>
              <w:spacing w:line="276" w:lineRule="auto"/>
              <w:ind w:left="0" w:firstLine="567"/>
              <w:jc w:val="both"/>
              <w:rPr>
                <w:rFonts w:ascii="GHEA Grapalat" w:hAnsi="GHEA Grapalat"/>
                <w:sz w:val="24"/>
                <w:szCs w:val="24"/>
                <w:lang w:val="hy-AM"/>
              </w:rPr>
            </w:pPr>
            <w:r w:rsidRPr="00C82BFA">
              <w:rPr>
                <w:rFonts w:ascii="GHEA Grapalat" w:hAnsi="GHEA Grapalat" w:cs="Sylfaen"/>
                <w:sz w:val="24"/>
                <w:szCs w:val="24"/>
                <w:lang w:val="hy-AM"/>
              </w:rPr>
              <w:t xml:space="preserve">Հավելվածն ի սկզբանե նախատեսված է եղել այն դեպքերի համար, եթե օրինակ, պայմանականորեն վճարման ցուցակում ներառված կլիներ շահառու, որը կպարզվեր, որ մահացած է։ Մահացած շահառուներին պարզելու և վճարման ցուցակում չներառելու գործընթացը Ծառայությունում կատարվում է նախապես՝ վճարման ցուցակը ձևավորելուց առաջ և վճարման ցուցակում, դրա ձևավորման օրվա դրությամբ, մահացած շահառուի տվյալ ներառված չի լինում (2023 </w:t>
            </w:r>
            <w:r w:rsidRPr="00C82BFA">
              <w:rPr>
                <w:rFonts w:ascii="GHEA Grapalat" w:hAnsi="GHEA Grapalat" w:cs="Sylfaen"/>
                <w:sz w:val="24"/>
                <w:szCs w:val="24"/>
                <w:lang w:val="hy-AM"/>
              </w:rPr>
              <w:lastRenderedPageBreak/>
              <w:t>թվականի ընթացքում նույնպես չին եղել)։</w:t>
            </w:r>
          </w:p>
        </w:tc>
        <w:tc>
          <w:tcPr>
            <w:tcW w:w="3240" w:type="dxa"/>
          </w:tcPr>
          <w:p w14:paraId="374E62EB" w14:textId="5CD2179A" w:rsidR="00D64D3A" w:rsidRDefault="00D64D3A" w:rsidP="00C6461C">
            <w:pPr>
              <w:pStyle w:val="a8"/>
              <w:widowControl w:val="0"/>
              <w:tabs>
                <w:tab w:val="left" w:pos="993"/>
              </w:tabs>
              <w:spacing w:line="276" w:lineRule="auto"/>
              <w:ind w:left="0" w:firstLine="567"/>
              <w:jc w:val="both"/>
              <w:rPr>
                <w:rFonts w:ascii="GHEA Grapalat" w:hAnsi="GHEA Grapalat"/>
                <w:color w:val="000000"/>
                <w:shd w:val="clear" w:color="auto" w:fill="FFFFFF"/>
                <w:lang w:val="hy-AM"/>
              </w:rPr>
            </w:pPr>
            <w:r w:rsidRPr="00991748">
              <w:rPr>
                <w:rFonts w:ascii="GHEA Grapalat" w:hAnsi="GHEA Grapalat"/>
                <w:lang w:val="hy-AM"/>
              </w:rPr>
              <w:lastRenderedPageBreak/>
              <w:t>Անհամապատասխանությունը  վերաբերվում է շահառուների ցուցակը ներկայացնելուց հետո Ծառայությանը հայտնի դարձած մահվան դեպքերին, ինչով պայմանավորված արձանագրվել է, որ</w:t>
            </w:r>
            <w:r w:rsidRPr="00991748" w:rsidDel="000A2CEE">
              <w:rPr>
                <w:rStyle w:val="af1"/>
                <w:rFonts w:ascii="GHEA Grapalat" w:hAnsi="GHEA Grapalat"/>
                <w:sz w:val="20"/>
                <w:szCs w:val="20"/>
                <w:lang w:val="hy-AM"/>
              </w:rPr>
              <w:t xml:space="preserve"> </w:t>
            </w:r>
            <w:r w:rsidRPr="00991748">
              <w:rPr>
                <w:rFonts w:ascii="GHEA Grapalat" w:hAnsi="GHEA Grapalat" w:cs="Sylfaen"/>
                <w:lang w:val="hy-AM"/>
              </w:rPr>
              <w:t xml:space="preserve">ՀՀ կառավարության 12.03.2020թ </w:t>
            </w:r>
            <w:r w:rsidRPr="00991748">
              <w:rPr>
                <w:rFonts w:ascii="GHEA Grapalat" w:hAnsi="GHEA Grapalat"/>
                <w:bCs/>
                <w:lang w:val="hy-AM"/>
              </w:rPr>
              <w:t>N</w:t>
            </w:r>
            <w:r w:rsidRPr="00991748">
              <w:rPr>
                <w:rFonts w:ascii="GHEA Grapalat" w:hAnsi="GHEA Grapalat" w:cs="Sylfaen"/>
                <w:spacing w:val="-2"/>
                <w:lang w:val="hy-AM"/>
              </w:rPr>
              <w:t xml:space="preserve"> 284-Ն որոշման Հավելված </w:t>
            </w:r>
            <w:r w:rsidRPr="00991748">
              <w:rPr>
                <w:rFonts w:ascii="GHEA Grapalat" w:hAnsi="GHEA Grapalat"/>
                <w:bCs/>
                <w:lang w:val="hy-AM"/>
              </w:rPr>
              <w:t>N</w:t>
            </w:r>
            <w:r w:rsidRPr="00991748">
              <w:rPr>
                <w:rFonts w:ascii="GHEA Grapalat" w:hAnsi="GHEA Grapalat" w:cs="Sylfaen"/>
                <w:spacing w:val="-2"/>
                <w:lang w:val="hy-AM"/>
              </w:rPr>
              <w:t xml:space="preserve"> 1-ի 12-րդ կետի 3)-րդ ենթակետի և </w:t>
            </w:r>
            <w:r w:rsidRPr="00F82C67">
              <w:rPr>
                <w:rFonts w:ascii="GHEA Grapalat" w:hAnsi="GHEA Grapalat" w:cs="Sylfaen"/>
                <w:spacing w:val="-2"/>
                <w:lang w:val="hy-AM"/>
              </w:rPr>
              <w:t xml:space="preserve">12.03.2020թ-ի </w:t>
            </w:r>
            <w:r w:rsidRPr="00F82C67">
              <w:rPr>
                <w:rFonts w:ascii="GHEA Grapalat" w:hAnsi="GHEA Grapalat"/>
                <w:bCs/>
                <w:lang w:val="hy-AM"/>
              </w:rPr>
              <w:t>N</w:t>
            </w:r>
            <w:r w:rsidRPr="00F82C67">
              <w:rPr>
                <w:rFonts w:ascii="GHEA Grapalat" w:hAnsi="GHEA Grapalat" w:cs="Sylfaen"/>
                <w:spacing w:val="-2"/>
                <w:lang w:val="hy-AM"/>
              </w:rPr>
              <w:t xml:space="preserve"> 287-Ն որոշման Հավելված</w:t>
            </w:r>
            <w:r w:rsidRPr="00F82C67">
              <w:rPr>
                <w:rFonts w:ascii="GHEA Grapalat" w:hAnsi="GHEA Grapalat"/>
                <w:bCs/>
                <w:lang w:val="hy-AM"/>
              </w:rPr>
              <w:t xml:space="preserve"> N 1-ի 8-րդ կետի 3)-րդ ենթակետի «…շ</w:t>
            </w:r>
            <w:r w:rsidRPr="00F82C67">
              <w:rPr>
                <w:rFonts w:ascii="GHEA Grapalat" w:hAnsi="GHEA Grapalat"/>
                <w:color w:val="000000"/>
                <w:shd w:val="clear" w:color="auto" w:fill="FFFFFF"/>
                <w:lang w:val="hy-AM"/>
              </w:rPr>
              <w:t xml:space="preserve">ահառուի մահվան մասին տեղեկատվություն ստանալու օրվան </w:t>
            </w:r>
            <w:r w:rsidRPr="00F82C67">
              <w:rPr>
                <w:rFonts w:ascii="GHEA Grapalat" w:hAnsi="GHEA Grapalat"/>
                <w:b/>
                <w:i/>
                <w:color w:val="000000"/>
                <w:shd w:val="clear" w:color="auto" w:fill="FFFFFF"/>
                <w:lang w:val="hy-AM"/>
              </w:rPr>
              <w:t xml:space="preserve">հաջորդող </w:t>
            </w:r>
            <w:r w:rsidRPr="00F82C67">
              <w:rPr>
                <w:rFonts w:ascii="GHEA Grapalat" w:hAnsi="GHEA Grapalat"/>
                <w:b/>
                <w:i/>
                <w:color w:val="000000"/>
                <w:shd w:val="clear" w:color="auto" w:fill="FFFFFF"/>
                <w:lang w:val="hy-AM"/>
              </w:rPr>
              <w:lastRenderedPageBreak/>
              <w:t>աշխատանքային օրվանից ոչ ուշ</w:t>
            </w:r>
            <w:r w:rsidRPr="00F82C67">
              <w:rPr>
                <w:rFonts w:ascii="GHEA Grapalat" w:hAnsi="GHEA Grapalat"/>
                <w:color w:val="000000"/>
                <w:shd w:val="clear" w:color="auto" w:fill="FFFFFF"/>
                <w:lang w:val="hy-AM"/>
              </w:rPr>
              <w:t xml:space="preserve"> N 7  N 8 ձևերով սահմանված տվյալները ներկայացնել բանկ…»։ Հաշվեքննվող մարմինը նշված տեղեկատվությունը բանկերին տրամադրել է Ձև 3-ի և Ձև 4-ի միջոցով, առանձին դեպքերում շահառուի մահվան մասին տեղեկատվությունը ստանալուց </w:t>
            </w:r>
            <w:r w:rsidRPr="00F82C67">
              <w:rPr>
                <w:rFonts w:ascii="GHEA Grapalat" w:hAnsi="GHEA Grapalat"/>
                <w:b/>
                <w:i/>
                <w:color w:val="000000"/>
                <w:u w:val="single"/>
                <w:shd w:val="clear" w:color="auto" w:fill="FFFFFF"/>
                <w:lang w:val="hy-AM"/>
              </w:rPr>
              <w:t>27 օր անց</w:t>
            </w:r>
            <w:r w:rsidRPr="00F82C67">
              <w:rPr>
                <w:rFonts w:ascii="GHEA Grapalat" w:hAnsi="GHEA Grapalat"/>
                <w:color w:val="000000"/>
                <w:shd w:val="clear" w:color="auto" w:fill="FFFFFF"/>
                <w:lang w:val="hy-AM"/>
              </w:rPr>
              <w:t>։</w:t>
            </w:r>
          </w:p>
          <w:p w14:paraId="3D378E0C" w14:textId="2EDBD547" w:rsidR="00D64D3A" w:rsidRPr="00F82C67" w:rsidRDefault="00D64D3A">
            <w:pPr>
              <w:pStyle w:val="a8"/>
              <w:widowControl w:val="0"/>
              <w:tabs>
                <w:tab w:val="left" w:pos="993"/>
              </w:tabs>
              <w:spacing w:line="276" w:lineRule="auto"/>
              <w:ind w:left="0" w:firstLine="567"/>
              <w:jc w:val="both"/>
              <w:rPr>
                <w:rFonts w:ascii="GHEA Grapalat" w:hAnsi="GHEA Grapalat" w:cs="Sylfaen"/>
                <w:spacing w:val="-2"/>
                <w:lang w:val="hy-AM"/>
              </w:rPr>
            </w:pPr>
            <w:r w:rsidRPr="00F82C67">
              <w:rPr>
                <w:rFonts w:ascii="GHEA Grapalat" w:hAnsi="GHEA Grapalat"/>
                <w:color w:val="000000"/>
                <w:shd w:val="clear" w:color="auto" w:fill="FFFFFF"/>
                <w:lang w:val="hy-AM"/>
              </w:rPr>
              <w:t xml:space="preserve">Հաշվեքննության </w:t>
            </w:r>
            <w:r w:rsidRPr="0053412E">
              <w:rPr>
                <w:rFonts w:ascii="GHEA Grapalat" w:hAnsi="GHEA Grapalat"/>
                <w:color w:val="000000"/>
                <w:shd w:val="clear" w:color="auto" w:fill="FFFFFF"/>
                <w:lang w:val="hy-AM"/>
              </w:rPr>
              <w:t>բացահայտվել է,</w:t>
            </w:r>
            <w:r w:rsidRPr="00F82C67">
              <w:rPr>
                <w:rFonts w:ascii="GHEA Grapalat" w:hAnsi="GHEA Grapalat"/>
                <w:color w:val="000000"/>
                <w:shd w:val="clear" w:color="auto" w:fill="FFFFFF"/>
                <w:lang w:val="hy-AM"/>
              </w:rPr>
              <w:t xml:space="preserve"> որ </w:t>
            </w:r>
            <w:r w:rsidRPr="00F82C67">
              <w:rPr>
                <w:rFonts w:ascii="GHEA Grapalat" w:hAnsi="GHEA Grapalat"/>
                <w:bCs/>
                <w:lang w:val="hy-AM"/>
              </w:rPr>
              <w:t>համապատասխան վճարման ցուցակները ձևավորելուց հետո դրանցում ի հայտ են եկել մահացած անձի տվյալ</w:t>
            </w:r>
            <w:r w:rsidRPr="00F82C67">
              <w:rPr>
                <w:rFonts w:ascii="GHEA Grapalat" w:hAnsi="GHEA Grapalat"/>
                <w:color w:val="000000"/>
                <w:shd w:val="clear" w:color="auto" w:fill="FFFFFF"/>
                <w:lang w:val="hy-AM"/>
              </w:rPr>
              <w:t xml:space="preserve"> և հաշվեքննվող մարմինը նշված շահառուներին վճարումը դադարեցնելու և ավել վճարված գումարը հետ գանձելու կարգադրությունը, այդ տեղեկատվությունը ստանալուն հաջորդ օրը բանկերին N 7  N 8 ձևերով տեղեկացնելու փոխարեն տեղեկացրել է Ձև 3-ի և Ձև 4-ի միջոցով, առանձին դեպքերում շահառուի մահվան մասին տեղեկատվությունը ստանալուց </w:t>
            </w:r>
            <w:r w:rsidRPr="00F82C67">
              <w:rPr>
                <w:rFonts w:ascii="GHEA Grapalat" w:hAnsi="GHEA Grapalat"/>
                <w:b/>
                <w:i/>
                <w:color w:val="000000"/>
                <w:u w:val="single"/>
                <w:shd w:val="clear" w:color="auto" w:fill="FFFFFF"/>
                <w:lang w:val="hy-AM"/>
              </w:rPr>
              <w:t>27 օր անց</w:t>
            </w:r>
            <w:r w:rsidRPr="00F82C67">
              <w:rPr>
                <w:rFonts w:ascii="GHEA Grapalat" w:hAnsi="GHEA Grapalat"/>
                <w:color w:val="000000"/>
                <w:shd w:val="clear" w:color="auto" w:fill="FFFFFF"/>
                <w:lang w:val="hy-AM"/>
              </w:rPr>
              <w:t xml:space="preserve">։ </w:t>
            </w:r>
            <w:r w:rsidRPr="00F82C67">
              <w:rPr>
                <w:rFonts w:ascii="GHEA Grapalat" w:hAnsi="GHEA Grapalat"/>
                <w:lang w:val="hy-AM"/>
              </w:rPr>
              <w:t xml:space="preserve">Արդյունքում, նաև այս </w:t>
            </w:r>
            <w:r w:rsidRPr="00F82C67">
              <w:rPr>
                <w:rFonts w:ascii="GHEA Grapalat" w:hAnsi="GHEA Grapalat"/>
                <w:lang w:val="hy-AM"/>
              </w:rPr>
              <w:lastRenderedPageBreak/>
              <w:t xml:space="preserve">պատճառով, 2023 թվականին մահացած շահառուներին ավել վճարված գումարներից հաշվեքննությամբ ընդգրկված ժամանակահատվածի վերջի դրությամբ </w:t>
            </w:r>
            <w:r w:rsidRPr="00863250">
              <w:rPr>
                <w:rFonts w:ascii="GHEA Grapalat" w:hAnsi="GHEA Grapalat"/>
                <w:b/>
                <w:lang w:val="hy-AM"/>
              </w:rPr>
              <w:t xml:space="preserve">1192 </w:t>
            </w:r>
            <w:r w:rsidRPr="00F82C67">
              <w:rPr>
                <w:rFonts w:ascii="GHEA Grapalat" w:hAnsi="GHEA Grapalat"/>
                <w:lang w:val="hy-AM"/>
              </w:rPr>
              <w:t>շահառուներից հետ չի գանձվել 182,581.19 հազ. դրամ։</w:t>
            </w:r>
          </w:p>
          <w:p w14:paraId="02E05FDE" w14:textId="77777777" w:rsidR="00D64D3A" w:rsidRPr="00F82C67" w:rsidRDefault="00D64D3A">
            <w:pPr>
              <w:pStyle w:val="a8"/>
              <w:widowControl w:val="0"/>
              <w:tabs>
                <w:tab w:val="left" w:pos="993"/>
              </w:tabs>
              <w:spacing w:line="276" w:lineRule="auto"/>
              <w:ind w:left="0" w:firstLine="567"/>
              <w:jc w:val="both"/>
              <w:rPr>
                <w:rFonts w:ascii="GHEA Grapalat" w:hAnsi="GHEA Grapalat"/>
                <w:color w:val="000000"/>
                <w:shd w:val="clear" w:color="auto" w:fill="FFFFFF"/>
                <w:lang w:val="hy-AM"/>
              </w:rPr>
            </w:pPr>
          </w:p>
          <w:p w14:paraId="3877647A" w14:textId="77777777" w:rsidR="00B022CB" w:rsidRPr="00C82BFA" w:rsidRDefault="00B022CB" w:rsidP="0053412E">
            <w:pPr>
              <w:pStyle w:val="a8"/>
              <w:widowControl w:val="0"/>
              <w:tabs>
                <w:tab w:val="left" w:pos="0"/>
                <w:tab w:val="left" w:pos="993"/>
              </w:tabs>
              <w:spacing w:line="276" w:lineRule="auto"/>
              <w:ind w:left="0" w:firstLine="567"/>
              <w:jc w:val="both"/>
              <w:rPr>
                <w:rFonts w:ascii="GHEA Grapalat" w:hAnsi="GHEA Grapalat"/>
                <w:sz w:val="24"/>
                <w:szCs w:val="24"/>
                <w:lang w:val="hy-AM"/>
              </w:rPr>
            </w:pPr>
          </w:p>
        </w:tc>
      </w:tr>
      <w:tr w:rsidR="00B022CB" w:rsidRPr="00D46778" w14:paraId="69C6E458" w14:textId="77777777" w:rsidTr="006924CC">
        <w:tc>
          <w:tcPr>
            <w:tcW w:w="6150" w:type="dxa"/>
          </w:tcPr>
          <w:p w14:paraId="29002B97" w14:textId="77777777" w:rsidR="00B022CB" w:rsidRPr="00C82BFA" w:rsidRDefault="00B022CB" w:rsidP="0053412E">
            <w:pPr>
              <w:shd w:val="clear" w:color="auto" w:fill="FFFFFF"/>
              <w:tabs>
                <w:tab w:val="left" w:pos="0"/>
              </w:tabs>
              <w:spacing w:line="276" w:lineRule="auto"/>
              <w:ind w:firstLine="567"/>
              <w:jc w:val="both"/>
              <w:rPr>
                <w:rFonts w:ascii="GHEA Grapalat" w:eastAsia="Times New Roman" w:hAnsi="GHEA Grapalat"/>
                <w:bCs/>
                <w:color w:val="000000"/>
                <w:sz w:val="24"/>
                <w:szCs w:val="24"/>
                <w:lang w:val="hy-AM" w:eastAsia="ru-RU"/>
              </w:rPr>
            </w:pPr>
            <w:r w:rsidRPr="0053412E">
              <w:rPr>
                <w:rFonts w:ascii="GHEA Grapalat" w:hAnsi="GHEA Grapalat"/>
                <w:color w:val="000000" w:themeColor="text1"/>
                <w:sz w:val="24"/>
                <w:szCs w:val="24"/>
                <w:lang w:val="hy-AM"/>
              </w:rPr>
              <w:lastRenderedPageBreak/>
              <w:t>5.3</w:t>
            </w:r>
            <w:r w:rsidR="006C1E0C">
              <w:rPr>
                <w:rFonts w:ascii="GHEA Grapalat" w:eastAsia="Times New Roman" w:hAnsi="GHEA Grapalat"/>
                <w:bCs/>
                <w:color w:val="000000"/>
                <w:sz w:val="24"/>
                <w:szCs w:val="24"/>
                <w:lang w:val="hy-AM"/>
              </w:rPr>
              <w:t xml:space="preserve"> </w:t>
            </w:r>
            <w:r w:rsidRPr="00C82BFA">
              <w:rPr>
                <w:rFonts w:ascii="GHEA Grapalat" w:eastAsia="Times New Roman" w:hAnsi="GHEA Grapalat"/>
                <w:bCs/>
                <w:color w:val="000000"/>
                <w:sz w:val="24"/>
                <w:szCs w:val="24"/>
                <w:lang w:val="hy-AM" w:eastAsia="ru-RU"/>
              </w:rPr>
              <w:t xml:space="preserve">Համաձայն </w:t>
            </w:r>
            <w:r w:rsidRPr="00C82BFA">
              <w:rPr>
                <w:rFonts w:ascii="GHEA Grapalat" w:hAnsi="GHEA Grapalat"/>
                <w:color w:val="000000" w:themeColor="text1"/>
                <w:sz w:val="24"/>
                <w:szCs w:val="24"/>
                <w:lang w:val="hy-AM"/>
              </w:rPr>
              <w:t>ՀՀ կառավարության 2020 թվականի մարտի 12-ի</w:t>
            </w:r>
            <w:r w:rsidRPr="00C82BFA">
              <w:rPr>
                <w:rFonts w:ascii="GHEA Grapalat" w:hAnsi="GHEA Grapalat"/>
                <w:bCs/>
                <w:color w:val="000000"/>
                <w:sz w:val="24"/>
                <w:szCs w:val="24"/>
                <w:shd w:val="clear" w:color="auto" w:fill="FFFFFF"/>
                <w:lang w:val="hy-AM"/>
              </w:rPr>
              <w:t xml:space="preserve"> </w:t>
            </w:r>
            <w:r w:rsidRPr="00C82BFA">
              <w:rPr>
                <w:rFonts w:ascii="GHEA Grapalat" w:hAnsi="GHEA Grapalat"/>
                <w:color w:val="000000" w:themeColor="text1"/>
                <w:sz w:val="24"/>
                <w:szCs w:val="24"/>
                <w:lang w:val="hy-AM"/>
              </w:rPr>
              <w:t>«</w:t>
            </w:r>
            <w:r w:rsidRPr="00C82BFA">
              <w:rPr>
                <w:rFonts w:ascii="GHEA Grapalat" w:hAnsi="GHEA Grapalat"/>
                <w:bCs/>
                <w:color w:val="000000"/>
                <w:sz w:val="24"/>
                <w:szCs w:val="24"/>
                <w:shd w:val="clear" w:color="auto" w:fill="FFFFFF"/>
                <w:lang w:val="hy-AM"/>
              </w:rPr>
              <w:t xml:space="preserve">Լիազորած պետական մարմին ճանաչելու, միանվագ դրամական վճարների հաշվի պայմանագրի օրինակելի ձևը, միանվագ դրամական վճարների հաշիվ բացելու համար անհրաժեշտ տվյալների ցանկը և միանվագ դրամական վճարների հաշվին մուտքագրելու միջոցով վճարվող գումարները սահմանելու մասին» </w:t>
            </w:r>
            <w:r w:rsidRPr="00C82BFA">
              <w:rPr>
                <w:rFonts w:ascii="GHEA Grapalat" w:eastAsia="Times New Roman" w:hAnsi="GHEA Grapalat"/>
                <w:bCs/>
                <w:color w:val="000000"/>
                <w:sz w:val="24"/>
                <w:szCs w:val="24"/>
                <w:lang w:val="hy-AM" w:eastAsia="ru-RU"/>
              </w:rPr>
              <w:t>N 287-Ն որոշման հավելվածով սահմանված «</w:t>
            </w:r>
            <w:r w:rsidRPr="00C82BFA">
              <w:rPr>
                <w:rFonts w:ascii="GHEA Grapalat" w:hAnsi="GHEA Grapalat"/>
                <w:bCs/>
                <w:color w:val="000000"/>
                <w:sz w:val="24"/>
                <w:szCs w:val="24"/>
                <w:shd w:val="clear" w:color="auto" w:fill="FFFFFF"/>
                <w:lang w:val="hy-AM"/>
              </w:rPr>
              <w:t>Միանվագ դրամական վճարների հաշվի պայմանագրի օրինակելի ձև</w:t>
            </w:r>
            <w:r w:rsidRPr="00C82BFA">
              <w:rPr>
                <w:rFonts w:ascii="GHEA Grapalat" w:eastAsia="Times New Roman" w:hAnsi="GHEA Grapalat"/>
                <w:bCs/>
                <w:color w:val="000000"/>
                <w:sz w:val="24"/>
                <w:szCs w:val="24"/>
                <w:lang w:val="hy-AM" w:eastAsia="ru-RU"/>
              </w:rPr>
              <w:t xml:space="preserve">»-ի 8-րդ կետի 3-րդ ենթակետի պահանջի՝ լիազոր մարմինը պարտավոր է շահառուի մահվան մասին </w:t>
            </w:r>
            <w:r w:rsidRPr="00C82BFA">
              <w:rPr>
                <w:rFonts w:ascii="GHEA Grapalat" w:eastAsia="Times New Roman" w:hAnsi="GHEA Grapalat"/>
                <w:bCs/>
                <w:sz w:val="24"/>
                <w:szCs w:val="24"/>
                <w:lang w:val="hy-AM" w:eastAsia="ru-RU"/>
              </w:rPr>
              <w:t xml:space="preserve">տեղեկատվություն ստանալու օրվան հաջորդող </w:t>
            </w:r>
            <w:r w:rsidRPr="00C82BFA">
              <w:rPr>
                <w:rFonts w:ascii="GHEA Grapalat" w:hAnsi="GHEA Grapalat"/>
                <w:color w:val="000000"/>
                <w:sz w:val="24"/>
                <w:szCs w:val="24"/>
                <w:shd w:val="clear" w:color="auto" w:fill="FFFFFF"/>
                <w:lang w:val="hy-AM"/>
              </w:rPr>
              <w:t xml:space="preserve">աշխատանքյին օրվանից ոչ ուշ սույն </w:t>
            </w:r>
            <w:r w:rsidRPr="00C82BFA">
              <w:rPr>
                <w:rFonts w:ascii="GHEA Grapalat" w:hAnsi="GHEA Grapalat"/>
                <w:color w:val="000000"/>
                <w:sz w:val="24"/>
                <w:szCs w:val="24"/>
                <w:shd w:val="clear" w:color="auto" w:fill="FFFFFF"/>
                <w:lang w:val="hy-AM"/>
              </w:rPr>
              <w:lastRenderedPageBreak/>
              <w:t xml:space="preserve">պայմանագրի </w:t>
            </w:r>
            <w:r w:rsidRPr="00C82BFA">
              <w:rPr>
                <w:rFonts w:ascii="GHEA Grapalat" w:eastAsia="Times New Roman" w:hAnsi="GHEA Grapalat"/>
                <w:bCs/>
                <w:color w:val="000000"/>
                <w:sz w:val="24"/>
                <w:szCs w:val="24"/>
                <w:lang w:val="hy-AM" w:eastAsia="ru-RU"/>
              </w:rPr>
              <w:t>N 8 ձևով սահմանված տվյալները ներկայացնել բանկ:</w:t>
            </w:r>
          </w:p>
          <w:p w14:paraId="0694F788" w14:textId="77777777" w:rsidR="00B022CB" w:rsidRPr="00C82BFA" w:rsidRDefault="00B022CB" w:rsidP="0053412E">
            <w:pPr>
              <w:shd w:val="clear" w:color="auto" w:fill="FFFFFF"/>
              <w:tabs>
                <w:tab w:val="left" w:pos="0"/>
              </w:tabs>
              <w:spacing w:line="276" w:lineRule="auto"/>
              <w:ind w:firstLine="567"/>
              <w:jc w:val="both"/>
              <w:rPr>
                <w:rFonts w:ascii="GHEA Grapalat" w:eastAsia="Times New Roman" w:hAnsi="GHEA Grapalat"/>
                <w:bCs/>
                <w:color w:val="000000"/>
                <w:sz w:val="24"/>
                <w:szCs w:val="24"/>
                <w:lang w:val="hy-AM" w:eastAsia="ru-RU"/>
              </w:rPr>
            </w:pPr>
            <w:r w:rsidRPr="00C82BFA">
              <w:rPr>
                <w:rFonts w:ascii="GHEA Grapalat" w:eastAsia="Times New Roman" w:hAnsi="GHEA Grapalat"/>
                <w:bCs/>
                <w:color w:val="000000"/>
                <w:sz w:val="24"/>
                <w:szCs w:val="24"/>
                <w:lang w:val="hy-AM" w:eastAsia="ru-RU"/>
              </w:rPr>
              <w:t>Ծառայության կողմից որոշմամբ սահմանված պայմանագրի N 8 ձևը բանկերին ընդհանրապես չի տրամադրվել:</w:t>
            </w:r>
          </w:p>
        </w:tc>
        <w:tc>
          <w:tcPr>
            <w:tcW w:w="5635" w:type="dxa"/>
          </w:tcPr>
          <w:p w14:paraId="1BE8CE50" w14:textId="77777777" w:rsidR="00B022CB" w:rsidRPr="00C82BFA" w:rsidRDefault="00B022CB" w:rsidP="0053412E">
            <w:pPr>
              <w:widowControl w:val="0"/>
              <w:tabs>
                <w:tab w:val="left" w:pos="0"/>
                <w:tab w:val="left" w:pos="993"/>
              </w:tabs>
              <w:spacing w:line="276" w:lineRule="auto"/>
              <w:ind w:firstLine="567"/>
              <w:jc w:val="both"/>
              <w:rPr>
                <w:rFonts w:ascii="GHEA Grapalat" w:hAnsi="GHEA Grapalat" w:cs="Sylfaen"/>
                <w:sz w:val="24"/>
                <w:szCs w:val="24"/>
                <w:lang w:val="hy-AM"/>
              </w:rPr>
            </w:pPr>
            <w:r w:rsidRPr="00C82BFA">
              <w:rPr>
                <w:rFonts w:ascii="GHEA Grapalat" w:hAnsi="GHEA Grapalat" w:cs="Sylfaen"/>
                <w:sz w:val="24"/>
                <w:szCs w:val="24"/>
                <w:lang w:val="hy-AM"/>
              </w:rPr>
              <w:lastRenderedPageBreak/>
              <w:t>Հաշվեքննիչ պալատը Ծառայության 2023 թվականի պետական բյուջեի վեց ամիսների կատարման</w:t>
            </w:r>
            <w:r w:rsidRPr="00C82BFA">
              <w:rPr>
                <w:rFonts w:ascii="GHEA Grapalat" w:hAnsi="GHEA Grapalat"/>
                <w:sz w:val="24"/>
                <w:szCs w:val="24"/>
                <w:lang w:val="hy-AM"/>
              </w:rPr>
              <w:t xml:space="preserve"> </w:t>
            </w:r>
            <w:r w:rsidRPr="00C82BFA">
              <w:rPr>
                <w:rFonts w:ascii="GHEA Grapalat" w:hAnsi="GHEA Grapalat" w:cs="Sylfaen"/>
                <w:color w:val="000000"/>
                <w:sz w:val="24"/>
                <w:szCs w:val="24"/>
                <w:lang w:val="hy-AM"/>
              </w:rPr>
              <w:t>հաշվեքննության շրջանակներում</w:t>
            </w:r>
            <w:r w:rsidRPr="00C82BFA">
              <w:rPr>
                <w:rFonts w:ascii="GHEA Grapalat" w:hAnsi="GHEA Grapalat" w:cs="Sylfaen"/>
                <w:sz w:val="24"/>
                <w:szCs w:val="24"/>
                <w:lang w:val="hy-AM"/>
              </w:rPr>
              <w:t xml:space="preserve"> արձանագրել է, որ ՀՀ կառավարության 12</w:t>
            </w:r>
            <w:r w:rsidRPr="00C82BFA">
              <w:rPr>
                <w:rFonts w:ascii="Cambria Math" w:hAnsi="Cambria Math" w:cs="Cambria Math"/>
                <w:sz w:val="24"/>
                <w:szCs w:val="24"/>
                <w:lang w:val="hy-AM"/>
              </w:rPr>
              <w:t>․</w:t>
            </w:r>
            <w:r w:rsidRPr="00C82BFA">
              <w:rPr>
                <w:rFonts w:ascii="GHEA Grapalat" w:hAnsi="GHEA Grapalat" w:cs="Sylfaen"/>
                <w:sz w:val="24"/>
                <w:szCs w:val="24"/>
                <w:lang w:val="hy-AM"/>
              </w:rPr>
              <w:t>03</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2020 թվականի թիվ 287-Ն որոշմամբ սահմանված միանվագ դրամական վճարների հաշվին մուտքագրվող բոլոր վճարատեսակներով չի տրամադրվել N Ձև 8 հավելվածը, որը վերաբերում է մահացած շահառուների տվյալներին։ </w:t>
            </w:r>
          </w:p>
          <w:p w14:paraId="4D3F857D" w14:textId="77777777" w:rsidR="00B022CB" w:rsidRPr="00C82BFA" w:rsidRDefault="00B022CB" w:rsidP="0053412E">
            <w:pPr>
              <w:pStyle w:val="a8"/>
              <w:widowControl w:val="0"/>
              <w:tabs>
                <w:tab w:val="left" w:pos="0"/>
                <w:tab w:val="left" w:pos="993"/>
              </w:tabs>
              <w:spacing w:line="276" w:lineRule="auto"/>
              <w:ind w:left="0" w:firstLine="567"/>
              <w:jc w:val="both"/>
              <w:rPr>
                <w:rFonts w:ascii="GHEA Grapalat" w:hAnsi="GHEA Grapalat" w:cs="Sylfaen"/>
                <w:sz w:val="24"/>
                <w:szCs w:val="24"/>
                <w:lang w:val="hy-AM"/>
              </w:rPr>
            </w:pPr>
            <w:r w:rsidRPr="00C82BFA">
              <w:rPr>
                <w:rFonts w:ascii="GHEA Grapalat" w:hAnsi="GHEA Grapalat" w:cs="Sylfaen"/>
                <w:sz w:val="24"/>
                <w:szCs w:val="24"/>
                <w:lang w:val="hy-AM"/>
              </w:rPr>
              <w:t>Ինչպես նախորդիվ (Ծառայության 20.09.2023թ. N 01/12/50389-2023 գրությամբ) հայտնել ենք ՀՀ կառավարության 12</w:t>
            </w:r>
            <w:r w:rsidRPr="00C82BFA">
              <w:rPr>
                <w:rFonts w:ascii="Cambria Math" w:hAnsi="Cambria Math" w:cs="Cambria Math"/>
                <w:sz w:val="24"/>
                <w:szCs w:val="24"/>
                <w:lang w:val="hy-AM"/>
              </w:rPr>
              <w:t>․</w:t>
            </w:r>
            <w:r w:rsidRPr="00C82BFA">
              <w:rPr>
                <w:rFonts w:ascii="GHEA Grapalat" w:hAnsi="GHEA Grapalat" w:cs="Sylfaen"/>
                <w:sz w:val="24"/>
                <w:szCs w:val="24"/>
                <w:lang w:val="hy-AM"/>
              </w:rPr>
              <w:t>03</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2020 թվականի թիվ 287-Ն որոշման N Ձև 8 հավելվածը փաստացի չի կիրառվում, քանի որ </w:t>
            </w:r>
            <w:r w:rsidRPr="00C82BFA">
              <w:rPr>
                <w:rFonts w:ascii="GHEA Grapalat" w:hAnsi="GHEA Grapalat" w:cs="Sylfaen"/>
                <w:sz w:val="24"/>
                <w:szCs w:val="24"/>
                <w:lang w:val="hy-AM"/>
              </w:rPr>
              <w:lastRenderedPageBreak/>
              <w:t xml:space="preserve">Ծառայությունը նախքան վճարման ցուցակը ձևավորելը ՔԿԱԳ բազայի հետ արդեն իսկ կատարում է համադրում և մահացած շահառուներին չի ներառում վճարման ցուցակներում, ուստի նշված հավելվածը կազմելու համար տվյալ փաստացի առկա չի լինում (2023 թվականի ընթացքում նույնպես չին եղել)։ </w:t>
            </w:r>
          </w:p>
          <w:p w14:paraId="18F0EF9E" w14:textId="77777777" w:rsidR="00B022CB" w:rsidRPr="00C82BFA" w:rsidRDefault="00B022CB" w:rsidP="0053412E">
            <w:pPr>
              <w:tabs>
                <w:tab w:val="left" w:pos="0"/>
              </w:tabs>
              <w:spacing w:line="276" w:lineRule="auto"/>
              <w:ind w:firstLine="567"/>
              <w:jc w:val="both"/>
              <w:rPr>
                <w:rFonts w:ascii="GHEA Grapalat" w:hAnsi="GHEA Grapalat"/>
                <w:sz w:val="24"/>
                <w:szCs w:val="24"/>
                <w:lang w:val="hy-AM"/>
              </w:rPr>
            </w:pPr>
            <w:r w:rsidRPr="00C82BFA">
              <w:rPr>
                <w:rFonts w:ascii="GHEA Grapalat" w:hAnsi="GHEA Grapalat" w:cs="Sylfaen"/>
                <w:sz w:val="24"/>
                <w:szCs w:val="24"/>
                <w:lang w:val="hy-AM"/>
              </w:rPr>
              <w:t>Հավելվածն ի սկզբանե նախատեսված է եղել այն դեպքերի համար, եթե օրինակ, պայմանականորեն վճարման ցուցակում ներառված կլիներ շահառու, որը կպարզվեր, որ մահացած է։ Մահացած շահառուներին պարզելու և վճարման ցուցակում չներառելու գործընթացը Ծառայությունում կատարվում է նախապես՝ վճարման ցուցակը ձևավորելուց առաջ և վճարման ցուցակում, դրա ձևավորման օրվա դրությամբ, մահացած շահառուի տվյալ ներառված չի լինում (2023 թվականի ընթացքում նույնպես չին եղել)։</w:t>
            </w:r>
          </w:p>
        </w:tc>
        <w:tc>
          <w:tcPr>
            <w:tcW w:w="3240" w:type="dxa"/>
          </w:tcPr>
          <w:p w14:paraId="27184975" w14:textId="23D584FB" w:rsidR="00B022CB" w:rsidRPr="00C82BFA" w:rsidRDefault="00D64D3A" w:rsidP="0053412E">
            <w:pPr>
              <w:widowControl w:val="0"/>
              <w:tabs>
                <w:tab w:val="left" w:pos="0"/>
                <w:tab w:val="left" w:pos="993"/>
              </w:tabs>
              <w:spacing w:line="276" w:lineRule="auto"/>
              <w:ind w:firstLine="567"/>
              <w:jc w:val="both"/>
              <w:rPr>
                <w:rFonts w:ascii="GHEA Grapalat" w:hAnsi="GHEA Grapalat"/>
                <w:sz w:val="24"/>
                <w:szCs w:val="24"/>
                <w:lang w:val="hy-AM"/>
              </w:rPr>
            </w:pPr>
            <w:r w:rsidRPr="0053412E">
              <w:rPr>
                <w:rFonts w:ascii="GHEA Grapalat" w:hAnsi="GHEA Grapalat" w:cs="Sylfaen"/>
                <w:sz w:val="24"/>
                <w:szCs w:val="24"/>
                <w:lang w:val="hy-AM"/>
              </w:rPr>
              <w:lastRenderedPageBreak/>
              <w:t>Տես 5.2 կետի վերաբերյալ հաշվեքննողների մեկնաբնությունը։</w:t>
            </w:r>
          </w:p>
        </w:tc>
      </w:tr>
      <w:tr w:rsidR="00B022CB" w:rsidRPr="00D46778" w14:paraId="50A9EEC8" w14:textId="77777777" w:rsidTr="006924CC">
        <w:tc>
          <w:tcPr>
            <w:tcW w:w="6150" w:type="dxa"/>
          </w:tcPr>
          <w:p w14:paraId="0E32F1D1" w14:textId="77777777" w:rsidR="00B022CB" w:rsidRPr="00C82BFA" w:rsidRDefault="00B022CB" w:rsidP="0053412E">
            <w:pPr>
              <w:tabs>
                <w:tab w:val="left" w:pos="0"/>
              </w:tabs>
              <w:spacing w:line="276" w:lineRule="auto"/>
              <w:ind w:firstLine="567"/>
              <w:contextualSpacing/>
              <w:jc w:val="both"/>
              <w:rPr>
                <w:rFonts w:ascii="GHEA Grapalat" w:hAnsi="GHEA Grapalat"/>
                <w:b/>
                <w:sz w:val="24"/>
                <w:szCs w:val="24"/>
                <w:lang w:val="hy-AM" w:eastAsia="ru-RU"/>
              </w:rPr>
            </w:pPr>
            <w:r w:rsidRPr="0053412E">
              <w:rPr>
                <w:rFonts w:ascii="GHEA Grapalat" w:hAnsi="GHEA Grapalat" w:cs="Calibri"/>
                <w:color w:val="000000"/>
                <w:sz w:val="24"/>
                <w:szCs w:val="24"/>
                <w:lang w:val="hy-AM"/>
              </w:rPr>
              <w:lastRenderedPageBreak/>
              <w:t>5.4</w:t>
            </w:r>
            <w:r w:rsidRPr="00C82BFA">
              <w:rPr>
                <w:rFonts w:ascii="GHEA Grapalat" w:hAnsi="GHEA Grapalat" w:cs="Calibri"/>
                <w:color w:val="000000"/>
                <w:sz w:val="24"/>
                <w:szCs w:val="24"/>
                <w:lang w:val="hy-AM"/>
              </w:rPr>
              <w:t xml:space="preserve"> Համաձայն ՀՀ կառավարության 2012 թվականի օգոստոսի 23-ի N 1081-Ն «Պետական կենսաթոշակային համակարգի տվյալների </w:t>
            </w:r>
            <w:r w:rsidRPr="00C82BFA">
              <w:rPr>
                <w:rFonts w:ascii="GHEA Grapalat" w:hAnsi="GHEA Grapalat" w:cs="Calibri"/>
                <w:color w:val="000000"/>
                <w:sz w:val="24"/>
                <w:szCs w:val="24"/>
                <w:lang w:val="hy-AM"/>
              </w:rPr>
              <w:lastRenderedPageBreak/>
              <w:t>շտեմարանը վարելու կարգը հաստատելու մասին» որոշման հավելվածի 11-րդ կետի 1)-ին ենթակետի կե</w:t>
            </w:r>
            <w:r w:rsidRPr="00C82BFA">
              <w:rPr>
                <w:rFonts w:ascii="GHEA Grapalat" w:hAnsi="GHEA Grapalat"/>
                <w:color w:val="000000"/>
                <w:sz w:val="24"/>
                <w:szCs w:val="24"/>
                <w:lang w:val="hy-AM"/>
              </w:rPr>
              <w:t>նսաթոշակառուի կամ այլ անձի կողմից ներկայացված դիմումի հիման վրա կենսաթոշակառուին վերաբերող տեղեկատվությունը շտեմարան ներառվելու դեպքում դիմումին կից ներկայացված փաստաթղթերի լուսապատճենները, փաստաթղթերի բնօրինակները կենսաթոշակի էլեկտրոնային գործ կազմելու համար սահմանված կանոններով տեսաներածելու (սկանավորելու) միջոցով կցվում են կենսաթոշակի էլեկտրոնային գործին։ 6 դեպքով շտեմարանում սկանավորած տեսքով բացակայում է հանրային ծառայությունների համարանիշը:</w:t>
            </w:r>
          </w:p>
        </w:tc>
        <w:tc>
          <w:tcPr>
            <w:tcW w:w="5635" w:type="dxa"/>
          </w:tcPr>
          <w:p w14:paraId="53739D57" w14:textId="77777777" w:rsidR="00B022CB" w:rsidRPr="00C82BFA" w:rsidRDefault="00B022CB" w:rsidP="0053412E">
            <w:pPr>
              <w:widowControl w:val="0"/>
              <w:tabs>
                <w:tab w:val="left" w:pos="0"/>
                <w:tab w:val="left" w:pos="993"/>
              </w:tabs>
              <w:spacing w:line="276" w:lineRule="auto"/>
              <w:jc w:val="both"/>
              <w:rPr>
                <w:rFonts w:ascii="GHEA Grapalat" w:hAnsi="GHEA Grapalat"/>
                <w:sz w:val="24"/>
                <w:szCs w:val="24"/>
                <w:lang w:val="hy-AM"/>
              </w:rPr>
            </w:pPr>
            <w:r w:rsidRPr="00C82BFA">
              <w:rPr>
                <w:rFonts w:ascii="GHEA Grapalat" w:hAnsi="GHEA Grapalat" w:cs="Sylfaen"/>
                <w:sz w:val="24"/>
                <w:szCs w:val="24"/>
                <w:lang w:val="hy-AM"/>
              </w:rPr>
              <w:lastRenderedPageBreak/>
              <w:t xml:space="preserve">Հանրային ծառայության համարանիշի կիրառումը </w:t>
            </w:r>
            <w:r w:rsidRPr="00C82BFA">
              <w:rPr>
                <w:rFonts w:ascii="GHEA Grapalat" w:hAnsi="GHEA Grapalat"/>
                <w:sz w:val="24"/>
                <w:szCs w:val="24"/>
                <w:lang w:val="hy-AM"/>
              </w:rPr>
              <w:t xml:space="preserve">«Էլեկտրոնային կենսաթոշակ» տեղեկատվական համակարգում </w:t>
            </w:r>
            <w:r w:rsidRPr="00C82BFA">
              <w:rPr>
                <w:rFonts w:ascii="GHEA Grapalat" w:hAnsi="GHEA Grapalat" w:cs="Sylfaen"/>
                <w:sz w:val="24"/>
                <w:szCs w:val="24"/>
                <w:lang w:val="hy-AM"/>
              </w:rPr>
              <w:t xml:space="preserve">կատարվում </w:t>
            </w:r>
            <w:r w:rsidRPr="00C82BFA">
              <w:rPr>
                <w:rFonts w:ascii="GHEA Grapalat" w:hAnsi="GHEA Grapalat" w:cs="Sylfaen"/>
                <w:sz w:val="24"/>
                <w:szCs w:val="24"/>
                <w:lang w:val="hy-AM"/>
              </w:rPr>
              <w:lastRenderedPageBreak/>
              <w:t>է ՀՀ կառավարության 2011 թվականի մայիսի 5-ի N 665-Ն որոշման N 10 հավելվածի 2-րդ կետին համապատասխան՝ այն է «</w:t>
            </w:r>
            <w:r w:rsidRPr="00C82BFA">
              <w:rPr>
                <w:rFonts w:ascii="GHEA Grapalat" w:hAnsi="GHEA Grapalat" w:cs="Cambria Math"/>
                <w:sz w:val="24"/>
                <w:szCs w:val="24"/>
                <w:lang w:val="hy-AM"/>
              </w:rPr>
              <w:t>...</w:t>
            </w:r>
            <w:r w:rsidRPr="00C82BFA">
              <w:rPr>
                <w:rFonts w:ascii="GHEA Grapalat" w:hAnsi="GHEA Grapalat" w:cs="GHEA Grapalat"/>
                <w:sz w:val="24"/>
                <w:szCs w:val="24"/>
                <w:lang w:val="hy-AM"/>
              </w:rPr>
              <w:t>Ս</w:t>
            </w:r>
            <w:r w:rsidRPr="00C82BFA">
              <w:rPr>
                <w:rFonts w:ascii="GHEA Grapalat" w:hAnsi="GHEA Grapalat" w:cs="Sylfaen"/>
                <w:sz w:val="24"/>
                <w:szCs w:val="24"/>
                <w:lang w:val="hy-AM"/>
              </w:rPr>
              <w:t>ույն կետով սահմանված հանրային ծառայությունների համարանիշը (սոցիալական ապահովության քարտը) չի ներկայացվում, եթե հանրային ծառայությունների համարանիշը ներառված է պետական կենսաթոշակային համակարգի տվյալների շտեմարան (արտացոլված է դիմումում):»։</w:t>
            </w:r>
          </w:p>
        </w:tc>
        <w:tc>
          <w:tcPr>
            <w:tcW w:w="3240" w:type="dxa"/>
          </w:tcPr>
          <w:p w14:paraId="1567F836" w14:textId="77777777" w:rsidR="00B022CB" w:rsidRPr="00C82BFA" w:rsidRDefault="00B022CB" w:rsidP="0053412E">
            <w:pPr>
              <w:widowControl w:val="0"/>
              <w:tabs>
                <w:tab w:val="left" w:pos="0"/>
                <w:tab w:val="left" w:pos="993"/>
              </w:tabs>
              <w:spacing w:line="276" w:lineRule="auto"/>
              <w:ind w:firstLine="567"/>
              <w:jc w:val="both"/>
              <w:rPr>
                <w:rFonts w:ascii="GHEA Grapalat" w:hAnsi="GHEA Grapalat"/>
                <w:sz w:val="24"/>
                <w:szCs w:val="24"/>
                <w:lang w:val="hy-AM"/>
              </w:rPr>
            </w:pPr>
            <w:r w:rsidRPr="00C82BFA">
              <w:rPr>
                <w:rFonts w:ascii="GHEA Grapalat" w:hAnsi="GHEA Grapalat"/>
                <w:sz w:val="24"/>
                <w:szCs w:val="24"/>
                <w:lang w:val="hy-AM"/>
              </w:rPr>
              <w:lastRenderedPageBreak/>
              <w:t xml:space="preserve">Առարկությունը ընդունելի չէ։ Հաշվեքննությամբ տվյալ </w:t>
            </w:r>
            <w:r w:rsidRPr="00C82BFA">
              <w:rPr>
                <w:rFonts w:ascii="GHEA Grapalat" w:hAnsi="GHEA Grapalat"/>
                <w:sz w:val="24"/>
                <w:szCs w:val="24"/>
                <w:lang w:val="hy-AM"/>
              </w:rPr>
              <w:lastRenderedPageBreak/>
              <w:t>դեպքում գնահատում է շտեմարանի վարման</w:t>
            </w:r>
            <w:r w:rsidR="006C1E0C">
              <w:rPr>
                <w:rFonts w:ascii="GHEA Grapalat" w:hAnsi="GHEA Grapalat"/>
                <w:sz w:val="24"/>
                <w:szCs w:val="24"/>
                <w:lang w:val="hy-AM"/>
              </w:rPr>
              <w:t xml:space="preserve"> </w:t>
            </w:r>
            <w:r w:rsidRPr="00C82BFA">
              <w:rPr>
                <w:rFonts w:ascii="GHEA Grapalat" w:hAnsi="GHEA Grapalat"/>
                <w:sz w:val="24"/>
                <w:szCs w:val="24"/>
                <w:lang w:val="hy-AM"/>
              </w:rPr>
              <w:t xml:space="preserve">համապատասխանությունը, որի համար չափանիշ է հանդիսանում </w:t>
            </w:r>
            <w:r w:rsidRPr="00C82BFA">
              <w:rPr>
                <w:rFonts w:ascii="GHEA Grapalat" w:hAnsi="GHEA Grapalat" w:cs="Calibri"/>
                <w:sz w:val="24"/>
                <w:szCs w:val="24"/>
                <w:lang w:val="hy-AM"/>
              </w:rPr>
              <w:t>ՀՀ կառավարության 2012 թվականի օգոստոսի 23-ի N 1081-Ն և 26</w:t>
            </w:r>
            <w:r w:rsidRPr="00C82BFA">
              <w:rPr>
                <w:rFonts w:ascii="Cambria Math" w:hAnsi="Cambria Math" w:cs="Cambria Math"/>
                <w:sz w:val="24"/>
                <w:szCs w:val="24"/>
                <w:lang w:val="hy-AM"/>
              </w:rPr>
              <w:t>․</w:t>
            </w:r>
            <w:r w:rsidRPr="00C82BFA">
              <w:rPr>
                <w:rFonts w:ascii="GHEA Grapalat" w:hAnsi="GHEA Grapalat" w:cs="Calibri"/>
                <w:sz w:val="24"/>
                <w:szCs w:val="24"/>
                <w:lang w:val="hy-AM"/>
              </w:rPr>
              <w:t>06</w:t>
            </w:r>
            <w:r w:rsidRPr="00C82BFA">
              <w:rPr>
                <w:rFonts w:ascii="Cambria Math" w:hAnsi="Cambria Math" w:cs="Cambria Math"/>
                <w:sz w:val="24"/>
                <w:szCs w:val="24"/>
                <w:lang w:val="hy-AM"/>
              </w:rPr>
              <w:t>․</w:t>
            </w:r>
            <w:r w:rsidRPr="00C82BFA">
              <w:rPr>
                <w:rFonts w:ascii="GHEA Grapalat" w:hAnsi="GHEA Grapalat" w:cs="Calibri"/>
                <w:sz w:val="24"/>
                <w:szCs w:val="24"/>
                <w:lang w:val="hy-AM"/>
              </w:rPr>
              <w:t>2014 թվականի N 635-Ն որոշման կետերը։ Քանի որ տվյալ իրավահարաբերությունը կարգավորվում է ՀՀ կառավարության 23</w:t>
            </w:r>
            <w:r w:rsidRPr="00C82BFA">
              <w:rPr>
                <w:rFonts w:ascii="Cambria Math" w:hAnsi="Cambria Math" w:cs="Cambria Math"/>
                <w:sz w:val="24"/>
                <w:szCs w:val="24"/>
                <w:lang w:val="hy-AM"/>
              </w:rPr>
              <w:t>․</w:t>
            </w:r>
            <w:r w:rsidRPr="00C82BFA">
              <w:rPr>
                <w:rFonts w:ascii="GHEA Grapalat" w:hAnsi="GHEA Grapalat" w:cs="Calibri"/>
                <w:sz w:val="24"/>
                <w:szCs w:val="24"/>
                <w:lang w:val="hy-AM"/>
              </w:rPr>
              <w:t>08</w:t>
            </w:r>
            <w:r w:rsidRPr="00C82BFA">
              <w:rPr>
                <w:rFonts w:ascii="Cambria Math" w:hAnsi="Cambria Math" w:cs="Cambria Math"/>
                <w:sz w:val="24"/>
                <w:szCs w:val="24"/>
                <w:lang w:val="hy-AM"/>
              </w:rPr>
              <w:t>․</w:t>
            </w:r>
            <w:r w:rsidRPr="00C82BFA">
              <w:rPr>
                <w:rFonts w:ascii="GHEA Grapalat" w:hAnsi="GHEA Grapalat" w:cs="Calibri"/>
                <w:sz w:val="24"/>
                <w:szCs w:val="24"/>
                <w:lang w:val="hy-AM"/>
              </w:rPr>
              <w:t>2012 թ-ի N 1081-Ն և 26</w:t>
            </w:r>
            <w:r w:rsidRPr="00C82BFA">
              <w:rPr>
                <w:rFonts w:ascii="Cambria Math" w:hAnsi="Cambria Math" w:cs="Cambria Math"/>
                <w:sz w:val="24"/>
                <w:szCs w:val="24"/>
                <w:lang w:val="hy-AM"/>
              </w:rPr>
              <w:t>․</w:t>
            </w:r>
            <w:r w:rsidRPr="00C82BFA">
              <w:rPr>
                <w:rFonts w:ascii="GHEA Grapalat" w:hAnsi="GHEA Grapalat" w:cs="Calibri"/>
                <w:sz w:val="24"/>
                <w:szCs w:val="24"/>
                <w:lang w:val="hy-AM"/>
              </w:rPr>
              <w:t>06</w:t>
            </w:r>
            <w:r w:rsidRPr="00C82BFA">
              <w:rPr>
                <w:rFonts w:ascii="Cambria Math" w:hAnsi="Cambria Math" w:cs="Cambria Math"/>
                <w:sz w:val="24"/>
                <w:szCs w:val="24"/>
                <w:lang w:val="hy-AM"/>
              </w:rPr>
              <w:t>․</w:t>
            </w:r>
            <w:r w:rsidRPr="00C82BFA">
              <w:rPr>
                <w:rFonts w:ascii="GHEA Grapalat" w:hAnsi="GHEA Grapalat" w:cs="Calibri"/>
                <w:sz w:val="24"/>
                <w:szCs w:val="24"/>
                <w:lang w:val="hy-AM"/>
              </w:rPr>
              <w:t>2014 թ-ի N 635-Ն որոշումների դրույթներով, հետևաբար դրանք հանդիսանում են հատուկ նորմ և պետք է կիրառվի այդ դրույթները։</w:t>
            </w:r>
          </w:p>
        </w:tc>
      </w:tr>
      <w:tr w:rsidR="00B022CB" w:rsidRPr="00D46778" w14:paraId="37BF2F2F" w14:textId="77777777" w:rsidTr="006924CC">
        <w:tc>
          <w:tcPr>
            <w:tcW w:w="6150" w:type="dxa"/>
          </w:tcPr>
          <w:p w14:paraId="223A4D38" w14:textId="77777777" w:rsidR="00B022CB" w:rsidRPr="00C82BFA" w:rsidRDefault="00B022CB" w:rsidP="0053412E">
            <w:pPr>
              <w:tabs>
                <w:tab w:val="left" w:pos="0"/>
              </w:tabs>
              <w:spacing w:line="276" w:lineRule="auto"/>
              <w:ind w:firstLine="567"/>
              <w:jc w:val="both"/>
              <w:rPr>
                <w:rFonts w:ascii="GHEA Grapalat" w:hAnsi="GHEA Grapalat"/>
                <w:color w:val="000000" w:themeColor="text1"/>
                <w:sz w:val="24"/>
                <w:szCs w:val="24"/>
                <w:lang w:val="hy-AM"/>
              </w:rPr>
            </w:pPr>
            <w:r w:rsidRPr="0053412E">
              <w:rPr>
                <w:rFonts w:ascii="GHEA Grapalat" w:hAnsi="GHEA Grapalat"/>
                <w:color w:val="000000" w:themeColor="text1"/>
                <w:sz w:val="24"/>
                <w:szCs w:val="24"/>
                <w:lang w:val="hy-AM"/>
              </w:rPr>
              <w:lastRenderedPageBreak/>
              <w:t>5.5</w:t>
            </w:r>
            <w:r w:rsidRPr="00C82BFA">
              <w:rPr>
                <w:rFonts w:ascii="GHEA Grapalat" w:hAnsi="GHEA Grapalat"/>
                <w:color w:val="000000" w:themeColor="text1"/>
                <w:sz w:val="24"/>
                <w:szCs w:val="24"/>
                <w:lang w:val="hy-AM"/>
              </w:rPr>
              <w:t xml:space="preserve"> Համաձայն «Պետական նպաստների մասին» ՀՀ օրենքի 33-րդ հոդված 2-րդ մասի պահանջի </w:t>
            </w:r>
            <w:r w:rsidRPr="00C82BFA">
              <w:rPr>
                <w:rFonts w:ascii="GHEA Grapalat" w:hAnsi="GHEA Grapalat"/>
                <w:color w:val="000000"/>
                <w:sz w:val="24"/>
                <w:szCs w:val="24"/>
                <w:shd w:val="clear" w:color="auto" w:fill="FFFFFF"/>
                <w:lang w:val="hy-AM"/>
              </w:rPr>
              <w:t xml:space="preserve">նպաստ ստանալու իրավունքը դադարեցվում է այդ հանգամանքներն առաջանալու </w:t>
            </w:r>
            <w:r w:rsidRPr="00C82BFA">
              <w:rPr>
                <w:rFonts w:ascii="GHEA Grapalat" w:hAnsi="GHEA Grapalat"/>
                <w:color w:val="000000"/>
                <w:sz w:val="24"/>
                <w:szCs w:val="24"/>
                <w:shd w:val="clear" w:color="auto" w:fill="FFFFFF"/>
                <w:lang w:val="hy-AM"/>
              </w:rPr>
              <w:lastRenderedPageBreak/>
              <w:t>ամսին հաջորդող ամսվա 1-ից, բացառությամբ սույն հոդվածի 1-ին մասի 2-րդ կետում նշված դեպքի` հաշմանդամության ժամկետը լրանալու օրվանից, ինչպես նաև 11-րդ կետում նշված դեպքում` կենսաթոշակ նշանակելու օրվանից:</w:t>
            </w:r>
            <w:r w:rsidRPr="00C82BFA">
              <w:rPr>
                <w:rFonts w:ascii="GHEA Grapalat" w:hAnsi="GHEA Grapalat"/>
                <w:color w:val="000000" w:themeColor="text1"/>
                <w:sz w:val="24"/>
                <w:szCs w:val="24"/>
                <w:lang w:val="hy-AM"/>
              </w:rPr>
              <w:tab/>
            </w:r>
          </w:p>
          <w:p w14:paraId="31B119AA" w14:textId="77777777" w:rsidR="00B022CB" w:rsidRPr="00C82BFA" w:rsidRDefault="00B022CB" w:rsidP="0053412E">
            <w:pPr>
              <w:tabs>
                <w:tab w:val="left" w:pos="0"/>
              </w:tabs>
              <w:spacing w:line="276" w:lineRule="auto"/>
              <w:ind w:firstLine="567"/>
              <w:jc w:val="both"/>
              <w:rPr>
                <w:rFonts w:ascii="GHEA Grapalat" w:hAnsi="GHEA Grapalat"/>
                <w:b/>
                <w:sz w:val="24"/>
                <w:szCs w:val="24"/>
                <w:lang w:val="hy-AM" w:eastAsia="ru-RU"/>
              </w:rPr>
            </w:pPr>
            <w:r w:rsidRPr="00C82BFA">
              <w:rPr>
                <w:rFonts w:ascii="GHEA Grapalat" w:hAnsi="GHEA Grapalat"/>
                <w:color w:val="000000" w:themeColor="text1"/>
                <w:sz w:val="24"/>
                <w:szCs w:val="24"/>
                <w:lang w:val="hy-AM"/>
              </w:rPr>
              <w:t>Նպաստ ստանալու իրավունքը դադարեցումից հետո հինգ շահառուների շարունակվել է նպաստի վճարումը գումարով 166.8 հազ. դրամ, սակայն</w:t>
            </w:r>
            <w:r w:rsidRPr="00C82BFA">
              <w:rPr>
                <w:rFonts w:ascii="GHEA Grapalat" w:eastAsia="Times New Roman" w:hAnsi="GHEA Grapalat" w:cs="Arial"/>
                <w:bCs/>
                <w:color w:val="000000"/>
                <w:sz w:val="24"/>
                <w:szCs w:val="24"/>
                <w:lang w:val="hy-AM"/>
              </w:rPr>
              <w:t xml:space="preserve"> վճարված գումարների մասով ՀՀ կառավարության 12.03.2020 թվականի թիվ 284-Ն որոշմամբ սահմանված պայմանագրի</w:t>
            </w:r>
            <w:r w:rsidRPr="00C82BFA">
              <w:rPr>
                <w:rFonts w:ascii="GHEA Grapalat" w:hAnsi="GHEA Grapalat"/>
                <w:color w:val="000000" w:themeColor="text1"/>
                <w:sz w:val="24"/>
                <w:szCs w:val="24"/>
                <w:lang w:val="hy-AM"/>
              </w:rPr>
              <w:t xml:space="preserve"> N 3 ձևով</w:t>
            </w:r>
            <w:r w:rsidRPr="00C82BFA">
              <w:rPr>
                <w:rFonts w:ascii="GHEA Grapalat" w:eastAsia="Times New Roman" w:hAnsi="GHEA Grapalat" w:cs="Arial"/>
                <w:bCs/>
                <w:color w:val="000000"/>
                <w:sz w:val="24"/>
                <w:szCs w:val="24"/>
                <w:lang w:val="hy-AM"/>
              </w:rPr>
              <w:t xml:space="preserve"> նախատեսված տեղեկատվությունը պարունակող կարգադրություն /պահանջ/ բանկերին չի ներկայացվել:</w:t>
            </w:r>
          </w:p>
        </w:tc>
        <w:tc>
          <w:tcPr>
            <w:tcW w:w="5635" w:type="dxa"/>
          </w:tcPr>
          <w:p w14:paraId="72324AB3" w14:textId="77777777" w:rsidR="00B022CB" w:rsidRPr="00C82BFA" w:rsidRDefault="00B022CB" w:rsidP="0053412E">
            <w:pPr>
              <w:widowControl w:val="0"/>
              <w:tabs>
                <w:tab w:val="left" w:pos="0"/>
                <w:tab w:val="left" w:pos="993"/>
              </w:tabs>
              <w:spacing w:line="276" w:lineRule="auto"/>
              <w:ind w:firstLine="567"/>
              <w:jc w:val="both"/>
              <w:rPr>
                <w:rFonts w:ascii="GHEA Grapalat" w:hAnsi="GHEA Grapalat" w:cs="Sylfaen"/>
                <w:sz w:val="24"/>
                <w:szCs w:val="24"/>
                <w:lang w:val="hy-AM"/>
              </w:rPr>
            </w:pPr>
            <w:r w:rsidRPr="00C82BFA">
              <w:rPr>
                <w:rFonts w:ascii="GHEA Grapalat" w:hAnsi="GHEA Grapalat" w:cs="Sylfaen"/>
                <w:sz w:val="24"/>
                <w:szCs w:val="24"/>
                <w:lang w:val="hy-AM"/>
              </w:rPr>
              <w:lastRenderedPageBreak/>
              <w:t xml:space="preserve">Ծառայությունում 2023 թվականի պետական բյուջեի ինն ամիսների կատարման հաշվեքննության առաջադրանքի շրջանակներում կազմված հաշվեքննության </w:t>
            </w:r>
            <w:r w:rsidRPr="00C82BFA">
              <w:rPr>
                <w:rFonts w:ascii="GHEA Grapalat" w:hAnsi="GHEA Grapalat" w:cs="Sylfaen"/>
                <w:sz w:val="24"/>
                <w:szCs w:val="24"/>
                <w:lang w:val="hy-AM"/>
              </w:rPr>
              <w:lastRenderedPageBreak/>
              <w:t>թիվ 1 արձանագրությունում նշված 5 շահառուներից՝</w:t>
            </w:r>
          </w:p>
          <w:p w14:paraId="0E689ADC" w14:textId="271F0509" w:rsidR="00B022CB" w:rsidRPr="00C82BFA" w:rsidRDefault="00B022CB" w:rsidP="0053412E">
            <w:pPr>
              <w:pStyle w:val="a8"/>
              <w:widowControl w:val="0"/>
              <w:numPr>
                <w:ilvl w:val="0"/>
                <w:numId w:val="8"/>
              </w:numPr>
              <w:tabs>
                <w:tab w:val="left" w:pos="0"/>
                <w:tab w:val="left" w:pos="315"/>
              </w:tabs>
              <w:spacing w:after="200" w:line="276" w:lineRule="auto"/>
              <w:ind w:left="0" w:firstLine="567"/>
              <w:jc w:val="both"/>
              <w:rPr>
                <w:rFonts w:ascii="GHEA Grapalat" w:hAnsi="GHEA Grapalat" w:cs="Cambria Math"/>
                <w:color w:val="000000"/>
                <w:sz w:val="24"/>
                <w:szCs w:val="24"/>
                <w:shd w:val="clear" w:color="auto" w:fill="FFFFFF"/>
                <w:lang w:val="hy-AM"/>
              </w:rPr>
            </w:pPr>
            <w:r w:rsidRPr="00C82BFA">
              <w:rPr>
                <w:rFonts w:ascii="GHEA Grapalat" w:hAnsi="GHEA Grapalat" w:cs="Cambria Math"/>
                <w:color w:val="000000"/>
                <w:sz w:val="24"/>
                <w:szCs w:val="24"/>
                <w:shd w:val="clear" w:color="auto" w:fill="FFFFFF"/>
                <w:lang w:val="hy-AM"/>
              </w:rPr>
              <w:t>1-ին և 4-րդ</w:t>
            </w:r>
            <w:r w:rsidRPr="00C82BFA">
              <w:rPr>
                <w:rFonts w:cs="Calibri"/>
                <w:color w:val="000000"/>
                <w:sz w:val="24"/>
                <w:szCs w:val="24"/>
                <w:shd w:val="clear" w:color="auto" w:fill="FFFFFF"/>
                <w:lang w:val="hy-AM"/>
              </w:rPr>
              <w:t> </w:t>
            </w:r>
            <w:r w:rsidRPr="00C82BFA">
              <w:rPr>
                <w:rFonts w:ascii="GHEA Grapalat" w:hAnsi="GHEA Grapalat" w:cs="Cambria Math"/>
                <w:color w:val="000000"/>
                <w:sz w:val="24"/>
                <w:szCs w:val="24"/>
                <w:shd w:val="clear" w:color="auto" w:fill="FFFFFF"/>
                <w:lang w:val="hy-AM"/>
              </w:rPr>
              <w:t>համարների տվյալները կրկնվում են և նշված անձի (</w:t>
            </w:r>
            <w:r w:rsidR="00837B2A" w:rsidRPr="00C82BFA">
              <w:rPr>
                <w:rFonts w:ascii="GHEA Grapalat" w:hAnsi="GHEA Grapalat" w:cs="Cambria Math"/>
                <w:color w:val="000000"/>
                <w:sz w:val="24"/>
                <w:szCs w:val="24"/>
                <w:shd w:val="clear" w:color="auto" w:fill="FFFFFF"/>
                <w:lang w:val="hy-AM"/>
              </w:rPr>
              <w:t>Ս</w:t>
            </w:r>
            <w:r w:rsidR="00837B2A">
              <w:rPr>
                <w:rFonts w:ascii="GHEA Grapalat" w:hAnsi="GHEA Grapalat" w:cs="Cambria Math"/>
                <w:color w:val="000000"/>
                <w:sz w:val="24"/>
                <w:szCs w:val="24"/>
                <w:shd w:val="clear" w:color="auto" w:fill="FFFFFF"/>
                <w:lang w:val="hy-AM"/>
              </w:rPr>
              <w:t>,</w:t>
            </w:r>
            <w:r w:rsidR="00837B2A" w:rsidRPr="00C82BFA">
              <w:rPr>
                <w:rFonts w:ascii="GHEA Grapalat" w:hAnsi="GHEA Grapalat" w:cs="Cambria Math"/>
                <w:color w:val="000000"/>
                <w:sz w:val="24"/>
                <w:szCs w:val="24"/>
                <w:shd w:val="clear" w:color="auto" w:fill="FFFFFF"/>
                <w:lang w:val="hy-AM"/>
              </w:rPr>
              <w:t xml:space="preserve"> Ս</w:t>
            </w:r>
            <w:r w:rsidR="00837B2A">
              <w:rPr>
                <w:rFonts w:ascii="GHEA Grapalat" w:hAnsi="GHEA Grapalat" w:cs="Cambria Math"/>
                <w:color w:val="000000"/>
                <w:sz w:val="24"/>
                <w:szCs w:val="24"/>
                <w:shd w:val="clear" w:color="auto" w:fill="FFFFFF"/>
                <w:lang w:val="hy-AM"/>
              </w:rPr>
              <w:t>,</w:t>
            </w:r>
            <w:r w:rsidRPr="00C82BFA">
              <w:rPr>
                <w:rFonts w:ascii="GHEA Grapalat" w:hAnsi="GHEA Grapalat" w:cs="Cambria Math"/>
                <w:color w:val="000000"/>
                <w:sz w:val="24"/>
                <w:szCs w:val="24"/>
                <w:shd w:val="clear" w:color="auto" w:fill="FFFFFF"/>
                <w:lang w:val="hy-AM"/>
              </w:rPr>
              <w:t>) էլ.գործում առկա է անդորրագիր (դիմում 014-2351704),</w:t>
            </w:r>
          </w:p>
          <w:p w14:paraId="5E0997B4" w14:textId="77777777" w:rsidR="00B022CB" w:rsidRPr="00C82BFA" w:rsidRDefault="00B022CB" w:rsidP="0053412E">
            <w:pPr>
              <w:pStyle w:val="a8"/>
              <w:widowControl w:val="0"/>
              <w:numPr>
                <w:ilvl w:val="0"/>
                <w:numId w:val="8"/>
              </w:numPr>
              <w:tabs>
                <w:tab w:val="left" w:pos="0"/>
                <w:tab w:val="left" w:pos="315"/>
              </w:tabs>
              <w:spacing w:after="200" w:line="276" w:lineRule="auto"/>
              <w:ind w:left="0" w:firstLine="567"/>
              <w:jc w:val="both"/>
              <w:rPr>
                <w:rFonts w:ascii="GHEA Grapalat" w:hAnsi="GHEA Grapalat" w:cs="Cambria Math"/>
                <w:color w:val="000000"/>
                <w:sz w:val="24"/>
                <w:szCs w:val="24"/>
                <w:shd w:val="clear" w:color="auto" w:fill="FFFFFF"/>
                <w:lang w:val="hy-AM"/>
              </w:rPr>
            </w:pPr>
            <w:r w:rsidRPr="00C82BFA">
              <w:rPr>
                <w:rFonts w:ascii="GHEA Grapalat" w:hAnsi="GHEA Grapalat" w:cs="Cambria Math"/>
                <w:color w:val="000000"/>
                <w:sz w:val="24"/>
                <w:szCs w:val="24"/>
                <w:shd w:val="clear" w:color="auto" w:fill="FFFFFF"/>
                <w:lang w:val="hy-AM"/>
              </w:rPr>
              <w:t>5-րդ համարի</w:t>
            </w:r>
            <w:r w:rsidRPr="00C82BFA">
              <w:rPr>
                <w:rFonts w:cs="Calibri"/>
                <w:color w:val="000000"/>
                <w:sz w:val="24"/>
                <w:szCs w:val="24"/>
                <w:shd w:val="clear" w:color="auto" w:fill="FFFFFF"/>
                <w:lang w:val="hy-AM"/>
              </w:rPr>
              <w:t> </w:t>
            </w:r>
            <w:r w:rsidRPr="00C82BFA">
              <w:rPr>
                <w:rFonts w:ascii="GHEA Grapalat" w:hAnsi="GHEA Grapalat" w:cs="Cambria Math"/>
                <w:color w:val="000000"/>
                <w:sz w:val="24"/>
                <w:szCs w:val="24"/>
                <w:shd w:val="clear" w:color="auto" w:fill="FFFFFF"/>
                <w:lang w:val="hy-AM"/>
              </w:rPr>
              <w:t>շահառուն (Մուրադյան Մարիետտա) մահացած չէ, տվյալը տրամադրվել է Ներքին/16-3/48892-2023 զեկուցագրով ԲՊՌ հետ համադրման արդյունքում որպես ՀՀ անձնագրի վերականությունը լրացած երկքաղաքացի անձ,</w:t>
            </w:r>
          </w:p>
          <w:p w14:paraId="310DAD8E" w14:textId="5DCC0025" w:rsidR="00B022CB" w:rsidRPr="00C82BFA" w:rsidRDefault="00B022CB" w:rsidP="0053412E">
            <w:pPr>
              <w:pStyle w:val="a8"/>
              <w:widowControl w:val="0"/>
              <w:numPr>
                <w:ilvl w:val="0"/>
                <w:numId w:val="8"/>
              </w:numPr>
              <w:tabs>
                <w:tab w:val="left" w:pos="0"/>
                <w:tab w:val="left" w:pos="315"/>
              </w:tabs>
              <w:spacing w:after="200" w:line="276" w:lineRule="auto"/>
              <w:ind w:left="0" w:firstLine="567"/>
              <w:jc w:val="both"/>
              <w:rPr>
                <w:rFonts w:ascii="GHEA Grapalat" w:hAnsi="GHEA Grapalat"/>
                <w:sz w:val="24"/>
                <w:szCs w:val="24"/>
                <w:lang w:val="hy-AM"/>
              </w:rPr>
            </w:pPr>
            <w:r w:rsidRPr="00C82BFA">
              <w:rPr>
                <w:rFonts w:ascii="GHEA Grapalat" w:hAnsi="GHEA Grapalat" w:cs="Cambria Math"/>
                <w:color w:val="000000"/>
                <w:sz w:val="24"/>
                <w:szCs w:val="24"/>
                <w:shd w:val="clear" w:color="auto" w:fill="FFFFFF"/>
                <w:lang w:val="hy-AM"/>
              </w:rPr>
              <w:t>2-րդ և 3-րդ համարի շահառուների (</w:t>
            </w:r>
            <w:r w:rsidR="00837B2A" w:rsidRPr="00C82BFA">
              <w:rPr>
                <w:rFonts w:ascii="GHEA Grapalat" w:hAnsi="GHEA Grapalat" w:cs="Cambria Math"/>
                <w:color w:val="000000"/>
                <w:sz w:val="24"/>
                <w:szCs w:val="24"/>
                <w:shd w:val="clear" w:color="auto" w:fill="FFFFFF"/>
                <w:lang w:val="hy-AM"/>
              </w:rPr>
              <w:t>Ա</w:t>
            </w:r>
            <w:r w:rsidR="00837B2A">
              <w:rPr>
                <w:rFonts w:ascii="GHEA Grapalat" w:hAnsi="GHEA Grapalat" w:cs="Cambria Math"/>
                <w:color w:val="000000"/>
                <w:sz w:val="24"/>
                <w:szCs w:val="24"/>
                <w:shd w:val="clear" w:color="auto" w:fill="FFFFFF"/>
                <w:lang w:val="hy-AM"/>
              </w:rPr>
              <w:t>,</w:t>
            </w:r>
            <w:r w:rsidR="00837B2A" w:rsidRPr="00C82BFA">
              <w:rPr>
                <w:rFonts w:ascii="GHEA Grapalat" w:hAnsi="GHEA Grapalat" w:cs="Cambria Math"/>
                <w:color w:val="000000"/>
                <w:sz w:val="24"/>
                <w:szCs w:val="24"/>
                <w:shd w:val="clear" w:color="auto" w:fill="FFFFFF"/>
                <w:lang w:val="hy-AM"/>
              </w:rPr>
              <w:t xml:space="preserve"> Ա</w:t>
            </w:r>
            <w:r w:rsidR="00837B2A">
              <w:rPr>
                <w:rFonts w:ascii="GHEA Grapalat" w:hAnsi="GHEA Grapalat" w:cs="Cambria Math"/>
                <w:color w:val="000000"/>
                <w:sz w:val="24"/>
                <w:szCs w:val="24"/>
                <w:shd w:val="clear" w:color="auto" w:fill="FFFFFF"/>
                <w:lang w:val="hy-AM"/>
              </w:rPr>
              <w:t>.</w:t>
            </w:r>
            <w:r w:rsidR="00837B2A" w:rsidRPr="00C82BFA">
              <w:rPr>
                <w:rFonts w:ascii="GHEA Grapalat" w:hAnsi="GHEA Grapalat" w:cs="Cambria Math"/>
                <w:color w:val="000000"/>
                <w:sz w:val="24"/>
                <w:szCs w:val="24"/>
                <w:shd w:val="clear" w:color="auto" w:fill="FFFFFF"/>
                <w:lang w:val="hy-AM"/>
              </w:rPr>
              <w:t xml:space="preserve"> </w:t>
            </w:r>
            <w:r w:rsidRPr="00C82BFA">
              <w:rPr>
                <w:rFonts w:ascii="GHEA Grapalat" w:hAnsi="GHEA Grapalat" w:cs="Cambria Math"/>
                <w:color w:val="000000"/>
                <w:sz w:val="24"/>
                <w:szCs w:val="24"/>
                <w:shd w:val="clear" w:color="auto" w:fill="FFFFFF"/>
                <w:lang w:val="hy-AM"/>
              </w:rPr>
              <w:t xml:space="preserve">և </w:t>
            </w:r>
            <w:r w:rsidR="00837B2A" w:rsidRPr="00C82BFA">
              <w:rPr>
                <w:rFonts w:ascii="GHEA Grapalat" w:hAnsi="GHEA Grapalat" w:cs="Cambria Math"/>
                <w:color w:val="000000"/>
                <w:sz w:val="24"/>
                <w:szCs w:val="24"/>
                <w:shd w:val="clear" w:color="auto" w:fill="FFFFFF"/>
                <w:lang w:val="hy-AM"/>
              </w:rPr>
              <w:t>Դ</w:t>
            </w:r>
            <w:r w:rsidR="00837B2A">
              <w:rPr>
                <w:rFonts w:ascii="GHEA Grapalat" w:hAnsi="GHEA Grapalat" w:cs="Cambria Math"/>
                <w:color w:val="000000"/>
                <w:sz w:val="24"/>
                <w:szCs w:val="24"/>
                <w:shd w:val="clear" w:color="auto" w:fill="FFFFFF"/>
                <w:lang w:val="hy-AM"/>
              </w:rPr>
              <w:t>.</w:t>
            </w:r>
            <w:r w:rsidR="00837B2A" w:rsidRPr="00C82BFA">
              <w:rPr>
                <w:rFonts w:ascii="GHEA Grapalat" w:hAnsi="GHEA Grapalat" w:cs="Cambria Math"/>
                <w:color w:val="000000"/>
                <w:sz w:val="24"/>
                <w:szCs w:val="24"/>
                <w:shd w:val="clear" w:color="auto" w:fill="FFFFFF"/>
                <w:lang w:val="hy-AM"/>
              </w:rPr>
              <w:t>Վ</w:t>
            </w:r>
            <w:r w:rsidR="00837B2A">
              <w:rPr>
                <w:rFonts w:ascii="GHEA Grapalat" w:hAnsi="GHEA Grapalat" w:cs="Cambria Math"/>
                <w:color w:val="000000"/>
                <w:sz w:val="24"/>
                <w:szCs w:val="24"/>
                <w:shd w:val="clear" w:color="auto" w:fill="FFFFFF"/>
                <w:lang w:val="hy-AM"/>
              </w:rPr>
              <w:t>.</w:t>
            </w:r>
            <w:r w:rsidRPr="00C82BFA">
              <w:rPr>
                <w:rFonts w:ascii="GHEA Grapalat" w:hAnsi="GHEA Grapalat" w:cs="Cambria Math"/>
                <w:color w:val="000000"/>
                <w:sz w:val="24"/>
                <w:szCs w:val="24"/>
                <w:shd w:val="clear" w:color="auto" w:fill="FFFFFF"/>
                <w:lang w:val="hy-AM"/>
              </w:rPr>
              <w:t>) կենսաթոշակ ստանալու իրավունքը դադարեցված է մահվան պատճառով ըստ ՔԿԱԳ տեղեկատվության:</w:t>
            </w:r>
          </w:p>
        </w:tc>
        <w:tc>
          <w:tcPr>
            <w:tcW w:w="3240" w:type="dxa"/>
          </w:tcPr>
          <w:p w14:paraId="74C80044" w14:textId="77777777" w:rsidR="00B022CB" w:rsidRPr="00C82BFA" w:rsidRDefault="00B022CB" w:rsidP="0053412E">
            <w:pPr>
              <w:pStyle w:val="a8"/>
              <w:widowControl w:val="0"/>
              <w:tabs>
                <w:tab w:val="left" w:pos="0"/>
                <w:tab w:val="left" w:pos="315"/>
              </w:tabs>
              <w:spacing w:after="200" w:line="276" w:lineRule="auto"/>
              <w:ind w:left="32" w:firstLine="567"/>
              <w:jc w:val="both"/>
              <w:rPr>
                <w:rFonts w:ascii="GHEA Grapalat" w:hAnsi="GHEA Grapalat"/>
                <w:sz w:val="24"/>
                <w:szCs w:val="24"/>
                <w:lang w:val="hy-AM"/>
              </w:rPr>
            </w:pPr>
            <w:r w:rsidRPr="00C82BFA">
              <w:rPr>
                <w:rFonts w:ascii="GHEA Grapalat" w:hAnsi="GHEA Grapalat"/>
                <w:sz w:val="24"/>
                <w:szCs w:val="24"/>
                <w:lang w:val="hy-AM"/>
              </w:rPr>
              <w:lastRenderedPageBreak/>
              <w:t xml:space="preserve">Ներկայացված առարկության 1-ին և 5-րդ կետերի վերաբերյալ ընդունվել են և տվյալները </w:t>
            </w:r>
            <w:r w:rsidRPr="00C82BFA">
              <w:rPr>
                <w:rFonts w:ascii="GHEA Grapalat" w:hAnsi="GHEA Grapalat"/>
                <w:sz w:val="24"/>
                <w:szCs w:val="24"/>
                <w:lang w:val="hy-AM"/>
              </w:rPr>
              <w:lastRenderedPageBreak/>
              <w:t>ճշտվել են։</w:t>
            </w:r>
          </w:p>
        </w:tc>
      </w:tr>
      <w:tr w:rsidR="00B022CB" w:rsidRPr="00D46778" w14:paraId="48A53A9E" w14:textId="77777777" w:rsidTr="006924CC">
        <w:tc>
          <w:tcPr>
            <w:tcW w:w="6150" w:type="dxa"/>
          </w:tcPr>
          <w:p w14:paraId="3C81E8EE" w14:textId="77777777" w:rsidR="00B022CB" w:rsidRPr="00C82BFA" w:rsidRDefault="00B022CB" w:rsidP="0053412E">
            <w:pPr>
              <w:tabs>
                <w:tab w:val="left" w:pos="0"/>
              </w:tabs>
              <w:spacing w:line="276" w:lineRule="auto"/>
              <w:ind w:firstLine="567"/>
              <w:contextualSpacing/>
              <w:jc w:val="both"/>
              <w:rPr>
                <w:rFonts w:ascii="GHEA Grapalat" w:hAnsi="GHEA Grapalat"/>
                <w:b/>
                <w:sz w:val="24"/>
                <w:szCs w:val="24"/>
                <w:lang w:val="hy-AM" w:eastAsia="ru-RU"/>
              </w:rPr>
            </w:pPr>
            <w:r w:rsidRPr="0053412E">
              <w:rPr>
                <w:rFonts w:ascii="GHEA Grapalat" w:hAnsi="GHEA Grapalat" w:cs="Sylfaen"/>
                <w:sz w:val="24"/>
                <w:szCs w:val="24"/>
                <w:lang w:val="hy-AM"/>
              </w:rPr>
              <w:lastRenderedPageBreak/>
              <w:t>6.1</w:t>
            </w:r>
            <w:r w:rsidRPr="00C82BFA">
              <w:rPr>
                <w:rFonts w:ascii="GHEA Grapalat" w:hAnsi="GHEA Grapalat" w:cs="Sylfaen"/>
                <w:sz w:val="24"/>
                <w:szCs w:val="24"/>
                <w:lang w:val="hy-AM"/>
              </w:rPr>
              <w:t xml:space="preserve"> Թիվ 5.1 անհամապատասխանությունը՝ սխալ վճարման արդյունքում հետգանձման ենթակա սակայն հետ չգանձված գումարները դեբիտորական պարտքերում չներառելը, հանգեցրել է խեղաթյուրման 145,213.85 հազ. դրամի չափով։</w:t>
            </w:r>
          </w:p>
        </w:tc>
        <w:tc>
          <w:tcPr>
            <w:tcW w:w="5635" w:type="dxa"/>
          </w:tcPr>
          <w:p w14:paraId="5ED1B78B" w14:textId="77777777" w:rsidR="00B022CB" w:rsidRPr="00C82BFA" w:rsidRDefault="00B022CB" w:rsidP="0053412E">
            <w:pPr>
              <w:tabs>
                <w:tab w:val="left" w:pos="0"/>
              </w:tabs>
              <w:spacing w:line="276" w:lineRule="auto"/>
              <w:ind w:firstLine="567"/>
              <w:jc w:val="both"/>
              <w:rPr>
                <w:rFonts w:ascii="GHEA Grapalat" w:hAnsi="GHEA Grapalat"/>
                <w:sz w:val="24"/>
                <w:szCs w:val="24"/>
                <w:lang w:val="hy-AM"/>
              </w:rPr>
            </w:pPr>
            <w:r w:rsidRPr="00C82BFA">
              <w:rPr>
                <w:rFonts w:ascii="GHEA Grapalat" w:hAnsi="GHEA Grapalat"/>
                <w:sz w:val="24"/>
                <w:szCs w:val="24"/>
                <w:lang w:val="hy-AM"/>
              </w:rPr>
              <w:t xml:space="preserve">Վերացված է: Ծառայության կողմից </w:t>
            </w:r>
            <w:r w:rsidRPr="00C82BFA">
              <w:rPr>
                <w:rFonts w:ascii="GHEA Grapalat" w:hAnsi="GHEA Grapalat" w:cs="Sylfaen"/>
                <w:sz w:val="24"/>
                <w:szCs w:val="24"/>
                <w:lang w:val="hy-AM"/>
              </w:rPr>
              <w:t xml:space="preserve">սխալ վճարման արդյունքում հետգանձման ենթակա, սակայն հետ չգանձված գումարների, որպես դեբիտորական պարտքի, ձևակերպումները օրենքով սահմանված կարգով կատարվել են 2023 տարեկան կտրվածքով, որն արտացոլվել </w:t>
            </w:r>
            <w:r w:rsidRPr="00C82BFA">
              <w:rPr>
                <w:rFonts w:ascii="GHEA Grapalat" w:hAnsi="GHEA Grapalat" w:cs="Sylfaen"/>
                <w:sz w:val="24"/>
                <w:szCs w:val="24"/>
                <w:lang w:val="hy-AM"/>
              </w:rPr>
              <w:lastRenderedPageBreak/>
              <w:t>է 2023 տարեկան ֆինանսական հաշվետվություններում։ Արդյունքում Ծառայության կողմից 2023 տարեկան կտրվածքով ձևակերպվել է 146.590,50 հազ</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 դրամի սխալ վճարման արդյունքում հետգանձման ենթակա դեբիտորական պարտքի գումարը, որը ավել է հաշվեքննություն իրականացնողմերի կողմից 2023 թվականի պետական բյուջեի ինն ամիսների կատարման հաշվեքննության առաջադրանքի շրջանակներում կազմված հաշվեքննության թիվ 1 արձանագրության N 2 և N 4 հավելվածների հանրագումարից</w:t>
            </w:r>
          </w:p>
        </w:tc>
        <w:tc>
          <w:tcPr>
            <w:tcW w:w="3240" w:type="dxa"/>
          </w:tcPr>
          <w:p w14:paraId="2E7B3B78" w14:textId="77777777" w:rsidR="00B022CB" w:rsidRPr="00C82BFA" w:rsidRDefault="00251DC4" w:rsidP="0053412E">
            <w:pPr>
              <w:tabs>
                <w:tab w:val="left" w:pos="0"/>
              </w:tabs>
              <w:spacing w:line="276" w:lineRule="auto"/>
              <w:ind w:firstLine="567"/>
              <w:jc w:val="both"/>
              <w:rPr>
                <w:rFonts w:ascii="GHEA Grapalat" w:hAnsi="GHEA Grapalat"/>
                <w:sz w:val="24"/>
                <w:szCs w:val="24"/>
                <w:lang w:val="hy-AM"/>
              </w:rPr>
            </w:pPr>
            <w:r w:rsidRPr="00C82BFA">
              <w:rPr>
                <w:rFonts w:ascii="GHEA Grapalat" w:eastAsia="Times New Roman" w:hAnsi="GHEA Grapalat"/>
                <w:iCs/>
                <w:sz w:val="24"/>
                <w:szCs w:val="24"/>
                <w:lang w:val="hy-AM" w:eastAsia="ru-RU"/>
              </w:rPr>
              <w:lastRenderedPageBreak/>
              <w:t>Ծառայության կողմից ձեռնարկված միջոցառումներն ընդունվել են ի գիտություն:</w:t>
            </w:r>
          </w:p>
        </w:tc>
      </w:tr>
      <w:tr w:rsidR="00251DC4" w:rsidRPr="00D46778" w14:paraId="36DBA0FB" w14:textId="77777777" w:rsidTr="006924CC">
        <w:tc>
          <w:tcPr>
            <w:tcW w:w="6150" w:type="dxa"/>
          </w:tcPr>
          <w:p w14:paraId="05C698F1" w14:textId="77777777" w:rsidR="00251DC4" w:rsidRPr="00C82BFA" w:rsidRDefault="00251DC4" w:rsidP="0053412E">
            <w:pPr>
              <w:tabs>
                <w:tab w:val="left" w:pos="0"/>
              </w:tabs>
              <w:spacing w:line="276" w:lineRule="auto"/>
              <w:ind w:firstLine="567"/>
              <w:contextualSpacing/>
              <w:jc w:val="both"/>
              <w:rPr>
                <w:rFonts w:ascii="GHEA Grapalat" w:hAnsi="GHEA Grapalat"/>
                <w:b/>
                <w:sz w:val="24"/>
                <w:szCs w:val="24"/>
                <w:lang w:val="hy-AM" w:eastAsia="ru-RU"/>
              </w:rPr>
            </w:pPr>
            <w:r w:rsidRPr="0053412E">
              <w:rPr>
                <w:rFonts w:ascii="GHEA Grapalat" w:hAnsi="GHEA Grapalat" w:cs="Sylfaen"/>
                <w:sz w:val="24"/>
                <w:szCs w:val="24"/>
                <w:lang w:val="hy-AM"/>
              </w:rPr>
              <w:lastRenderedPageBreak/>
              <w:t>6.2</w:t>
            </w:r>
            <w:r w:rsidRPr="00C82BFA">
              <w:rPr>
                <w:rFonts w:ascii="GHEA Grapalat" w:hAnsi="GHEA Grapalat" w:cs="Sylfaen"/>
                <w:sz w:val="24"/>
                <w:szCs w:val="24"/>
                <w:lang w:val="hy-AM"/>
              </w:rPr>
              <w:t xml:space="preserve"> Թիվ 5.5 անհամապատասխանությունը՝ սխալ վճարված գումարի մասով հետգանձման կարգադրություն չիջեցնելը և հետ չգանձելը հանգեցրել է խեղաթյուրման 166,8 հազ. դրամի չափով։</w:t>
            </w:r>
          </w:p>
        </w:tc>
        <w:tc>
          <w:tcPr>
            <w:tcW w:w="5635" w:type="dxa"/>
          </w:tcPr>
          <w:p w14:paraId="2EE60B5A" w14:textId="77777777" w:rsidR="00251DC4" w:rsidRPr="00C82BFA" w:rsidRDefault="00251DC4" w:rsidP="0053412E">
            <w:pPr>
              <w:tabs>
                <w:tab w:val="left" w:pos="0"/>
              </w:tabs>
              <w:spacing w:line="276" w:lineRule="auto"/>
              <w:ind w:firstLine="567"/>
              <w:jc w:val="both"/>
              <w:rPr>
                <w:rFonts w:ascii="GHEA Grapalat" w:hAnsi="GHEA Grapalat"/>
                <w:sz w:val="24"/>
                <w:szCs w:val="24"/>
                <w:lang w:val="hy-AM"/>
              </w:rPr>
            </w:pPr>
            <w:r w:rsidRPr="00C82BFA">
              <w:rPr>
                <w:rFonts w:ascii="GHEA Grapalat" w:hAnsi="GHEA Grapalat"/>
                <w:sz w:val="24"/>
                <w:szCs w:val="24"/>
                <w:lang w:val="hy-AM"/>
              </w:rPr>
              <w:t xml:space="preserve">Հաշվի առնելով N </w:t>
            </w:r>
            <w:r w:rsidRPr="00C82BFA">
              <w:rPr>
                <w:rFonts w:ascii="GHEA Grapalat" w:hAnsi="GHEA Grapalat" w:cs="Sylfaen"/>
                <w:sz w:val="24"/>
                <w:szCs w:val="24"/>
                <w:lang w:val="hy-AM"/>
              </w:rPr>
              <w:t>5.5 անհամապատասխանության վերաբերյալ ներկայացված հիմնավորումը՝ սխալ վճարված գումարի մասով 166,8 հազ. դրամի չափով խեղաթյուրում առկա չէ։</w:t>
            </w:r>
          </w:p>
        </w:tc>
        <w:tc>
          <w:tcPr>
            <w:tcW w:w="3240" w:type="dxa"/>
          </w:tcPr>
          <w:p w14:paraId="4A4E3F35" w14:textId="77777777" w:rsidR="00251DC4" w:rsidRPr="00C82BFA" w:rsidRDefault="00251DC4" w:rsidP="0053412E">
            <w:pPr>
              <w:tabs>
                <w:tab w:val="left" w:pos="0"/>
              </w:tabs>
              <w:spacing w:line="276" w:lineRule="auto"/>
              <w:ind w:firstLine="567"/>
              <w:jc w:val="both"/>
              <w:rPr>
                <w:rFonts w:ascii="GHEA Grapalat" w:hAnsi="GHEA Grapalat" w:cs="Sylfaen"/>
                <w:sz w:val="24"/>
                <w:szCs w:val="24"/>
                <w:lang w:val="hy-AM"/>
              </w:rPr>
            </w:pPr>
            <w:r w:rsidRPr="00C82BFA">
              <w:rPr>
                <w:rFonts w:ascii="GHEA Grapalat" w:hAnsi="GHEA Grapalat"/>
                <w:sz w:val="24"/>
                <w:szCs w:val="24"/>
                <w:lang w:val="hy-AM"/>
              </w:rPr>
              <w:t>Ներկայացված առարկության 1-ին և 5-րդ կետերի վերաբերյալ ընդունվել են և տվյալները ճշտվել են։</w:t>
            </w:r>
          </w:p>
        </w:tc>
      </w:tr>
      <w:tr w:rsidR="00251DC4" w:rsidRPr="00D46778" w14:paraId="488AAF11" w14:textId="77777777" w:rsidTr="006924CC">
        <w:tc>
          <w:tcPr>
            <w:tcW w:w="6150" w:type="dxa"/>
          </w:tcPr>
          <w:p w14:paraId="22BB9706" w14:textId="77777777" w:rsidR="00251DC4" w:rsidRPr="00C82BFA" w:rsidRDefault="00251DC4" w:rsidP="0053412E">
            <w:pPr>
              <w:tabs>
                <w:tab w:val="left" w:pos="0"/>
              </w:tabs>
              <w:spacing w:line="276" w:lineRule="auto"/>
              <w:ind w:firstLine="567"/>
              <w:jc w:val="both"/>
              <w:rPr>
                <w:rFonts w:ascii="GHEA Grapalat" w:hAnsi="GHEA Grapalat"/>
                <w:sz w:val="24"/>
                <w:szCs w:val="24"/>
                <w:lang w:val="hy-AM"/>
              </w:rPr>
            </w:pPr>
            <w:r w:rsidRPr="000272B8">
              <w:rPr>
                <w:rFonts w:ascii="GHEA Grapalat" w:hAnsi="GHEA Grapalat" w:cs="Sylfaen"/>
                <w:sz w:val="24"/>
                <w:szCs w:val="24"/>
                <w:lang w:val="hy-AM"/>
              </w:rPr>
              <w:t>7</w:t>
            </w:r>
            <w:r w:rsidRPr="000272B8">
              <w:rPr>
                <w:rFonts w:ascii="Cambria Math" w:hAnsi="Cambria Math" w:cs="Cambria Math"/>
                <w:sz w:val="24"/>
                <w:szCs w:val="24"/>
                <w:lang w:val="hy-AM"/>
              </w:rPr>
              <w:t>․</w:t>
            </w:r>
            <w:r w:rsidRPr="000272B8">
              <w:rPr>
                <w:rFonts w:ascii="GHEA Grapalat" w:hAnsi="GHEA Grapalat" w:cs="Sylfaen"/>
                <w:sz w:val="24"/>
                <w:szCs w:val="24"/>
                <w:lang w:val="hy-AM"/>
              </w:rPr>
              <w:t>2</w:t>
            </w:r>
            <w:r w:rsidRPr="00C82BFA">
              <w:rPr>
                <w:rFonts w:ascii="GHEA Grapalat" w:hAnsi="GHEA Grapalat" w:cs="Sylfaen"/>
                <w:sz w:val="24"/>
                <w:szCs w:val="24"/>
                <w:lang w:val="hy-AM"/>
              </w:rPr>
              <w:t xml:space="preserve"> Համաձայն ՀՀ կառավարության 12</w:t>
            </w:r>
            <w:r w:rsidRPr="00C82BFA">
              <w:rPr>
                <w:rFonts w:ascii="Cambria Math" w:hAnsi="Cambria Math" w:cs="Cambria Math"/>
                <w:sz w:val="24"/>
                <w:szCs w:val="24"/>
                <w:lang w:val="hy-AM"/>
              </w:rPr>
              <w:t>․</w:t>
            </w:r>
            <w:r w:rsidRPr="00C82BFA">
              <w:rPr>
                <w:rFonts w:ascii="GHEA Grapalat" w:hAnsi="GHEA Grapalat" w:cs="Sylfaen"/>
                <w:sz w:val="24"/>
                <w:szCs w:val="24"/>
                <w:lang w:val="hy-AM"/>
              </w:rPr>
              <w:t>03</w:t>
            </w:r>
            <w:r w:rsidRPr="00C82BFA">
              <w:rPr>
                <w:rFonts w:ascii="Cambria Math" w:hAnsi="Cambria Math" w:cs="Cambria Math"/>
                <w:sz w:val="24"/>
                <w:szCs w:val="24"/>
                <w:lang w:val="hy-AM"/>
              </w:rPr>
              <w:t>․</w:t>
            </w:r>
            <w:r w:rsidRPr="00C82BFA">
              <w:rPr>
                <w:rFonts w:ascii="GHEA Grapalat" w:hAnsi="GHEA Grapalat" w:cs="Sylfaen"/>
                <w:sz w:val="24"/>
                <w:szCs w:val="24"/>
                <w:lang w:val="hy-AM"/>
              </w:rPr>
              <w:t xml:space="preserve">2020 թվականի թիվ 284-ն «Լիազորված պետական մարմին ճանաչելու, </w:t>
            </w:r>
            <w:r w:rsidRPr="00C82BFA">
              <w:rPr>
                <w:rFonts w:ascii="GHEA Grapalat" w:hAnsi="GHEA Grapalat"/>
                <w:sz w:val="24"/>
                <w:szCs w:val="24"/>
                <w:lang w:val="hy-AM"/>
              </w:rPr>
              <w:t>սոցիալական ապահովության հաշվի պայմանագրի</w:t>
            </w:r>
            <w:r w:rsidRPr="00C82BFA">
              <w:rPr>
                <w:rFonts w:ascii="GHEA Grapalat" w:hAnsi="GHEA Grapalat" w:cs="Sylfaen"/>
                <w:sz w:val="24"/>
                <w:szCs w:val="24"/>
                <w:lang w:val="hy-AM"/>
              </w:rPr>
              <w:t xml:space="preserve"> օրինակելի ձևը,</w:t>
            </w:r>
            <w:r w:rsidRPr="00C82BFA">
              <w:rPr>
                <w:rFonts w:ascii="GHEA Grapalat" w:hAnsi="GHEA Grapalat"/>
                <w:sz w:val="24"/>
                <w:szCs w:val="24"/>
                <w:lang w:val="hy-AM"/>
              </w:rPr>
              <w:t xml:space="preserve"> սոցիալական ապահովության հաշիվ բացելու համար անհրաժեշտ </w:t>
            </w:r>
            <w:r w:rsidRPr="00C82BFA">
              <w:rPr>
                <w:rFonts w:ascii="GHEA Grapalat" w:hAnsi="GHEA Grapalat"/>
                <w:sz w:val="24"/>
                <w:szCs w:val="24"/>
                <w:lang w:val="hy-AM"/>
              </w:rPr>
              <w:lastRenderedPageBreak/>
              <w:t>տվյալների ցանկը և սոցիալական ապահովության հաշվին մուտքագրելու միջոցով վճարվող գումարները սահմանելու մասին»</w:t>
            </w:r>
            <w:r w:rsidRPr="00C82BFA">
              <w:rPr>
                <w:rFonts w:ascii="GHEA Grapalat" w:hAnsi="GHEA Grapalat" w:cs="Sylfaen"/>
                <w:sz w:val="24"/>
                <w:szCs w:val="24"/>
                <w:lang w:val="hy-AM"/>
              </w:rPr>
              <w:t xml:space="preserve"> որոշմամբ սահմանված</w:t>
            </w:r>
            <w:r w:rsidRPr="00C82BFA">
              <w:rPr>
                <w:rFonts w:ascii="GHEA Grapalat" w:hAnsi="GHEA Grapalat" w:cs="Sylfaen"/>
                <w:b/>
                <w:sz w:val="24"/>
                <w:szCs w:val="24"/>
                <w:lang w:val="hy-AM"/>
              </w:rPr>
              <w:t xml:space="preserve"> </w:t>
            </w:r>
            <w:r w:rsidRPr="00C82BFA">
              <w:rPr>
                <w:rFonts w:ascii="GHEA Grapalat" w:hAnsi="GHEA Grapalat"/>
                <w:sz w:val="24"/>
                <w:szCs w:val="24"/>
                <w:lang w:val="hy-AM"/>
              </w:rPr>
              <w:t xml:space="preserve">«Սոցիալական ապահովության հաշվի պայմանագրի» հավելվածի 11-րդ կետի 2-րդ ենթակետի, որով սահմանվել է, որ «Լիազոր մարմնի սույն պայմանագրի N 3 ձևով՝ «ՀՀ պետական բյուջե վերադարձման ենթակա ՀՀ օրենսդրության խախտմամբ </w:t>
            </w:r>
            <w:r w:rsidRPr="00C82BFA">
              <w:rPr>
                <w:rFonts w:ascii="GHEA Grapalat" w:hAnsi="GHEA Grapalat"/>
                <w:bCs/>
                <w:sz w:val="24"/>
                <w:szCs w:val="24"/>
                <w:lang w:val="hy-AM"/>
              </w:rPr>
              <w:t xml:space="preserve">(սխալ) վճարված պարբերական դրամական վճարների գումարների և շահառուների տվյալների, որոնք լիազոր մարմինը տրամադրում է բանկին» </w:t>
            </w:r>
            <w:r w:rsidRPr="00C82BFA">
              <w:rPr>
                <w:rFonts w:ascii="GHEA Grapalat" w:hAnsi="GHEA Grapalat"/>
                <w:sz w:val="24"/>
                <w:szCs w:val="24"/>
                <w:lang w:val="hy-AM"/>
              </w:rPr>
              <w:t xml:space="preserve">սահմանված տեղեկատվությունը պարունակող կարգադրության </w:t>
            </w:r>
            <w:r w:rsidRPr="00C82BFA">
              <w:rPr>
                <w:rFonts w:ascii="GHEA Grapalat" w:hAnsi="GHEA Grapalat"/>
                <w:bCs/>
                <w:sz w:val="24"/>
                <w:szCs w:val="24"/>
                <w:lang w:val="hy-AM"/>
              </w:rPr>
              <w:t>(պահանջի) հիման վրա, այն ստանալու օրվան հաջորդող աշխատանքային օրվանից ոչ ուշ դրանում նշված գումարի չափով, առանց շահառուի համաձայնության, նրա բանկային հաշվից հետգանձել միջոցները</w:t>
            </w:r>
            <w:r w:rsidRPr="00C82BFA">
              <w:rPr>
                <w:rFonts w:ascii="GHEA Grapalat" w:hAnsi="GHEA Grapalat"/>
                <w:sz w:val="24"/>
                <w:szCs w:val="24"/>
                <w:lang w:val="hy-AM"/>
              </w:rPr>
              <w:t xml:space="preserve"> </w:t>
            </w:r>
            <w:r w:rsidRPr="00C82BFA">
              <w:rPr>
                <w:rFonts w:ascii="GHEA Grapalat" w:hAnsi="GHEA Grapalat"/>
                <w:bCs/>
                <w:sz w:val="24"/>
                <w:szCs w:val="24"/>
                <w:lang w:val="hy-AM"/>
              </w:rPr>
              <w:t xml:space="preserve">(բավարար միջոցներ չլինելու դեպքում բանկային հաշվում առկա հասանելի մնացորդի չափով) և ոչ ուշ քան հաջորդ աշխատանքային օրը փոխանցել ՀՀ պետական բյուջե՝ միաժամանակ ապահովելով սույն պայմանագրի </w:t>
            </w:r>
            <w:r w:rsidRPr="00C82BFA">
              <w:rPr>
                <w:rFonts w:ascii="GHEA Grapalat" w:hAnsi="GHEA Grapalat"/>
                <w:sz w:val="24"/>
                <w:szCs w:val="24"/>
                <w:lang w:val="hy-AM"/>
              </w:rPr>
              <w:t>N 4 ձևով սահմանված տեղեկատվությունը լիազոր մարմին ներկայացնելը:</w:t>
            </w:r>
            <w:r w:rsidR="006C1E0C">
              <w:rPr>
                <w:rFonts w:ascii="GHEA Grapalat" w:hAnsi="GHEA Grapalat"/>
                <w:sz w:val="24"/>
                <w:szCs w:val="24"/>
                <w:lang w:val="hy-AM"/>
              </w:rPr>
              <w:t xml:space="preserve"> </w:t>
            </w:r>
            <w:r w:rsidRPr="00C82BFA">
              <w:rPr>
                <w:rFonts w:ascii="GHEA Grapalat" w:hAnsi="GHEA Grapalat"/>
                <w:sz w:val="24"/>
                <w:szCs w:val="24"/>
                <w:lang w:val="hy-AM"/>
              </w:rPr>
              <w:lastRenderedPageBreak/>
              <w:t xml:space="preserve">Հաշվեքննվող ժամանակահատվածում շահառուի համար Լիազոր մարմնի կողմից ներկայացվել է N 3 ձևով՝ «ՀՀ պետական բյուջե վերադարձման ենթակա ՀՀ օրենսդրության խախտմամբ </w:t>
            </w:r>
            <w:r w:rsidRPr="00C82BFA">
              <w:rPr>
                <w:rFonts w:ascii="GHEA Grapalat" w:hAnsi="GHEA Grapalat"/>
                <w:bCs/>
                <w:sz w:val="24"/>
                <w:szCs w:val="24"/>
                <w:lang w:val="hy-AM"/>
              </w:rPr>
              <w:t>(սխալ) վճարված պարբերական դրամական վճարների գումարների</w:t>
            </w:r>
            <w:r w:rsidRPr="00C82BFA">
              <w:rPr>
                <w:rFonts w:ascii="GHEA Grapalat" w:hAnsi="GHEA Grapalat"/>
                <w:sz w:val="24"/>
                <w:szCs w:val="24"/>
                <w:lang w:val="hy-AM"/>
              </w:rPr>
              <w:t xml:space="preserve"> պահանջ», որոնց գծով 50 դեպքով բանկային հաշվում առկա միջոցները պետական բյուջե են վճարվել սահմանված ժամկետից ուշացումով:</w:t>
            </w:r>
          </w:p>
          <w:p w14:paraId="119D92DB" w14:textId="77777777" w:rsidR="00251DC4" w:rsidRPr="00C82BFA" w:rsidRDefault="00251DC4" w:rsidP="0053412E">
            <w:pPr>
              <w:widowControl w:val="0"/>
              <w:tabs>
                <w:tab w:val="left" w:pos="0"/>
                <w:tab w:val="left" w:pos="993"/>
              </w:tabs>
              <w:spacing w:line="276" w:lineRule="auto"/>
              <w:ind w:firstLine="567"/>
              <w:jc w:val="both"/>
              <w:rPr>
                <w:rFonts w:ascii="GHEA Grapalat" w:hAnsi="GHEA Grapalat"/>
                <w:b/>
                <w:iCs/>
                <w:sz w:val="24"/>
                <w:szCs w:val="24"/>
                <w:lang w:val="hy-AM" w:eastAsia="ru-RU"/>
              </w:rPr>
            </w:pPr>
          </w:p>
        </w:tc>
        <w:tc>
          <w:tcPr>
            <w:tcW w:w="5635" w:type="dxa"/>
          </w:tcPr>
          <w:p w14:paraId="65178E95" w14:textId="762E6D5F" w:rsidR="00251DC4" w:rsidRPr="00C82BFA" w:rsidRDefault="00251DC4" w:rsidP="0053412E">
            <w:pPr>
              <w:widowControl w:val="0"/>
              <w:tabs>
                <w:tab w:val="left" w:pos="0"/>
                <w:tab w:val="left" w:pos="993"/>
              </w:tabs>
              <w:spacing w:line="276" w:lineRule="auto"/>
              <w:ind w:firstLine="567"/>
              <w:jc w:val="both"/>
              <w:rPr>
                <w:rFonts w:ascii="GHEA Grapalat" w:hAnsi="GHEA Grapalat" w:cs="Sylfaen"/>
                <w:sz w:val="24"/>
                <w:szCs w:val="24"/>
                <w:lang w:val="hy-AM"/>
              </w:rPr>
            </w:pPr>
            <w:r w:rsidRPr="00C82BFA">
              <w:rPr>
                <w:rFonts w:ascii="GHEA Grapalat" w:hAnsi="GHEA Grapalat"/>
                <w:iCs/>
                <w:sz w:val="24"/>
                <w:szCs w:val="24"/>
                <w:lang w:val="hy-AM"/>
              </w:rPr>
              <w:lastRenderedPageBreak/>
              <w:t>Արձանագրված</w:t>
            </w:r>
            <w:r w:rsidR="009D6349" w:rsidRPr="0053412E">
              <w:rPr>
                <w:rFonts w:ascii="GHEA Grapalat" w:hAnsi="GHEA Grapalat"/>
                <w:iCs/>
                <w:sz w:val="24"/>
                <w:szCs w:val="24"/>
                <w:lang w:val="hy-AM"/>
              </w:rPr>
              <w:t xml:space="preserve"> </w:t>
            </w:r>
            <w:r w:rsidRPr="00C82BFA">
              <w:rPr>
                <w:rFonts w:ascii="GHEA Grapalat" w:hAnsi="GHEA Grapalat"/>
                <w:iCs/>
                <w:sz w:val="24"/>
                <w:szCs w:val="24"/>
                <w:lang w:val="hy-AM"/>
              </w:rPr>
              <w:t xml:space="preserve">անհամապատասխանության վերաբերյալ հայտնում եմ, որ </w:t>
            </w:r>
            <w:r w:rsidRPr="00C82BFA">
              <w:rPr>
                <w:rFonts w:ascii="GHEA Grapalat" w:eastAsia="Calibri" w:hAnsi="GHEA Grapalat" w:cs="Arial"/>
                <w:bCs/>
                <w:sz w:val="24"/>
                <w:szCs w:val="24"/>
                <w:lang w:val="hy-AM"/>
              </w:rPr>
              <w:t>Ծառայության կողմից համապատասխան գրություն է ուղվել</w:t>
            </w:r>
            <w:r w:rsidRPr="00C82BFA">
              <w:rPr>
                <w:rFonts w:ascii="GHEA Grapalat" w:eastAsia="Calibri" w:hAnsi="GHEA Grapalat" w:cs="Arial"/>
                <w:b/>
                <w:sz w:val="24"/>
                <w:szCs w:val="24"/>
                <w:lang w:val="hy-AM"/>
              </w:rPr>
              <w:t xml:space="preserve"> </w:t>
            </w:r>
            <w:r w:rsidRPr="00C82BFA">
              <w:rPr>
                <w:rFonts w:ascii="GHEA Grapalat" w:hAnsi="GHEA Grapalat"/>
                <w:sz w:val="24"/>
                <w:szCs w:val="24"/>
                <w:shd w:val="clear" w:color="auto" w:fill="FFFFFF"/>
                <w:lang w:val="hy-AM"/>
              </w:rPr>
              <w:t xml:space="preserve">ՀՀ կառավարության 2020 թվականի մարտի 12-ի </w:t>
            </w:r>
            <w:r w:rsidRPr="00C82BFA">
              <w:rPr>
                <w:rFonts w:ascii="GHEA Grapalat" w:hAnsi="GHEA Grapalat"/>
                <w:sz w:val="24"/>
                <w:szCs w:val="24"/>
                <w:shd w:val="clear" w:color="auto" w:fill="FFFFFF"/>
                <w:lang w:val="hy-AM"/>
              </w:rPr>
              <w:lastRenderedPageBreak/>
              <w:t>N 284-Ն և N 287-Ն որոշումներով սահմանված սոցիալական ապահովության հաշվի և միանվագ դրամական վճարների հաշվի պայմանագրերին միացած բանկերին՝ նշված պայմանագրերով սահմանված պարտականությունները նախատեսված ժամկետում կատարելու և շահառուների բանկային հաշիվներում առկա միջոցները պահանջի հիման վրա պետական բյուջե հետգանձելու ժամկետների ուշացման դեպքերը բացառելու վերաբերյալ։</w:t>
            </w:r>
          </w:p>
          <w:p w14:paraId="53C5DEB7" w14:textId="77777777" w:rsidR="00251DC4" w:rsidRPr="00C82BFA" w:rsidRDefault="00251DC4" w:rsidP="0053412E">
            <w:pPr>
              <w:pStyle w:val="a8"/>
              <w:widowControl w:val="0"/>
              <w:tabs>
                <w:tab w:val="left" w:pos="0"/>
                <w:tab w:val="left" w:pos="851"/>
              </w:tabs>
              <w:spacing w:line="276" w:lineRule="auto"/>
              <w:ind w:left="0" w:firstLine="567"/>
              <w:jc w:val="both"/>
              <w:rPr>
                <w:rFonts w:ascii="GHEA Grapalat" w:hAnsi="GHEA Grapalat"/>
                <w:sz w:val="24"/>
                <w:szCs w:val="24"/>
                <w:lang w:val="hy-AM"/>
              </w:rPr>
            </w:pPr>
            <w:r w:rsidRPr="00C82BFA">
              <w:rPr>
                <w:rFonts w:ascii="GHEA Grapalat" w:eastAsia="Calibri" w:hAnsi="GHEA Grapalat" w:cs="Arial"/>
                <w:bCs/>
                <w:sz w:val="24"/>
                <w:szCs w:val="24"/>
                <w:lang w:val="hy-AM"/>
              </w:rPr>
              <w:t xml:space="preserve">Միաժամանակ, արձանագրված անհամապատասխանությունը և Հաշվեքննիչ պալատի առաջարկությունը հաշվի առնելով՝ Ծառայության կողմից համապատասխան գրություն է ներկայացվել ՀՀ Աշխատանքի և սոցիալական հարցերի նախարարությանը (որպես ոլորտում քաղաքականություն մշակող մարմնին)՝ </w:t>
            </w:r>
            <w:r w:rsidRPr="00C82BFA">
              <w:rPr>
                <w:rFonts w:ascii="GHEA Grapalat" w:hAnsi="GHEA Grapalat"/>
                <w:spacing w:val="-4"/>
                <w:sz w:val="24"/>
                <w:szCs w:val="24"/>
                <w:lang w:val="hy-AM"/>
              </w:rPr>
              <w:t>ՀՀ կառավարության 2020 թվականի մարտի 12-ի N 284-Ն և N 287-Ն</w:t>
            </w:r>
            <w:r w:rsidRPr="00C82BFA">
              <w:rPr>
                <w:rFonts w:ascii="GHEA Grapalat" w:hAnsi="GHEA Grapalat"/>
                <w:sz w:val="24"/>
                <w:szCs w:val="24"/>
                <w:lang w:val="hy-AM"/>
              </w:rPr>
              <w:t xml:space="preserve"> որոշումներով համապատասխանաբար հաստատված սոցիալական ապահովության հաշվի և միանվագ դրամական վճարների հաշվի </w:t>
            </w:r>
            <w:r w:rsidRPr="00C82BFA">
              <w:rPr>
                <w:rFonts w:ascii="GHEA Grapalat" w:hAnsi="GHEA Grapalat"/>
                <w:sz w:val="24"/>
                <w:szCs w:val="24"/>
                <w:shd w:val="clear" w:color="auto" w:fill="FFFFFF"/>
                <w:lang w:val="hy-AM"/>
              </w:rPr>
              <w:lastRenderedPageBreak/>
              <w:t>պայմանագրերի օրինակելի ձևերում</w:t>
            </w:r>
            <w:r w:rsidRPr="00C82BFA">
              <w:rPr>
                <w:rFonts w:ascii="GHEA Grapalat" w:hAnsi="GHEA Grapalat" w:cs="Courier New"/>
                <w:sz w:val="24"/>
                <w:szCs w:val="24"/>
                <w:shd w:val="clear" w:color="auto" w:fill="FFFFFF"/>
                <w:lang w:val="hy-AM"/>
              </w:rPr>
              <w:t xml:space="preserve"> </w:t>
            </w:r>
            <w:r w:rsidRPr="00C82BFA">
              <w:rPr>
                <w:rFonts w:ascii="GHEA Grapalat" w:hAnsi="GHEA Grapalat"/>
                <w:sz w:val="24"/>
                <w:szCs w:val="24"/>
                <w:shd w:val="clear" w:color="auto" w:fill="FFFFFF"/>
                <w:lang w:val="hy-AM"/>
              </w:rPr>
              <w:t xml:space="preserve">բանկերի կողմից պարտավորությունների ոչ պատշաճ կամ ուշացմամբ կատարման դեպքերի համար պատասխանատվության միջոցներ սահմանելու նպատակով համապատասխան օրենսդրական փոփոխություններ և(կամ) լրացումներ կատարելու հնարավորության հարցը </w:t>
            </w:r>
            <w:r w:rsidRPr="00C82BFA">
              <w:rPr>
                <w:rFonts w:ascii="GHEA Grapalat" w:hAnsi="GHEA Grapalat"/>
                <w:sz w:val="24"/>
                <w:szCs w:val="24"/>
                <w:lang w:val="hy-AM"/>
              </w:rPr>
              <w:t>դիտարկելու նպատակով։</w:t>
            </w:r>
          </w:p>
          <w:p w14:paraId="68FE0498" w14:textId="77777777" w:rsidR="00251DC4" w:rsidRPr="00C82BFA" w:rsidRDefault="00251DC4" w:rsidP="0053412E">
            <w:pPr>
              <w:pStyle w:val="a8"/>
              <w:widowControl w:val="0"/>
              <w:tabs>
                <w:tab w:val="left" w:pos="0"/>
                <w:tab w:val="left" w:pos="851"/>
              </w:tabs>
              <w:spacing w:line="276" w:lineRule="auto"/>
              <w:ind w:left="0" w:firstLine="567"/>
              <w:jc w:val="both"/>
              <w:rPr>
                <w:rFonts w:ascii="GHEA Grapalat" w:hAnsi="GHEA Grapalat"/>
                <w:sz w:val="24"/>
                <w:szCs w:val="24"/>
                <w:lang w:val="hy-AM"/>
              </w:rPr>
            </w:pPr>
            <w:r w:rsidRPr="00C82BFA">
              <w:rPr>
                <w:rFonts w:ascii="GHEA Grapalat" w:eastAsia="Calibri" w:hAnsi="GHEA Grapalat" w:cs="Arial"/>
                <w:bCs/>
                <w:sz w:val="24"/>
                <w:szCs w:val="24"/>
                <w:lang w:val="hy-AM"/>
              </w:rPr>
              <w:t xml:space="preserve">ՀՀ Աշխատանքի և սոցիալական հարցերի նախարարությունը խնդրո առարկա հարցով նույնպես դիմել է </w:t>
            </w:r>
            <w:r w:rsidRPr="00C82BFA">
              <w:rPr>
                <w:rFonts w:ascii="GHEA Grapalat" w:hAnsi="GHEA Grapalat"/>
                <w:sz w:val="24"/>
                <w:szCs w:val="24"/>
                <w:lang w:val="hy-AM"/>
              </w:rPr>
              <w:t>Կենտրոնական բանկ և Հայաստանի բանկերի միություն։</w:t>
            </w:r>
          </w:p>
          <w:p w14:paraId="74032D8E" w14:textId="77777777" w:rsidR="00251DC4" w:rsidRPr="00C82BFA" w:rsidRDefault="00251DC4" w:rsidP="0053412E">
            <w:pPr>
              <w:pStyle w:val="a8"/>
              <w:widowControl w:val="0"/>
              <w:tabs>
                <w:tab w:val="left" w:pos="0"/>
                <w:tab w:val="left" w:pos="851"/>
              </w:tabs>
              <w:spacing w:line="276" w:lineRule="auto"/>
              <w:ind w:left="0" w:firstLine="567"/>
              <w:jc w:val="both"/>
              <w:rPr>
                <w:rFonts w:ascii="GHEA Grapalat" w:eastAsia="Calibri" w:hAnsi="GHEA Grapalat" w:cs="Arial"/>
                <w:bCs/>
                <w:sz w:val="24"/>
                <w:szCs w:val="24"/>
                <w:lang w:val="hy-AM"/>
              </w:rPr>
            </w:pPr>
            <w:r w:rsidRPr="00C82BFA">
              <w:rPr>
                <w:rFonts w:ascii="GHEA Grapalat" w:eastAsia="Calibri" w:hAnsi="GHEA Grapalat" w:cs="Arial"/>
                <w:bCs/>
                <w:sz w:val="24"/>
                <w:szCs w:val="24"/>
                <w:lang w:val="hy-AM"/>
              </w:rPr>
              <w:t>Կենտրոնական բանկը 09.01.2024թ. N 13.1.1-07/016-24 գրությամբ հայտնել է, որ բարձրացրած խնդիրները ներկայացվել են ՀՀ գործող բանկերին՝ խնդիրների վերացման ուղղությամբ համապատասխան միջոցառումներ ձեռնարկելու առաջարկությամբ:</w:t>
            </w:r>
            <w:r w:rsidRPr="00C82BFA">
              <w:rPr>
                <w:rFonts w:ascii="GHEA Grapalat" w:hAnsi="GHEA Grapalat"/>
                <w:sz w:val="24"/>
                <w:szCs w:val="24"/>
                <w:lang w:val="hy-AM"/>
              </w:rPr>
              <w:t xml:space="preserve"> </w:t>
            </w:r>
          </w:p>
          <w:p w14:paraId="38F7A7D5" w14:textId="77777777" w:rsidR="00251DC4" w:rsidRPr="00C82BFA" w:rsidRDefault="00251DC4" w:rsidP="0053412E">
            <w:pPr>
              <w:tabs>
                <w:tab w:val="left" w:pos="0"/>
              </w:tabs>
              <w:spacing w:line="276" w:lineRule="auto"/>
              <w:ind w:firstLine="567"/>
              <w:jc w:val="both"/>
              <w:rPr>
                <w:rFonts w:ascii="GHEA Grapalat" w:hAnsi="GHEA Grapalat"/>
                <w:sz w:val="24"/>
                <w:szCs w:val="24"/>
                <w:lang w:val="hy-AM"/>
              </w:rPr>
            </w:pPr>
          </w:p>
        </w:tc>
        <w:tc>
          <w:tcPr>
            <w:tcW w:w="3240" w:type="dxa"/>
          </w:tcPr>
          <w:p w14:paraId="0FEE6AFA" w14:textId="77777777" w:rsidR="00251DC4" w:rsidRPr="00C82BFA" w:rsidRDefault="00251DC4" w:rsidP="0053412E">
            <w:pPr>
              <w:tabs>
                <w:tab w:val="left" w:pos="0"/>
              </w:tabs>
              <w:spacing w:line="276" w:lineRule="auto"/>
              <w:ind w:firstLine="567"/>
              <w:jc w:val="both"/>
              <w:rPr>
                <w:rFonts w:ascii="GHEA Grapalat" w:hAnsi="GHEA Grapalat"/>
                <w:sz w:val="24"/>
                <w:szCs w:val="24"/>
                <w:lang w:val="hy-AM"/>
              </w:rPr>
            </w:pPr>
            <w:r w:rsidRPr="00C82BFA">
              <w:rPr>
                <w:rFonts w:ascii="GHEA Grapalat" w:eastAsia="Times New Roman" w:hAnsi="GHEA Grapalat"/>
                <w:iCs/>
                <w:sz w:val="24"/>
                <w:szCs w:val="24"/>
                <w:lang w:val="hy-AM" w:eastAsia="ru-RU"/>
              </w:rPr>
              <w:lastRenderedPageBreak/>
              <w:t>Ծառայության կողմից ձեռնարկված միջոցառումներն ընդունվել են ի գիտություն:</w:t>
            </w:r>
          </w:p>
        </w:tc>
      </w:tr>
      <w:tr w:rsidR="00251DC4" w:rsidRPr="00D46778" w14:paraId="699CAD65" w14:textId="77777777" w:rsidTr="006924CC">
        <w:tc>
          <w:tcPr>
            <w:tcW w:w="6150" w:type="dxa"/>
          </w:tcPr>
          <w:p w14:paraId="0B6B0C80" w14:textId="77777777" w:rsidR="00251DC4" w:rsidRPr="00C82BFA" w:rsidRDefault="00251DC4" w:rsidP="0053412E">
            <w:pPr>
              <w:tabs>
                <w:tab w:val="left" w:pos="0"/>
              </w:tabs>
              <w:spacing w:line="276" w:lineRule="auto"/>
              <w:ind w:firstLine="567"/>
              <w:contextualSpacing/>
              <w:jc w:val="both"/>
              <w:rPr>
                <w:rFonts w:ascii="GHEA Grapalat" w:hAnsi="GHEA Grapalat"/>
                <w:b/>
                <w:sz w:val="24"/>
                <w:szCs w:val="24"/>
                <w:lang w:val="hy-AM" w:eastAsia="ru-RU"/>
              </w:rPr>
            </w:pPr>
          </w:p>
        </w:tc>
        <w:tc>
          <w:tcPr>
            <w:tcW w:w="5635" w:type="dxa"/>
          </w:tcPr>
          <w:p w14:paraId="24CB3E81" w14:textId="77777777" w:rsidR="00251DC4" w:rsidRPr="00C82BFA" w:rsidRDefault="00251DC4" w:rsidP="0053412E">
            <w:pPr>
              <w:tabs>
                <w:tab w:val="left" w:pos="0"/>
              </w:tabs>
              <w:spacing w:line="276" w:lineRule="auto"/>
              <w:ind w:firstLine="567"/>
              <w:jc w:val="both"/>
              <w:rPr>
                <w:rFonts w:ascii="GHEA Grapalat" w:hAnsi="GHEA Grapalat"/>
                <w:sz w:val="24"/>
                <w:szCs w:val="24"/>
                <w:lang w:val="hy-AM"/>
              </w:rPr>
            </w:pPr>
          </w:p>
        </w:tc>
        <w:tc>
          <w:tcPr>
            <w:tcW w:w="3240" w:type="dxa"/>
          </w:tcPr>
          <w:p w14:paraId="24299097" w14:textId="77777777" w:rsidR="00251DC4" w:rsidRPr="00C82BFA" w:rsidRDefault="00251DC4" w:rsidP="0053412E">
            <w:pPr>
              <w:tabs>
                <w:tab w:val="left" w:pos="0"/>
              </w:tabs>
              <w:spacing w:line="276" w:lineRule="auto"/>
              <w:ind w:firstLine="567"/>
              <w:jc w:val="both"/>
              <w:rPr>
                <w:rFonts w:ascii="GHEA Grapalat" w:hAnsi="GHEA Grapalat" w:cs="Sylfaen"/>
                <w:sz w:val="24"/>
                <w:szCs w:val="24"/>
                <w:lang w:val="hy-AM"/>
              </w:rPr>
            </w:pPr>
          </w:p>
        </w:tc>
      </w:tr>
    </w:tbl>
    <w:p w14:paraId="3AB4F2E7" w14:textId="77777777" w:rsidR="00702C3A" w:rsidRPr="00C82BFA" w:rsidRDefault="00702C3A" w:rsidP="00C6461C">
      <w:pPr>
        <w:shd w:val="clear" w:color="auto" w:fill="FFFFFF"/>
        <w:tabs>
          <w:tab w:val="left" w:pos="0"/>
        </w:tabs>
        <w:spacing w:after="0" w:line="276" w:lineRule="auto"/>
        <w:ind w:firstLine="567"/>
        <w:jc w:val="both"/>
        <w:rPr>
          <w:rFonts w:ascii="GHEA Grapalat" w:eastAsia="Times New Roman" w:hAnsi="GHEA Grapalat"/>
          <w:color w:val="000000"/>
          <w:sz w:val="24"/>
          <w:szCs w:val="24"/>
          <w:shd w:val="clear" w:color="auto" w:fill="FFFFFF"/>
          <w:lang w:val="hy-AM" w:eastAsia="ru-RU"/>
        </w:rPr>
        <w:sectPr w:rsidR="00702C3A" w:rsidRPr="00C82BFA" w:rsidSect="00272B4D">
          <w:pgSz w:w="15840" w:h="12240" w:orient="landscape"/>
          <w:pgMar w:top="1440" w:right="1440" w:bottom="1354" w:left="630" w:header="706" w:footer="706" w:gutter="0"/>
          <w:cols w:space="708"/>
          <w:docGrid w:linePitch="360"/>
        </w:sectPr>
      </w:pPr>
    </w:p>
    <w:p w14:paraId="4AD76162" w14:textId="36C375CB" w:rsidR="00702C3A" w:rsidRPr="000272B8" w:rsidRDefault="00CF18A4" w:rsidP="00C6461C">
      <w:pPr>
        <w:tabs>
          <w:tab w:val="left" w:pos="0"/>
        </w:tabs>
        <w:spacing w:before="120" w:after="120" w:line="276" w:lineRule="auto"/>
        <w:ind w:right="29" w:firstLine="567"/>
        <w:jc w:val="center"/>
        <w:outlineLvl w:val="0"/>
        <w:rPr>
          <w:rFonts w:ascii="GHEA Grapalat" w:eastAsia="SimSun" w:hAnsi="GHEA Grapalat" w:cs="Sylfaen"/>
          <w:b/>
          <w:bCs/>
          <w:sz w:val="24"/>
          <w:szCs w:val="24"/>
          <w:lang w:val="hy-AM"/>
        </w:rPr>
      </w:pPr>
      <w:bookmarkStart w:id="8" w:name="_Toc125128534"/>
      <w:bookmarkStart w:id="9" w:name="_Toc166666284"/>
      <w:bookmarkEnd w:id="8"/>
      <w:r w:rsidRPr="000272B8">
        <w:rPr>
          <w:rFonts w:ascii="GHEA Grapalat" w:eastAsia="SimSun" w:hAnsi="GHEA Grapalat" w:cs="Sylfaen"/>
          <w:b/>
          <w:bCs/>
          <w:sz w:val="24"/>
          <w:szCs w:val="24"/>
          <w:lang w:val="hy-AM"/>
        </w:rPr>
        <w:lastRenderedPageBreak/>
        <w:t>8</w:t>
      </w:r>
      <w:r w:rsidR="00967A9D" w:rsidRPr="000272B8">
        <w:rPr>
          <w:rFonts w:ascii="GHEA Grapalat" w:eastAsia="SimSun" w:hAnsi="GHEA Grapalat" w:cs="Sylfaen"/>
          <w:b/>
          <w:bCs/>
          <w:sz w:val="24"/>
          <w:szCs w:val="24"/>
          <w:lang w:val="hy-AM"/>
        </w:rPr>
        <w:t>.</w:t>
      </w:r>
      <w:r w:rsidR="00967A9D" w:rsidRPr="000272B8">
        <w:rPr>
          <w:rFonts w:ascii="GHEA Grapalat" w:eastAsia="SimSun" w:hAnsi="GHEA Grapalat" w:cs="Sylfaen"/>
          <w:b/>
          <w:bCs/>
          <w:sz w:val="24"/>
          <w:szCs w:val="24"/>
          <w:lang w:val="hy-AM"/>
        </w:rPr>
        <w:tab/>
      </w:r>
      <w:r w:rsidR="00702C3A" w:rsidRPr="000272B8">
        <w:rPr>
          <w:rFonts w:ascii="GHEA Grapalat" w:eastAsia="SimSun" w:hAnsi="GHEA Grapalat" w:cs="Sylfaen"/>
          <w:b/>
          <w:bCs/>
          <w:sz w:val="24"/>
          <w:szCs w:val="24"/>
          <w:lang w:val="hy-AM"/>
        </w:rPr>
        <w:t>ԱՌԱՋԱՐԿՈՒԹՅՈՒՆ</w:t>
      </w:r>
      <w:r w:rsidR="00D745D7" w:rsidRPr="000272B8">
        <w:rPr>
          <w:rFonts w:ascii="GHEA Grapalat" w:eastAsia="SimSun" w:hAnsi="GHEA Grapalat" w:cs="Sylfaen"/>
          <w:b/>
          <w:bCs/>
          <w:sz w:val="24"/>
          <w:szCs w:val="24"/>
          <w:lang w:val="hy-AM"/>
        </w:rPr>
        <w:t>ՆԵՐ</w:t>
      </w:r>
      <w:bookmarkEnd w:id="9"/>
    </w:p>
    <w:p w14:paraId="43BFC1CC" w14:textId="30A3A788" w:rsidR="00702C3A" w:rsidRPr="000272B8" w:rsidRDefault="00702C3A">
      <w:pPr>
        <w:tabs>
          <w:tab w:val="left" w:pos="0"/>
        </w:tabs>
        <w:spacing w:before="360" w:after="120" w:line="276" w:lineRule="auto"/>
        <w:ind w:firstLine="562"/>
        <w:jc w:val="both"/>
        <w:rPr>
          <w:rFonts w:ascii="GHEA Grapalat" w:eastAsia="SimSun" w:hAnsi="GHEA Grapalat" w:cs="Times New Roman"/>
          <w:sz w:val="24"/>
          <w:szCs w:val="24"/>
          <w:lang w:val="hy-AM"/>
        </w:rPr>
      </w:pPr>
      <w:r w:rsidRPr="000272B8">
        <w:rPr>
          <w:rFonts w:ascii="GHEA Grapalat" w:eastAsia="SimSun" w:hAnsi="GHEA Grapalat" w:cs="Times New Roman"/>
          <w:sz w:val="24"/>
          <w:szCs w:val="24"/>
          <w:lang w:val="hy-AM"/>
        </w:rPr>
        <w:t>ՀՀ աշխատանքի և սոցիալական հարցերի նախարարության միասնական սոցիալական ծառայությանը։</w:t>
      </w:r>
    </w:p>
    <w:p w14:paraId="595523F9" w14:textId="6E26BEDC" w:rsidR="00B71716" w:rsidRPr="000272B8" w:rsidRDefault="00D64D3A" w:rsidP="0053412E">
      <w:pPr>
        <w:pStyle w:val="a8"/>
        <w:numPr>
          <w:ilvl w:val="0"/>
          <w:numId w:val="21"/>
        </w:numPr>
        <w:spacing w:line="276" w:lineRule="auto"/>
        <w:ind w:left="0" w:firstLine="426"/>
        <w:jc w:val="both"/>
        <w:rPr>
          <w:rFonts w:ascii="GHEA Grapalat" w:eastAsia="SimSun" w:hAnsi="GHEA Grapalat" w:cs="Times New Roman"/>
          <w:sz w:val="24"/>
          <w:szCs w:val="24"/>
          <w:lang w:val="hy-AM"/>
        </w:rPr>
      </w:pPr>
      <w:r w:rsidRPr="000272B8">
        <w:rPr>
          <w:rFonts w:ascii="GHEA Grapalat" w:hAnsi="GHEA Grapalat"/>
          <w:sz w:val="24"/>
          <w:szCs w:val="24"/>
          <w:lang w:val="hy-AM"/>
        </w:rPr>
        <w:t>Միջոցներ ձեռնարկել կենսաթոշակի իրավունք ունեցող անձի աշխատանքային ստաժի մասին տեղեկատվությունը ինքնաշխատ եղանակով ճշտելու հետ կապված իրավակարգավորումները և դրանց կիրառման գործելակերպը ներդաշնակեցնելու ուղղությամբ։</w:t>
      </w:r>
    </w:p>
    <w:p w14:paraId="4594BD48" w14:textId="39324A32" w:rsidR="00B71716" w:rsidRPr="000272B8" w:rsidRDefault="00D64D3A" w:rsidP="0053412E">
      <w:pPr>
        <w:pStyle w:val="a8"/>
        <w:numPr>
          <w:ilvl w:val="0"/>
          <w:numId w:val="21"/>
        </w:numPr>
        <w:spacing w:line="276" w:lineRule="auto"/>
        <w:ind w:left="0" w:firstLine="426"/>
        <w:jc w:val="both"/>
        <w:rPr>
          <w:rFonts w:ascii="GHEA Grapalat" w:eastAsia="SimSun" w:hAnsi="GHEA Grapalat" w:cs="Times New Roman"/>
          <w:sz w:val="24"/>
          <w:szCs w:val="24"/>
          <w:lang w:val="hy-AM"/>
        </w:rPr>
      </w:pPr>
      <w:r w:rsidRPr="000272B8">
        <w:rPr>
          <w:rFonts w:ascii="GHEA Grapalat" w:hAnsi="GHEA Grapalat"/>
          <w:bCs/>
          <w:sz w:val="24"/>
          <w:szCs w:val="24"/>
          <w:lang w:val="hy-AM"/>
        </w:rPr>
        <w:t xml:space="preserve">Միջոցներ ձեռնարկել բանկերի հետ գործող </w:t>
      </w:r>
      <w:r w:rsidRPr="000272B8">
        <w:rPr>
          <w:rFonts w:ascii="GHEA Grapalat" w:hAnsi="GHEA Grapalat" w:cs="Sylfaen"/>
          <w:b/>
          <w:sz w:val="24"/>
          <w:szCs w:val="24"/>
          <w:lang w:val="hy-AM"/>
        </w:rPr>
        <w:t xml:space="preserve">«Սոցիալական ապահովության հաշվի» </w:t>
      </w:r>
      <w:r w:rsidRPr="000272B8">
        <w:rPr>
          <w:rFonts w:ascii="GHEA Grapalat" w:hAnsi="GHEA Grapalat"/>
          <w:sz w:val="24"/>
          <w:szCs w:val="24"/>
          <w:lang w:val="hy-AM"/>
        </w:rPr>
        <w:t xml:space="preserve">պայմանագրերի շրջանակում </w:t>
      </w:r>
      <w:r w:rsidRPr="000272B8">
        <w:rPr>
          <w:rFonts w:ascii="GHEA Grapalat" w:hAnsi="GHEA Grapalat"/>
          <w:bCs/>
          <w:sz w:val="24"/>
          <w:szCs w:val="24"/>
          <w:lang w:val="hy-AM"/>
        </w:rPr>
        <w:t>ՀՀ պետական բյուջե վերադրաձման ենթակա միջոցների՝ սահմանված ժամկետները չպահպանելու ռիսկերը կառավարելու ուղղությամբ</w:t>
      </w:r>
      <w:r w:rsidRPr="000272B8">
        <w:rPr>
          <w:rFonts w:ascii="GHEA Grapalat" w:hAnsi="GHEA Grapalat"/>
          <w:b/>
          <w:bCs/>
          <w:sz w:val="24"/>
          <w:szCs w:val="24"/>
          <w:lang w:val="hy-AM"/>
        </w:rPr>
        <w:t>։</w:t>
      </w:r>
    </w:p>
    <w:p w14:paraId="44168A8D" w14:textId="2BB33945" w:rsidR="00B71716" w:rsidRPr="000272B8" w:rsidRDefault="00D479E6" w:rsidP="0053412E">
      <w:pPr>
        <w:pStyle w:val="a8"/>
        <w:numPr>
          <w:ilvl w:val="0"/>
          <w:numId w:val="21"/>
        </w:numPr>
        <w:spacing w:line="276" w:lineRule="auto"/>
        <w:ind w:left="0" w:firstLine="426"/>
        <w:jc w:val="both"/>
        <w:rPr>
          <w:rFonts w:ascii="GHEA Grapalat" w:hAnsi="GHEA Grapalat"/>
          <w:b/>
          <w:sz w:val="24"/>
          <w:szCs w:val="24"/>
          <w:shd w:val="clear" w:color="auto" w:fill="FFFFFF"/>
          <w:lang w:val="hy-AM"/>
        </w:rPr>
      </w:pPr>
      <w:r w:rsidRPr="000272B8">
        <w:rPr>
          <w:rFonts w:ascii="GHEA Grapalat" w:hAnsi="GHEA Grapalat"/>
          <w:sz w:val="24"/>
          <w:szCs w:val="24"/>
          <w:lang w:val="hy-AM"/>
        </w:rPr>
        <w:t>Նախաձեռնել փոփոխություններ ՀՀ կառավարության 12.03.202թ N 284-Ն և</w:t>
      </w:r>
      <w:r w:rsidR="006C1E0C" w:rsidRPr="000272B8">
        <w:rPr>
          <w:rFonts w:ascii="GHEA Grapalat" w:hAnsi="GHEA Grapalat"/>
          <w:sz w:val="24"/>
          <w:szCs w:val="24"/>
          <w:lang w:val="hy-AM"/>
        </w:rPr>
        <w:t xml:space="preserve"> </w:t>
      </w:r>
      <w:r w:rsidRPr="000272B8">
        <w:rPr>
          <w:rFonts w:ascii="GHEA Grapalat" w:hAnsi="GHEA Grapalat"/>
          <w:sz w:val="24"/>
          <w:szCs w:val="24"/>
          <w:lang w:val="hy-AM"/>
        </w:rPr>
        <w:t>N 287-Ն որոշումներում</w:t>
      </w:r>
      <w:r w:rsidR="009A7394" w:rsidRPr="000272B8">
        <w:rPr>
          <w:rFonts w:ascii="GHEA Grapalat" w:hAnsi="GHEA Grapalat"/>
          <w:sz w:val="24"/>
          <w:szCs w:val="24"/>
          <w:lang w:val="hy-AM"/>
        </w:rPr>
        <w:t>՝</w:t>
      </w:r>
      <w:r w:rsidR="00FB513B" w:rsidRPr="000272B8">
        <w:rPr>
          <w:rFonts w:ascii="GHEA Grapalat" w:hAnsi="GHEA Grapalat"/>
          <w:sz w:val="24"/>
          <w:szCs w:val="24"/>
          <w:lang w:val="hy-AM"/>
        </w:rPr>
        <w:t xml:space="preserve"> </w:t>
      </w:r>
      <w:r w:rsidR="009A7394" w:rsidRPr="000272B8">
        <w:rPr>
          <w:rFonts w:ascii="GHEA Grapalat" w:hAnsi="GHEA Grapalat"/>
          <w:sz w:val="24"/>
          <w:szCs w:val="24"/>
          <w:lang w:val="hy-AM"/>
        </w:rPr>
        <w:t xml:space="preserve">նախատեսելով </w:t>
      </w:r>
      <w:r w:rsidR="00FB513B" w:rsidRPr="000272B8">
        <w:rPr>
          <w:rFonts w:ascii="GHEA Grapalat" w:hAnsi="GHEA Grapalat"/>
          <w:sz w:val="24"/>
          <w:szCs w:val="24"/>
          <w:lang w:val="hy-AM"/>
        </w:rPr>
        <w:t xml:space="preserve">«ՀՀ պետական բյուջե վերադարձման ենթակա ՀՀ օրենսդրության խախտմամբ </w:t>
      </w:r>
      <w:r w:rsidRPr="000272B8">
        <w:rPr>
          <w:rFonts w:ascii="GHEA Grapalat" w:hAnsi="GHEA Grapalat"/>
          <w:sz w:val="24"/>
          <w:szCs w:val="24"/>
          <w:lang w:val="hy-AM"/>
        </w:rPr>
        <w:t xml:space="preserve">(սխալ) </w:t>
      </w:r>
      <w:r w:rsidR="00FB513B" w:rsidRPr="000272B8">
        <w:rPr>
          <w:rFonts w:ascii="GHEA Grapalat" w:hAnsi="GHEA Grapalat"/>
          <w:sz w:val="24"/>
          <w:szCs w:val="24"/>
          <w:lang w:val="hy-AM"/>
        </w:rPr>
        <w:t>վճարված պարբերական դրամական վճարների գումարների և շահառուների տվյալների, որոնք լիազոր մարմինը տրամադրում է բանկ</w:t>
      </w:r>
      <w:r w:rsidR="006E490B" w:rsidRPr="000272B8">
        <w:rPr>
          <w:rFonts w:ascii="GHEA Grapalat" w:hAnsi="GHEA Grapalat"/>
          <w:sz w:val="24"/>
          <w:szCs w:val="24"/>
          <w:lang w:val="hy-AM"/>
        </w:rPr>
        <w:t>եր</w:t>
      </w:r>
      <w:r w:rsidR="00FB513B" w:rsidRPr="000272B8">
        <w:rPr>
          <w:rFonts w:ascii="GHEA Grapalat" w:hAnsi="GHEA Grapalat"/>
          <w:sz w:val="24"/>
          <w:szCs w:val="24"/>
          <w:lang w:val="hy-AM"/>
        </w:rPr>
        <w:t>ին» Ձև</w:t>
      </w:r>
      <w:r w:rsidR="006E490B" w:rsidRPr="000272B8">
        <w:rPr>
          <w:rFonts w:ascii="GHEA Grapalat" w:hAnsi="GHEA Grapalat"/>
          <w:sz w:val="24"/>
          <w:szCs w:val="24"/>
          <w:lang w:val="hy-AM"/>
        </w:rPr>
        <w:t xml:space="preserve"> N 3–</w:t>
      </w:r>
      <w:r w:rsidRPr="000272B8">
        <w:rPr>
          <w:rFonts w:ascii="GHEA Grapalat" w:hAnsi="GHEA Grapalat"/>
          <w:sz w:val="24"/>
          <w:szCs w:val="24"/>
          <w:lang w:val="hy-AM"/>
        </w:rPr>
        <w:t>ը</w:t>
      </w:r>
      <w:r w:rsidR="006E490B" w:rsidRPr="000272B8">
        <w:rPr>
          <w:rFonts w:ascii="GHEA Grapalat" w:hAnsi="GHEA Grapalat"/>
          <w:sz w:val="24"/>
          <w:szCs w:val="24"/>
          <w:lang w:val="hy-AM"/>
        </w:rPr>
        <w:t xml:space="preserve"> </w:t>
      </w:r>
      <w:r w:rsidRPr="000272B8">
        <w:rPr>
          <w:rFonts w:ascii="GHEA Grapalat" w:hAnsi="GHEA Grapalat"/>
          <w:sz w:val="24"/>
          <w:szCs w:val="24"/>
          <w:lang w:val="hy-AM"/>
        </w:rPr>
        <w:t xml:space="preserve">և «ՀՀ օրենսդրության խախտմամբ վճարված և հաշվետու ամսում ՀՀ պետական բյուջե վերադարձման ենթակա միանվագ դրամական վճարների տվյալների, որոնք լիազոր մարմինը տրամադրում է բանկին» Ձև N 4–ը </w:t>
      </w:r>
      <w:r w:rsidR="00C07581" w:rsidRPr="000272B8">
        <w:rPr>
          <w:rFonts w:ascii="GHEA Grapalat" w:hAnsi="GHEA Grapalat"/>
          <w:sz w:val="24"/>
          <w:szCs w:val="24"/>
          <w:lang w:val="hy-AM"/>
        </w:rPr>
        <w:t>բանկերին ներկայացնել</w:t>
      </w:r>
      <w:r w:rsidRPr="000272B8">
        <w:rPr>
          <w:rFonts w:ascii="GHEA Grapalat" w:hAnsi="GHEA Grapalat"/>
          <w:sz w:val="24"/>
          <w:szCs w:val="24"/>
          <w:lang w:val="hy-AM"/>
        </w:rPr>
        <w:t xml:space="preserve"> շահառուներին ՀՀ օրենսդրության խախտմամբ (սխալ) </w:t>
      </w:r>
      <w:r w:rsidR="009A7394" w:rsidRPr="000272B8">
        <w:rPr>
          <w:rFonts w:ascii="GHEA Grapalat" w:hAnsi="GHEA Grapalat"/>
          <w:sz w:val="24"/>
          <w:szCs w:val="24"/>
          <w:lang w:val="hy-AM"/>
        </w:rPr>
        <w:t xml:space="preserve">կատարված </w:t>
      </w:r>
      <w:r w:rsidRPr="000272B8">
        <w:rPr>
          <w:rFonts w:ascii="GHEA Grapalat" w:hAnsi="GHEA Grapalat"/>
          <w:sz w:val="24"/>
          <w:szCs w:val="24"/>
          <w:lang w:val="hy-AM"/>
        </w:rPr>
        <w:t>վճար</w:t>
      </w:r>
      <w:r w:rsidR="009A7394" w:rsidRPr="000272B8">
        <w:rPr>
          <w:rFonts w:ascii="GHEA Grapalat" w:hAnsi="GHEA Grapalat"/>
          <w:sz w:val="24"/>
          <w:szCs w:val="24"/>
          <w:lang w:val="hy-AM"/>
        </w:rPr>
        <w:t>ումների հանգամանքը ի հայտ գալու օրվան հաջորդող աշխատանքային օրվանից ոչ ուշ։</w:t>
      </w:r>
      <w:r w:rsidRPr="000272B8">
        <w:rPr>
          <w:rFonts w:ascii="GHEA Grapalat" w:hAnsi="GHEA Grapalat"/>
          <w:sz w:val="24"/>
          <w:szCs w:val="24"/>
          <w:lang w:val="hy-AM"/>
        </w:rPr>
        <w:t xml:space="preserve"> </w:t>
      </w:r>
    </w:p>
    <w:p w14:paraId="23E1EE31" w14:textId="21917276" w:rsidR="00900594" w:rsidRPr="000272B8" w:rsidRDefault="009A7394" w:rsidP="0053412E">
      <w:pPr>
        <w:pStyle w:val="a8"/>
        <w:numPr>
          <w:ilvl w:val="0"/>
          <w:numId w:val="21"/>
        </w:numPr>
        <w:spacing w:line="276" w:lineRule="auto"/>
        <w:ind w:left="0" w:firstLine="426"/>
        <w:jc w:val="both"/>
        <w:rPr>
          <w:rFonts w:ascii="GHEA Grapalat" w:hAnsi="GHEA Grapalat"/>
          <w:sz w:val="24"/>
          <w:szCs w:val="24"/>
          <w:shd w:val="clear" w:color="auto" w:fill="FFFFFF"/>
          <w:lang w:val="hy-AM"/>
        </w:rPr>
      </w:pPr>
      <w:r w:rsidRPr="000272B8">
        <w:rPr>
          <w:rFonts w:ascii="GHEA Grapalat" w:hAnsi="GHEA Grapalat"/>
          <w:sz w:val="24"/>
          <w:szCs w:val="24"/>
          <w:shd w:val="clear" w:color="auto" w:fill="FFFFFF"/>
          <w:lang w:val="hy-AM"/>
        </w:rPr>
        <w:t>Մշակել գործիքակազմ բանկի պատասխանատվության ժամանակահատվածում՝ լիազոր մարմնից</w:t>
      </w:r>
      <w:r w:rsidRPr="000272B8">
        <w:rPr>
          <w:rFonts w:ascii="GHEA Grapalat" w:hAnsi="GHEA Grapalat"/>
          <w:color w:val="000000" w:themeColor="text1"/>
          <w:sz w:val="24"/>
          <w:szCs w:val="24"/>
          <w:lang w:val="hy-AM"/>
        </w:rPr>
        <w:t xml:space="preserve"> «ՀՀ պետական բյուջե վերադարձման ենթակա ՀՀ օրենսդրության խախտմամբ (սխալ) վճարված պարբերական դրամական վճարների գումարների և շահառուների տվյալների, որոնք լիազոր նմարմինը տրամադրում է բանկերին» Ձև N 3–ով և </w:t>
      </w:r>
      <w:r w:rsidRPr="000272B8">
        <w:rPr>
          <w:rFonts w:ascii="GHEA Grapalat" w:hAnsi="GHEA Grapalat"/>
          <w:sz w:val="24"/>
          <w:szCs w:val="24"/>
          <w:lang w:val="hy-AM"/>
        </w:rPr>
        <w:t>«</w:t>
      </w:r>
      <w:r w:rsidRPr="000272B8">
        <w:rPr>
          <w:rFonts w:ascii="GHEA Grapalat" w:hAnsi="GHEA Grapalat"/>
          <w:bCs/>
          <w:sz w:val="24"/>
          <w:szCs w:val="24"/>
          <w:shd w:val="clear" w:color="auto" w:fill="FFFFFF"/>
          <w:lang w:val="hy-AM"/>
        </w:rPr>
        <w:t>ՀՀ օրենսդրության խախտմամբ վճարված և հաշվետու ամսում ՀՀ պետական բյուջե վերադարձման ենթակա միանվագ դրամական վճարների տվյալների, որոնք լիազոր մարմինը տրամադրում է բանկին</w:t>
      </w:r>
      <w:r w:rsidRPr="000272B8">
        <w:rPr>
          <w:rFonts w:ascii="GHEA Grapalat" w:hAnsi="GHEA Grapalat"/>
          <w:bCs/>
          <w:sz w:val="24"/>
          <w:szCs w:val="24"/>
          <w:lang w:val="hy-AM"/>
        </w:rPr>
        <w:t xml:space="preserve">» Ձև </w:t>
      </w:r>
      <w:r w:rsidRPr="000272B8">
        <w:rPr>
          <w:rFonts w:ascii="GHEA Grapalat" w:hAnsi="GHEA Grapalat"/>
          <w:sz w:val="24"/>
          <w:szCs w:val="24"/>
          <w:lang w:val="hy-AM"/>
        </w:rPr>
        <w:t xml:space="preserve">N 4–ով </w:t>
      </w:r>
      <w:r w:rsidRPr="000272B8">
        <w:rPr>
          <w:rFonts w:ascii="GHEA Grapalat" w:hAnsi="GHEA Grapalat"/>
          <w:sz w:val="24"/>
          <w:szCs w:val="24"/>
          <w:shd w:val="clear" w:color="auto" w:fill="FFFFFF"/>
          <w:lang w:val="hy-AM"/>
        </w:rPr>
        <w:t>կարգադրությունը (պահանջը) ստանալու օրվան հաջորդող աշխատանքային օրվա ընթացքում և դրանից հետո հաճախորդի (շահառուի) կարգադրության հիման վրա բանկային հաշվից գումարների դուրսգրվելը վերահսկելու համար։</w:t>
      </w:r>
    </w:p>
    <w:p w14:paraId="7C1AAD1B" w14:textId="795390F3" w:rsidR="00900594" w:rsidRPr="000272B8" w:rsidRDefault="00B71716" w:rsidP="0053412E">
      <w:pPr>
        <w:pStyle w:val="a8"/>
        <w:numPr>
          <w:ilvl w:val="0"/>
          <w:numId w:val="21"/>
        </w:numPr>
        <w:spacing w:line="276" w:lineRule="auto"/>
        <w:ind w:left="0" w:firstLine="426"/>
        <w:jc w:val="both"/>
        <w:rPr>
          <w:rFonts w:ascii="GHEA Grapalat" w:hAnsi="GHEA Grapalat"/>
          <w:sz w:val="24"/>
          <w:szCs w:val="24"/>
          <w:shd w:val="clear" w:color="auto" w:fill="FFFFFF"/>
          <w:lang w:val="hy-AM"/>
        </w:rPr>
      </w:pPr>
      <w:r w:rsidRPr="000272B8">
        <w:rPr>
          <w:rFonts w:ascii="GHEA Grapalat" w:hAnsi="GHEA Grapalat"/>
          <w:sz w:val="24"/>
          <w:szCs w:val="24"/>
          <w:shd w:val="clear" w:color="auto" w:fill="FFFFFF"/>
          <w:lang w:val="hy-AM"/>
        </w:rPr>
        <w:t>Ապահովել՝</w:t>
      </w:r>
      <w:r w:rsidR="00F31EC5" w:rsidRPr="000272B8">
        <w:rPr>
          <w:rFonts w:ascii="GHEA Grapalat" w:hAnsi="GHEA Grapalat"/>
          <w:sz w:val="24"/>
          <w:szCs w:val="24"/>
          <w:shd w:val="clear" w:color="auto" w:fill="FFFFFF"/>
          <w:lang w:val="hy-AM"/>
        </w:rPr>
        <w:t xml:space="preserve"> </w:t>
      </w:r>
      <w:r w:rsidRPr="000272B8">
        <w:rPr>
          <w:rFonts w:ascii="GHEA Grapalat" w:hAnsi="GHEA Grapalat" w:cs="Cambria Math"/>
          <w:sz w:val="24"/>
          <w:szCs w:val="24"/>
          <w:shd w:val="clear" w:color="auto" w:fill="FFFFFF"/>
          <w:lang w:val="hy-AM"/>
        </w:rPr>
        <w:t>Միասնական</w:t>
      </w:r>
      <w:r w:rsidR="00F31EC5" w:rsidRPr="000272B8">
        <w:rPr>
          <w:rFonts w:ascii="GHEA Grapalat" w:hAnsi="GHEA Grapalat" w:cs="Cambria Math"/>
          <w:sz w:val="24"/>
          <w:szCs w:val="24"/>
          <w:shd w:val="clear" w:color="auto" w:fill="FFFFFF"/>
          <w:lang w:val="hy-AM"/>
        </w:rPr>
        <w:t xml:space="preserve"> </w:t>
      </w:r>
      <w:r w:rsidRPr="000272B8">
        <w:rPr>
          <w:rFonts w:ascii="GHEA Grapalat" w:hAnsi="GHEA Grapalat" w:cs="Cambria Math"/>
          <w:sz w:val="24"/>
          <w:szCs w:val="24"/>
          <w:shd w:val="clear" w:color="auto" w:fill="FFFFFF"/>
          <w:lang w:val="hy-AM"/>
        </w:rPr>
        <w:t>սոցիալական</w:t>
      </w:r>
      <w:r w:rsidRPr="000272B8">
        <w:rPr>
          <w:rFonts w:ascii="GHEA Grapalat" w:hAnsi="GHEA Grapalat" w:cs="Cambria Math"/>
          <w:b/>
          <w:sz w:val="24"/>
          <w:szCs w:val="24"/>
          <w:shd w:val="clear" w:color="auto" w:fill="FFFFFF"/>
          <w:lang w:val="hy-AM"/>
        </w:rPr>
        <w:t xml:space="preserve"> </w:t>
      </w:r>
      <w:r w:rsidRPr="000272B8">
        <w:rPr>
          <w:rFonts w:ascii="GHEA Grapalat" w:hAnsi="GHEA Grapalat" w:cs="Cambria Math"/>
          <w:sz w:val="24"/>
          <w:szCs w:val="24"/>
          <w:shd w:val="clear" w:color="auto" w:fill="FFFFFF"/>
          <w:lang w:val="hy-AM"/>
        </w:rPr>
        <w:t>ծ</w:t>
      </w:r>
      <w:r w:rsidRPr="000272B8">
        <w:rPr>
          <w:rFonts w:ascii="GHEA Grapalat" w:hAnsi="GHEA Grapalat"/>
          <w:sz w:val="24"/>
          <w:szCs w:val="24"/>
          <w:shd w:val="clear" w:color="auto" w:fill="FFFFFF"/>
          <w:lang w:val="hy-AM"/>
        </w:rPr>
        <w:t>առայության</w:t>
      </w:r>
      <w:r w:rsidRPr="000272B8">
        <w:rPr>
          <w:rFonts w:ascii="Calibri" w:hAnsi="Calibri" w:cs="Calibri"/>
          <w:sz w:val="24"/>
          <w:szCs w:val="24"/>
          <w:shd w:val="clear" w:color="auto" w:fill="FFFFFF"/>
          <w:lang w:val="hy-AM"/>
        </w:rPr>
        <w:t> </w:t>
      </w:r>
      <w:r w:rsidRPr="000272B8">
        <w:rPr>
          <w:rFonts w:ascii="GHEA Grapalat" w:hAnsi="GHEA Grapalat"/>
          <w:sz w:val="24"/>
          <w:szCs w:val="24"/>
          <w:shd w:val="clear" w:color="auto" w:fill="FFFFFF"/>
          <w:lang w:val="hy-AM"/>
        </w:rPr>
        <w:t xml:space="preserve"> կողմից վերահսկվող՝</w:t>
      </w:r>
      <w:r w:rsidRPr="000272B8">
        <w:rPr>
          <w:rFonts w:ascii="Calibri" w:hAnsi="Calibri" w:cs="Calibri"/>
          <w:sz w:val="24"/>
          <w:szCs w:val="24"/>
          <w:shd w:val="clear" w:color="auto" w:fill="FFFFFF"/>
          <w:lang w:val="hy-AM"/>
        </w:rPr>
        <w:t> </w:t>
      </w:r>
      <w:r w:rsidRPr="000272B8">
        <w:rPr>
          <w:rFonts w:ascii="GHEA Grapalat" w:hAnsi="GHEA Grapalat"/>
          <w:sz w:val="24"/>
          <w:szCs w:val="24"/>
          <w:shd w:val="clear" w:color="auto" w:fill="FFFFFF"/>
          <w:lang w:val="hy-AM"/>
        </w:rPr>
        <w:t xml:space="preserve"> սոցիալական նպաստների և կենսաթոշակների գծով դրամական </w:t>
      </w:r>
      <w:r w:rsidRPr="000272B8">
        <w:rPr>
          <w:rFonts w:ascii="GHEA Grapalat" w:hAnsi="GHEA Grapalat"/>
          <w:sz w:val="24"/>
          <w:szCs w:val="24"/>
          <w:shd w:val="clear" w:color="auto" w:fill="FFFFFF"/>
          <w:lang w:val="hy-AM"/>
        </w:rPr>
        <w:lastRenderedPageBreak/>
        <w:t>հոսքերի, ծախսերի և պարտավորությունների հաշվապահական հաշվառումը ոլորտը կարգավորող օրենսդրության պահանջներին համապատասխան</w:t>
      </w:r>
      <w:r w:rsidRPr="000272B8">
        <w:rPr>
          <w:rFonts w:ascii="GHEA Grapalat" w:hAnsi="GHEA Grapalat"/>
          <w:b/>
          <w:sz w:val="24"/>
          <w:szCs w:val="24"/>
          <w:shd w:val="clear" w:color="auto" w:fill="FFFFFF"/>
          <w:lang w:val="hy-AM"/>
        </w:rPr>
        <w:t xml:space="preserve"> </w:t>
      </w:r>
    </w:p>
    <w:p w14:paraId="1C689F14" w14:textId="77777777" w:rsidR="003C258D" w:rsidRPr="000272B8" w:rsidRDefault="003C258D" w:rsidP="0053412E">
      <w:pPr>
        <w:pStyle w:val="a8"/>
        <w:numPr>
          <w:ilvl w:val="0"/>
          <w:numId w:val="21"/>
        </w:numPr>
        <w:spacing w:line="276" w:lineRule="auto"/>
        <w:ind w:left="0" w:firstLine="426"/>
        <w:jc w:val="both"/>
        <w:rPr>
          <w:rFonts w:ascii="GHEA Grapalat" w:hAnsi="GHEA Grapalat"/>
          <w:sz w:val="24"/>
          <w:szCs w:val="24"/>
          <w:lang w:val="hy-AM"/>
        </w:rPr>
      </w:pPr>
      <w:r w:rsidRPr="000272B8">
        <w:rPr>
          <w:rFonts w:ascii="GHEA Grapalat" w:hAnsi="GHEA Grapalat"/>
          <w:color w:val="000000"/>
          <w:sz w:val="24"/>
          <w:szCs w:val="24"/>
          <w:shd w:val="clear" w:color="auto" w:fill="FFFFFF"/>
          <w:lang w:val="hy-AM"/>
        </w:rPr>
        <w:t>Ընթացիկ եզրակացությունում ներկայացված վերոնշյալ առաջարկությունների հիման վրա մշակել և հաստատել միջոցառումների ծրագիր, որը կպարունակի յուրաքանչյուր միջոցառման համար պատասխանատու ստորաբաժանում(ներ)ը և միջոցառման կատարման ժամանակացույցը:</w:t>
      </w:r>
    </w:p>
    <w:p w14:paraId="74AB736A" w14:textId="77777777" w:rsidR="009A7394" w:rsidRPr="000272B8" w:rsidRDefault="009A7394" w:rsidP="00C6461C">
      <w:pPr>
        <w:tabs>
          <w:tab w:val="left" w:pos="0"/>
        </w:tabs>
        <w:spacing w:before="120" w:after="0" w:line="276" w:lineRule="auto"/>
        <w:ind w:left="708"/>
        <w:jc w:val="both"/>
        <w:rPr>
          <w:rFonts w:ascii="GHEA Grapalat" w:eastAsia="MS Mincho" w:hAnsi="GHEA Grapalat" w:cs="Arial"/>
          <w:sz w:val="24"/>
          <w:szCs w:val="24"/>
          <w:lang w:val="hy-AM"/>
        </w:rPr>
      </w:pPr>
    </w:p>
    <w:p w14:paraId="7077AFB4" w14:textId="77777777" w:rsidR="00702C3A" w:rsidRPr="000272B8" w:rsidRDefault="00702C3A">
      <w:pPr>
        <w:tabs>
          <w:tab w:val="left" w:pos="0"/>
        </w:tabs>
        <w:spacing w:after="0" w:line="276" w:lineRule="auto"/>
        <w:ind w:firstLine="567"/>
        <w:jc w:val="both"/>
        <w:rPr>
          <w:rFonts w:ascii="GHEA Grapalat" w:eastAsia="MS Mincho" w:hAnsi="GHEA Grapalat" w:cs="Arial"/>
          <w:sz w:val="24"/>
          <w:szCs w:val="24"/>
          <w:lang w:val="hy-AM"/>
        </w:rPr>
      </w:pPr>
      <w:r w:rsidRPr="000272B8">
        <w:rPr>
          <w:rFonts w:ascii="GHEA Grapalat" w:eastAsia="MS Mincho" w:hAnsi="GHEA Grapalat" w:cs="Arial"/>
          <w:sz w:val="24"/>
          <w:szCs w:val="24"/>
          <w:lang w:val="hy-AM"/>
        </w:rPr>
        <w:t>Կարեն</w:t>
      </w:r>
      <w:r w:rsidRPr="000272B8">
        <w:rPr>
          <w:rFonts w:ascii="GHEA Grapalat" w:eastAsia="MS Mincho" w:hAnsi="GHEA Grapalat" w:cs="Arial"/>
          <w:sz w:val="24"/>
          <w:szCs w:val="24"/>
          <w:lang w:val="fr-FR"/>
        </w:rPr>
        <w:t xml:space="preserve"> </w:t>
      </w:r>
      <w:r w:rsidRPr="000272B8">
        <w:rPr>
          <w:rFonts w:ascii="GHEA Grapalat" w:eastAsia="MS Mincho" w:hAnsi="GHEA Grapalat" w:cs="Arial"/>
          <w:sz w:val="24"/>
          <w:szCs w:val="24"/>
          <w:lang w:val="hy-AM"/>
        </w:rPr>
        <w:t>Առուստամյան</w:t>
      </w:r>
      <w:r w:rsidRPr="000272B8">
        <w:rPr>
          <w:rFonts w:ascii="GHEA Grapalat" w:eastAsia="MS Mincho" w:hAnsi="GHEA Grapalat" w:cs="Arial"/>
          <w:sz w:val="24"/>
          <w:szCs w:val="24"/>
          <w:lang w:val="fr-FR"/>
        </w:rPr>
        <w:t xml:space="preserve"> </w:t>
      </w:r>
    </w:p>
    <w:p w14:paraId="3A9C7285" w14:textId="77777777" w:rsidR="00702C3A" w:rsidRPr="000272B8" w:rsidRDefault="00702C3A">
      <w:pPr>
        <w:tabs>
          <w:tab w:val="left" w:pos="0"/>
          <w:tab w:val="right" w:pos="9298"/>
        </w:tabs>
        <w:spacing w:after="0" w:line="276" w:lineRule="auto"/>
        <w:ind w:firstLine="567"/>
        <w:jc w:val="both"/>
        <w:rPr>
          <w:rFonts w:ascii="GHEA Grapalat" w:eastAsia="SimSun" w:hAnsi="GHEA Grapalat" w:cs="Sylfaen"/>
          <w:sz w:val="24"/>
          <w:szCs w:val="24"/>
          <w:lang w:val="hy-AM"/>
        </w:rPr>
      </w:pPr>
      <w:r w:rsidRPr="000272B8">
        <w:rPr>
          <w:rFonts w:ascii="GHEA Grapalat" w:eastAsia="SimSun" w:hAnsi="GHEA Grapalat" w:cs="Sylfaen"/>
          <w:sz w:val="24"/>
          <w:szCs w:val="24"/>
          <w:lang w:val="hy-AM"/>
        </w:rPr>
        <w:t>ՀՀ հաշվեքննիչ պալատի անդամ</w:t>
      </w:r>
      <w:r w:rsidRPr="000272B8">
        <w:rPr>
          <w:rFonts w:ascii="GHEA Grapalat" w:eastAsia="SimSun" w:hAnsi="GHEA Grapalat" w:cs="Sylfaen"/>
          <w:sz w:val="24"/>
          <w:szCs w:val="24"/>
          <w:lang w:val="hy-AM"/>
        </w:rPr>
        <w:tab/>
      </w:r>
    </w:p>
    <w:p w14:paraId="1EE221F9" w14:textId="3F55436F" w:rsidR="00702C3A" w:rsidRPr="000272B8" w:rsidRDefault="00D64D3A">
      <w:pPr>
        <w:tabs>
          <w:tab w:val="left" w:pos="0"/>
        </w:tabs>
        <w:spacing w:after="0" w:line="276" w:lineRule="auto"/>
        <w:ind w:firstLine="567"/>
        <w:jc w:val="both"/>
        <w:rPr>
          <w:rFonts w:ascii="GHEA Grapalat" w:eastAsia="SimSun" w:hAnsi="GHEA Grapalat" w:cs="Sylfaen"/>
          <w:sz w:val="24"/>
          <w:szCs w:val="24"/>
          <w:lang w:val="hy-AM" w:eastAsia="ru-RU"/>
        </w:rPr>
      </w:pPr>
      <w:r w:rsidRPr="000272B8">
        <w:rPr>
          <w:rFonts w:ascii="GHEA Grapalat" w:eastAsia="SimSun" w:hAnsi="GHEA Grapalat" w:cs="Sylfaen"/>
          <w:sz w:val="24"/>
          <w:szCs w:val="24"/>
          <w:lang w:val="hy-AM"/>
        </w:rPr>
        <w:t xml:space="preserve">30 </w:t>
      </w:r>
      <w:r w:rsidR="0019318B" w:rsidRPr="000272B8">
        <w:rPr>
          <w:rFonts w:ascii="GHEA Grapalat" w:eastAsia="SimSun" w:hAnsi="GHEA Grapalat" w:cs="Sylfaen"/>
          <w:sz w:val="24"/>
          <w:szCs w:val="24"/>
          <w:lang w:val="hy-AM"/>
        </w:rPr>
        <w:t>ապրիլի</w:t>
      </w:r>
      <w:r w:rsidR="00702C3A" w:rsidRPr="000272B8">
        <w:rPr>
          <w:rFonts w:ascii="GHEA Grapalat" w:eastAsia="SimSun" w:hAnsi="GHEA Grapalat" w:cs="Sylfaen"/>
          <w:sz w:val="24"/>
          <w:szCs w:val="24"/>
          <w:lang w:val="hy-AM"/>
        </w:rPr>
        <w:t xml:space="preserve"> 2024 թվական</w:t>
      </w:r>
    </w:p>
    <w:p w14:paraId="643E1623" w14:textId="77777777" w:rsidR="00702C3A" w:rsidRPr="000272B8" w:rsidRDefault="00702C3A">
      <w:pPr>
        <w:tabs>
          <w:tab w:val="left" w:pos="0"/>
        </w:tabs>
        <w:spacing w:after="0" w:line="276" w:lineRule="auto"/>
        <w:ind w:firstLine="567"/>
        <w:jc w:val="both"/>
        <w:rPr>
          <w:rFonts w:ascii="GHEA Grapalat" w:eastAsia="SimSun" w:hAnsi="GHEA Grapalat" w:cs="Sylfaen"/>
          <w:sz w:val="24"/>
          <w:szCs w:val="24"/>
          <w:lang w:val="hy-AM" w:eastAsia="ru-RU"/>
        </w:rPr>
      </w:pPr>
    </w:p>
    <w:p w14:paraId="3CE41DE6" w14:textId="77777777" w:rsidR="00702C3A" w:rsidRPr="000272B8" w:rsidRDefault="00702C3A">
      <w:pPr>
        <w:tabs>
          <w:tab w:val="left" w:pos="0"/>
        </w:tabs>
        <w:spacing w:after="0" w:line="276" w:lineRule="auto"/>
        <w:ind w:firstLine="567"/>
        <w:jc w:val="both"/>
        <w:rPr>
          <w:rFonts w:ascii="GHEA Grapalat" w:eastAsia="SimSun" w:hAnsi="GHEA Grapalat" w:cs="Sylfaen"/>
          <w:sz w:val="24"/>
          <w:szCs w:val="24"/>
          <w:lang w:val="hy-AM"/>
        </w:rPr>
      </w:pPr>
      <w:r w:rsidRPr="000272B8">
        <w:rPr>
          <w:rFonts w:ascii="GHEA Grapalat" w:eastAsia="SimSun" w:hAnsi="GHEA Grapalat" w:cs="Sylfaen"/>
          <w:sz w:val="24"/>
          <w:szCs w:val="24"/>
          <w:lang w:val="hy-AM"/>
        </w:rPr>
        <w:t>ՀՀ հաշվեքննիչ պալատ</w:t>
      </w:r>
      <w:r w:rsidRPr="000272B8">
        <w:rPr>
          <w:rFonts w:ascii="GHEA Grapalat" w:eastAsia="SimSun" w:hAnsi="GHEA Grapalat" w:cs="Cambria Math"/>
          <w:sz w:val="24"/>
          <w:szCs w:val="24"/>
          <w:lang w:val="hy-AM"/>
        </w:rPr>
        <w:t>,</w:t>
      </w:r>
    </w:p>
    <w:p w14:paraId="165BCA96" w14:textId="77777777" w:rsidR="00702C3A" w:rsidRPr="000272B8" w:rsidRDefault="00702C3A">
      <w:pPr>
        <w:tabs>
          <w:tab w:val="left" w:pos="0"/>
        </w:tabs>
        <w:spacing w:after="0" w:line="276" w:lineRule="auto"/>
        <w:ind w:firstLine="567"/>
        <w:jc w:val="both"/>
        <w:rPr>
          <w:rFonts w:ascii="GHEA Grapalat" w:eastAsia="SimSun" w:hAnsi="GHEA Grapalat" w:cs="Sylfaen"/>
          <w:sz w:val="24"/>
          <w:szCs w:val="24"/>
          <w:lang w:val="hy-AM"/>
        </w:rPr>
      </w:pPr>
      <w:r w:rsidRPr="000272B8">
        <w:rPr>
          <w:rFonts w:ascii="GHEA Grapalat" w:eastAsia="SimSun" w:hAnsi="GHEA Grapalat" w:cs="Sylfaen"/>
          <w:sz w:val="24"/>
          <w:szCs w:val="24"/>
          <w:lang w:val="hy-AM"/>
        </w:rPr>
        <w:t>Բաղրամյան փող. 19</w:t>
      </w:r>
      <w:r w:rsidRPr="000272B8">
        <w:rPr>
          <w:rFonts w:ascii="Cambria Math" w:eastAsia="SimSun" w:hAnsi="Cambria Math" w:cs="Cambria Math"/>
          <w:sz w:val="24"/>
          <w:szCs w:val="24"/>
          <w:lang w:val="hy-AM"/>
        </w:rPr>
        <w:t>․</w:t>
      </w:r>
      <w:r w:rsidRPr="000272B8">
        <w:rPr>
          <w:rFonts w:ascii="GHEA Grapalat" w:eastAsia="SimSun" w:hAnsi="GHEA Grapalat" w:cs="Sylfaen"/>
          <w:sz w:val="24"/>
          <w:szCs w:val="24"/>
          <w:lang w:val="hy-AM"/>
        </w:rPr>
        <w:t xml:space="preserve"> ք.</w:t>
      </w:r>
      <w:r w:rsidRPr="000272B8">
        <w:rPr>
          <w:rFonts w:ascii="GHEA Grapalat" w:eastAsia="MS Mincho" w:hAnsi="GHEA Grapalat" w:cs="MS Mincho"/>
          <w:sz w:val="24"/>
          <w:szCs w:val="24"/>
          <w:lang w:val="hy-AM"/>
        </w:rPr>
        <w:t xml:space="preserve"> </w:t>
      </w:r>
      <w:r w:rsidRPr="000272B8">
        <w:rPr>
          <w:rFonts w:ascii="GHEA Grapalat" w:eastAsia="SimSun" w:hAnsi="GHEA Grapalat" w:cs="Sylfaen"/>
          <w:sz w:val="24"/>
          <w:szCs w:val="24"/>
          <w:lang w:val="hy-AM"/>
        </w:rPr>
        <w:t>Երևան</w:t>
      </w:r>
      <w:r w:rsidRPr="000272B8">
        <w:rPr>
          <w:rFonts w:ascii="GHEA Grapalat" w:eastAsia="SimSun" w:hAnsi="GHEA Grapalat" w:cs="Cambria Math"/>
          <w:sz w:val="24"/>
          <w:szCs w:val="24"/>
          <w:lang w:val="hy-AM"/>
        </w:rPr>
        <w:t>,</w:t>
      </w:r>
      <w:r w:rsidRPr="000272B8">
        <w:rPr>
          <w:rFonts w:ascii="GHEA Grapalat" w:eastAsia="SimSun" w:hAnsi="GHEA Grapalat" w:cs="Sylfaen"/>
          <w:sz w:val="24"/>
          <w:szCs w:val="24"/>
          <w:lang w:val="hy-AM"/>
        </w:rPr>
        <w:t xml:space="preserve"> </w:t>
      </w:r>
    </w:p>
    <w:p w14:paraId="5A77A1A6" w14:textId="77777777" w:rsidR="00702C3A" w:rsidRPr="000272B8" w:rsidRDefault="00702C3A">
      <w:pPr>
        <w:tabs>
          <w:tab w:val="left" w:pos="0"/>
        </w:tabs>
        <w:spacing w:after="0" w:line="276" w:lineRule="auto"/>
        <w:ind w:firstLine="567"/>
        <w:jc w:val="both"/>
        <w:rPr>
          <w:rFonts w:ascii="GHEA Grapalat" w:eastAsia="SimSun" w:hAnsi="GHEA Grapalat" w:cs="Sylfaen"/>
          <w:sz w:val="24"/>
          <w:szCs w:val="24"/>
          <w:lang w:val="hy-AM"/>
        </w:rPr>
      </w:pPr>
      <w:r w:rsidRPr="000272B8">
        <w:rPr>
          <w:rFonts w:ascii="GHEA Grapalat" w:eastAsia="SimSun" w:hAnsi="GHEA Grapalat" w:cs="Sylfaen"/>
          <w:sz w:val="24"/>
          <w:szCs w:val="24"/>
          <w:lang w:val="hy-AM"/>
        </w:rPr>
        <w:t>Հայաստանի Հանրապետություն</w:t>
      </w:r>
    </w:p>
    <w:sectPr w:rsidR="00702C3A" w:rsidRPr="000272B8" w:rsidSect="00E45E85">
      <w:pgSz w:w="11906" w:h="16838" w:code="9"/>
      <w:pgMar w:top="1304" w:right="1558"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F8ED2" w14:textId="77777777" w:rsidR="00A664A6" w:rsidRDefault="00A664A6">
      <w:pPr>
        <w:spacing w:after="0" w:line="240" w:lineRule="auto"/>
      </w:pPr>
      <w:r>
        <w:separator/>
      </w:r>
    </w:p>
  </w:endnote>
  <w:endnote w:type="continuationSeparator" w:id="0">
    <w:p w14:paraId="0356FC17" w14:textId="77777777" w:rsidR="00A664A6" w:rsidRDefault="00A66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w:panose1 w:val="020B0604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93FA8" w14:textId="77777777" w:rsidR="003E4BC2" w:rsidRPr="0029551B" w:rsidRDefault="003E4BC2" w:rsidP="00E45E85">
    <w:pPr>
      <w:pStyle w:val="a5"/>
    </w:pPr>
    <w:r>
      <w:rPr>
        <w:noProof/>
      </w:rPr>
      <mc:AlternateContent>
        <mc:Choice Requires="wpg">
          <w:drawing>
            <wp:anchor distT="0" distB="0" distL="114300" distR="114300" simplePos="0" relativeHeight="251660288" behindDoc="0" locked="0" layoutInCell="1" allowOverlap="1" wp14:anchorId="2E14B0EE" wp14:editId="6AD467C9">
              <wp:simplePos x="0" y="0"/>
              <wp:positionH relativeFrom="page">
                <wp:posOffset>1377950</wp:posOffset>
              </wp:positionH>
              <wp:positionV relativeFrom="page">
                <wp:posOffset>10173335</wp:posOffset>
              </wp:positionV>
              <wp:extent cx="6172200" cy="5981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598170"/>
                        <a:chOff x="0" y="0"/>
                        <a:chExt cx="6172200" cy="598170"/>
                      </a:xfrm>
                    </wpg:grpSpPr>
                    <wps:wsp>
                      <wps:cNvPr id="3"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4" name="Text Box 166"/>
                      <wps:cNvSpPr txBox="1">
                        <a:spLocks noChangeArrowheads="1"/>
                      </wps:cNvSpPr>
                      <wps:spPr bwMode="auto">
                        <a:xfrm>
                          <a:off x="0" y="9525"/>
                          <a:ext cx="5943600"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0F07B3" w14:textId="77777777" w:rsidR="003E4BC2" w:rsidRDefault="003E4BC2">
                            <w:pPr>
                              <w:pStyle w:val="a5"/>
                              <w:tabs>
                                <w:tab w:val="clear" w:pos="4680"/>
                                <w:tab w:val="clear" w:pos="9360"/>
                              </w:tabs>
                              <w:jc w:val="right"/>
                              <w:rPr>
                                <w:b/>
                                <w:color w:val="0070C0"/>
                                <w:lang w:val="hy-AM"/>
                              </w:rPr>
                            </w:pPr>
                            <w:r w:rsidRPr="00244BF4">
                              <w:rPr>
                                <w:b/>
                                <w:caps/>
                                <w:color w:val="0070C0"/>
                                <w:lang w:val="hy-AM"/>
                              </w:rPr>
                              <w:t>ՀՀ</w:t>
                            </w:r>
                            <w:r w:rsidRPr="00244BF4">
                              <w:rPr>
                                <w:b/>
                                <w:caps/>
                                <w:color w:val="0070C0"/>
                                <w:lang w:val="ru-RU"/>
                              </w:rPr>
                              <w:t xml:space="preserve"> </w:t>
                            </w:r>
                            <w:r w:rsidRPr="00244BF4">
                              <w:rPr>
                                <w:b/>
                                <w:caps/>
                                <w:color w:val="0070C0"/>
                                <w:lang w:val="hy-AM"/>
                              </w:rPr>
                              <w:t>հաշվեքննիչ պալատի ընթացիկ եզրակացություն</w:t>
                            </w:r>
                            <w:r w:rsidRPr="00244BF4">
                              <w:rPr>
                                <w:b/>
                                <w:caps/>
                                <w:color w:val="0070C0"/>
                              </w:rPr>
                              <w:t> | </w:t>
                            </w:r>
                            <w:r>
                              <w:rPr>
                                <w:b/>
                                <w:color w:val="0070C0"/>
                                <w:lang w:val="hy-AM"/>
                              </w:rPr>
                              <w:t>2021</w:t>
                            </w:r>
                          </w:p>
                          <w:p w14:paraId="19A74103" w14:textId="77777777" w:rsidR="003E4BC2" w:rsidRPr="00244BF4" w:rsidRDefault="003E4BC2">
                            <w:pPr>
                              <w:pStyle w:val="a5"/>
                              <w:tabs>
                                <w:tab w:val="clear" w:pos="4680"/>
                                <w:tab w:val="clear" w:pos="9360"/>
                              </w:tabs>
                              <w:jc w:val="right"/>
                              <w:rPr>
                                <w:b/>
                                <w:color w:val="0070C0"/>
                              </w:rPr>
                            </w:pP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E14B0EE" id="Group 2" o:spid="_x0000_s1027" style="position:absolute;margin-left:108.5pt;margin-top:801.05pt;width:486pt;height:47.1pt;z-index:251660288;mso-position-horizontal-relative:page;mso-position-vertical-relative:page" coordsize="61722,5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" stroked="f" strokeweight="1pt">
                <v:fill opacity="0"/>
              </v:rect>
              <v:shapetype id="_x0000_t202" coordsize="21600,21600" o:spt="202" path="m,l,21600r21600,l21600,xe">
                <v:stroke joinstyle="miter"/>
                <v:path gradientshapeok="t" o:connecttype="rect"/>
              </v:shapetype>
              <v:shape id="Text Box 166" o:spid="_x0000_s1029" type="#_x0000_t202" style="position:absolute;top:95;width:59436;height:5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U17wgAAANoAAAAPAAAAZHJzL2Rvd25yZXYueG1sRI9Ra8Iw&#10;FIXfhf2HcAe+aToZ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Cl6U17wgAAANoAAAAPAAAA&#10;AAAAAAAAAAAAAAcCAABkcnMvZG93bnJldi54bWxQSwUGAAAAAAMAAwC3AAAA9gIAAAAA&#10;" filled="f" stroked="f" strokeweight=".5pt">
                <v:textbox style="mso-fit-shape-to-text:t" inset="0,,0">
                  <w:txbxContent>
                    <w:p w14:paraId="560F07B3" w14:textId="77777777" w:rsidR="003E4BC2" w:rsidRDefault="003E4BC2">
                      <w:pPr>
                        <w:pStyle w:val="Footer"/>
                        <w:tabs>
                          <w:tab w:val="clear" w:pos="4680"/>
                          <w:tab w:val="clear" w:pos="9360"/>
                        </w:tabs>
                        <w:jc w:val="right"/>
                        <w:rPr>
                          <w:b/>
                          <w:color w:val="0070C0"/>
                          <w:lang w:val="hy-AM"/>
                        </w:rPr>
                      </w:pPr>
                      <w:r w:rsidRPr="00244BF4">
                        <w:rPr>
                          <w:b/>
                          <w:caps/>
                          <w:color w:val="0070C0"/>
                          <w:lang w:val="hy-AM"/>
                        </w:rPr>
                        <w:t>ՀՀ</w:t>
                      </w:r>
                      <w:r w:rsidRPr="00244BF4">
                        <w:rPr>
                          <w:b/>
                          <w:caps/>
                          <w:color w:val="0070C0"/>
                          <w:lang w:val="ru-RU"/>
                        </w:rPr>
                        <w:t xml:space="preserve"> </w:t>
                      </w:r>
                      <w:r w:rsidRPr="00244BF4">
                        <w:rPr>
                          <w:b/>
                          <w:caps/>
                          <w:color w:val="0070C0"/>
                          <w:lang w:val="hy-AM"/>
                        </w:rPr>
                        <w:t>հաշվեքննիչ պալատի ընթացիկ եզրակացություն</w:t>
                      </w:r>
                      <w:r w:rsidRPr="00244BF4">
                        <w:rPr>
                          <w:b/>
                          <w:caps/>
                          <w:color w:val="0070C0"/>
                        </w:rPr>
                        <w:t> | </w:t>
                      </w:r>
                      <w:r>
                        <w:rPr>
                          <w:b/>
                          <w:color w:val="0070C0"/>
                          <w:lang w:val="hy-AM"/>
                        </w:rPr>
                        <w:t>2021</w:t>
                      </w:r>
                    </w:p>
                    <w:p w14:paraId="19A74103" w14:textId="77777777" w:rsidR="003E4BC2" w:rsidRPr="00244BF4" w:rsidRDefault="003E4BC2">
                      <w:pPr>
                        <w:pStyle w:val="Footer"/>
                        <w:tabs>
                          <w:tab w:val="clear" w:pos="4680"/>
                          <w:tab w:val="clear" w:pos="9360"/>
                        </w:tabs>
                        <w:jc w:val="right"/>
                        <w:rPr>
                          <w:b/>
                          <w:color w:val="0070C0"/>
                        </w:rPr>
                      </w:pP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9C0AD" w14:textId="77777777" w:rsidR="003E4BC2" w:rsidRDefault="003E4BC2">
    <w:pPr>
      <w:pStyle w:val="a5"/>
      <w:jc w:val="right"/>
    </w:pPr>
  </w:p>
  <w:p w14:paraId="4B719A64" w14:textId="77777777" w:rsidR="003E4BC2" w:rsidRDefault="003E4BC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B7521" w14:textId="77777777" w:rsidR="00A664A6" w:rsidRDefault="00A664A6">
      <w:pPr>
        <w:spacing w:after="0" w:line="240" w:lineRule="auto"/>
      </w:pPr>
      <w:r>
        <w:separator/>
      </w:r>
    </w:p>
  </w:footnote>
  <w:footnote w:type="continuationSeparator" w:id="0">
    <w:p w14:paraId="05867C51" w14:textId="77777777" w:rsidR="00A664A6" w:rsidRDefault="00A664A6">
      <w:pPr>
        <w:spacing w:after="0" w:line="240" w:lineRule="auto"/>
      </w:pPr>
      <w:r>
        <w:continuationSeparator/>
      </w:r>
    </w:p>
  </w:footnote>
  <w:footnote w:id="1">
    <w:p w14:paraId="1F5A47FB" w14:textId="53B665F0" w:rsidR="003E4BC2" w:rsidRPr="0053412E" w:rsidRDefault="003E4BC2" w:rsidP="0053412E">
      <w:pPr>
        <w:pStyle w:val="ae"/>
        <w:jc w:val="both"/>
        <w:rPr>
          <w:lang w:val="hy-AM"/>
        </w:rPr>
      </w:pPr>
      <w:r>
        <w:rPr>
          <w:rStyle w:val="af0"/>
        </w:rPr>
        <w:footnoteRef/>
      </w:r>
      <w:r>
        <w:t xml:space="preserve"> </w:t>
      </w:r>
      <w:r w:rsidRPr="0053412E">
        <w:rPr>
          <w:rFonts w:ascii="GHEA Grapalat" w:eastAsia="Times New Roman" w:hAnsi="GHEA Grapalat" w:cs="Times New Roman"/>
          <w:color w:val="000000"/>
          <w:sz w:val="18"/>
          <w:szCs w:val="18"/>
          <w:shd w:val="clear" w:color="auto" w:fill="FFFFFF"/>
          <w:lang w:val="hy-AM" w:eastAsia="ru-RU"/>
        </w:rPr>
        <w:t>Հաշվեքննիչ պալատը պետական բյուջեի կատարման վերաբերյալ եզրակացությունը, ներառյալ կարծիքը, ձևավորում է կառավարության կողմից ներկայացվող պետական բյուջեի կատարման հաշվետվության</w:t>
      </w:r>
      <w:r w:rsidRPr="0053412E">
        <w:rPr>
          <w:rFonts w:ascii="GHEA Grapalat" w:eastAsia="Times New Roman" w:hAnsi="GHEA Grapalat" w:cs="Times New Roman"/>
          <w:sz w:val="18"/>
          <w:szCs w:val="18"/>
          <w:lang w:val="hy-AM" w:eastAsia="ru-RU"/>
        </w:rPr>
        <w:t xml:space="preserve">  </w:t>
      </w:r>
      <w:r w:rsidRPr="0053412E">
        <w:rPr>
          <w:rFonts w:ascii="GHEA Grapalat" w:eastAsia="Times New Roman" w:hAnsi="GHEA Grapalat" w:cs="Times New Roman"/>
          <w:color w:val="000000"/>
          <w:sz w:val="18"/>
          <w:szCs w:val="18"/>
          <w:shd w:val="clear" w:color="auto" w:fill="FFFFFF"/>
          <w:lang w:val="hy-AM" w:eastAsia="ru-RU"/>
        </w:rPr>
        <w:t>վերաբերյալ («Հաշվեքննիչ</w:t>
      </w:r>
      <w:r w:rsidRPr="0053412E">
        <w:rPr>
          <w:rFonts w:ascii="GHEA Grapalat" w:eastAsia="Times New Roman" w:hAnsi="GHEA Grapalat" w:cs="Times New Roman"/>
          <w:sz w:val="18"/>
          <w:szCs w:val="18"/>
          <w:shd w:val="clear" w:color="auto" w:fill="FFFFFF"/>
          <w:lang w:val="hy-AM" w:eastAsia="ru-RU"/>
        </w:rPr>
        <w:t xml:space="preserve"> </w:t>
      </w:r>
      <w:r w:rsidRPr="0053412E">
        <w:rPr>
          <w:rFonts w:ascii="GHEA Grapalat" w:eastAsia="Times New Roman" w:hAnsi="GHEA Grapalat" w:cs="Times New Roman"/>
          <w:color w:val="000000"/>
          <w:sz w:val="18"/>
          <w:szCs w:val="18"/>
          <w:shd w:val="clear" w:color="auto" w:fill="FFFFFF"/>
          <w:lang w:val="hy-AM" w:eastAsia="ru-RU"/>
        </w:rPr>
        <w:t xml:space="preserve">պալատի մասին» օրենքի 27-րդ հոդված): </w:t>
      </w:r>
      <w:r w:rsidRPr="0053412E">
        <w:rPr>
          <w:rFonts w:ascii="GHEA Grapalat" w:eastAsia="Times New Roman" w:hAnsi="GHEA Grapalat" w:cs="GHEA Grapalat"/>
          <w:color w:val="000000"/>
          <w:sz w:val="18"/>
          <w:szCs w:val="18"/>
          <w:shd w:val="clear" w:color="auto" w:fill="FFFFFF"/>
          <w:lang w:val="hy-AM" w:eastAsia="ru-RU"/>
        </w:rPr>
        <w:t>Պետական</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բյուջեի</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կատարման</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մասին</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տարեկան</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հաշվետվությունը</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ներառում</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է</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«պետական</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բյուջեի</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եկամուտների</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ծախսերի</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և</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դեֆիցիտի</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հավելուրդի</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հիմնավորվածություն</w:t>
      </w:r>
      <w:r w:rsidRPr="0053412E">
        <w:rPr>
          <w:rFonts w:ascii="GHEA Grapalat" w:eastAsia="Times New Roman" w:hAnsi="GHEA Grapalat" w:cs="Times New Roman"/>
          <w:color w:val="000000"/>
          <w:sz w:val="18"/>
          <w:szCs w:val="18"/>
          <w:shd w:val="clear" w:color="auto" w:fill="FFFFFF"/>
          <w:lang w:val="hy-AM" w:eastAsia="ru-RU"/>
        </w:rPr>
        <w:t>ը…» («Բյուջետային համակարգի մասին» օրենքի 25-րդ հոդվածի 2-րդ մասի</w:t>
      </w:r>
      <w:r w:rsidRPr="0053412E">
        <w:rPr>
          <w:rFonts w:ascii="Calibri" w:eastAsia="Times New Roman" w:hAnsi="Calibri" w:cs="Calibri"/>
          <w:color w:val="000000"/>
          <w:sz w:val="18"/>
          <w:szCs w:val="18"/>
          <w:shd w:val="clear" w:color="auto" w:fill="FFFFFF"/>
          <w:lang w:val="hy-AM" w:eastAsia="ru-RU"/>
        </w:rPr>
        <w:t> </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«բ»</w:t>
      </w:r>
      <w:r w:rsidRPr="0053412E">
        <w:rPr>
          <w:rFonts w:ascii="GHEA Grapalat" w:eastAsia="Times New Roman" w:hAnsi="GHEA Grapalat" w:cs="Times New Roman"/>
          <w:color w:val="000000"/>
          <w:sz w:val="18"/>
          <w:szCs w:val="18"/>
          <w:shd w:val="clear" w:color="auto" w:fill="FFFFFF"/>
          <w:lang w:val="hy-AM" w:eastAsia="ru-RU"/>
        </w:rPr>
        <w:t xml:space="preserve"> </w:t>
      </w:r>
      <w:r w:rsidRPr="0053412E">
        <w:rPr>
          <w:rFonts w:ascii="GHEA Grapalat" w:eastAsia="Times New Roman" w:hAnsi="GHEA Grapalat" w:cs="GHEA Grapalat"/>
          <w:color w:val="000000"/>
          <w:sz w:val="18"/>
          <w:szCs w:val="18"/>
          <w:shd w:val="clear" w:color="auto" w:fill="FFFFFF"/>
          <w:lang w:val="hy-AM" w:eastAsia="ru-RU"/>
        </w:rPr>
        <w:t>կետ)</w:t>
      </w:r>
      <w:r w:rsidRPr="0053412E">
        <w:rPr>
          <w:rFonts w:ascii="GHEA Grapalat" w:eastAsia="Times New Roman" w:hAnsi="GHEA Grapalat" w:cs="Times New Roman"/>
          <w:color w:val="000000"/>
          <w:sz w:val="18"/>
          <w:szCs w:val="18"/>
          <w:shd w:val="clear" w:color="auto" w:fill="FFFFFF"/>
          <w:lang w:val="hy-AM" w:eastAsia="ru-RU"/>
        </w:rPr>
        <w:t>: Հետևաբար, պետական բյուջեի մասին օրենքով հաստատված ֆինանսական ցուցանիշներից բացի, հաշվետվությունների այլ խեղաթյուրումները չեն կարող ազդել Հաշվեքննիչ պալատի կարծիքի վրա:</w:t>
      </w:r>
    </w:p>
  </w:footnote>
  <w:footnote w:id="2">
    <w:p w14:paraId="530A216D" w14:textId="0FF6E922" w:rsidR="003E4BC2" w:rsidRPr="0053412E" w:rsidRDefault="003E4BC2" w:rsidP="0053412E">
      <w:pPr>
        <w:pStyle w:val="ae"/>
        <w:jc w:val="both"/>
        <w:rPr>
          <w:rFonts w:ascii="GHEA Grapalat" w:hAnsi="GHEA Grapalat"/>
          <w:sz w:val="18"/>
          <w:szCs w:val="18"/>
          <w:lang w:val="hy-AM"/>
        </w:rPr>
      </w:pPr>
      <w:r w:rsidRPr="0053412E">
        <w:rPr>
          <w:rStyle w:val="af0"/>
          <w:rFonts w:ascii="GHEA Grapalat" w:hAnsi="GHEA Grapalat"/>
          <w:sz w:val="18"/>
          <w:szCs w:val="18"/>
        </w:rPr>
        <w:footnoteRef/>
      </w:r>
      <w:r w:rsidRPr="0053412E">
        <w:rPr>
          <w:rFonts w:ascii="GHEA Grapalat" w:hAnsi="GHEA Grapalat"/>
          <w:sz w:val="18"/>
          <w:szCs w:val="18"/>
          <w:lang w:val="hy-AM"/>
        </w:rPr>
        <w:t xml:space="preserve"> </w:t>
      </w:r>
      <w:r w:rsidRPr="0053412E">
        <w:rPr>
          <w:rFonts w:ascii="GHEA Grapalat" w:eastAsia="Times New Roman" w:hAnsi="GHEA Grapalat" w:cs="Times New Roman"/>
          <w:sz w:val="18"/>
          <w:szCs w:val="18"/>
          <w:lang w:val="hy-AM" w:eastAsia="ru-RU"/>
        </w:rPr>
        <w:t xml:space="preserve">Հաշվապահական հաշվառման ֆինանսական հաշվետվությունների խեղաթյուրումները չեն ներառվում ընթացիկ եզրակացությունների  «Խեղաթյուրումներ» բաժնում, քանի որ դրանք օրենսդրության համաձայն ազդեցություն չեն կարող ունենալ Հաշվեքննիչ պալատի կողմից </w:t>
      </w:r>
      <w:r w:rsidRPr="0053412E">
        <w:rPr>
          <w:rFonts w:ascii="GHEA Grapalat" w:eastAsia="Times New Roman" w:hAnsi="GHEA Grapalat" w:cs="Times New Roman"/>
          <w:sz w:val="18"/>
          <w:szCs w:val="18"/>
          <w:shd w:val="clear" w:color="auto" w:fill="FFFFFF"/>
          <w:lang w:val="hy-AM" w:eastAsia="ru-RU"/>
        </w:rPr>
        <w:t>պետական բյուջեի կատարման վերաբերյալ տրվող կարծիքի վրա</w:t>
      </w:r>
      <w:r w:rsidRPr="0053412E">
        <w:rPr>
          <w:rFonts w:ascii="Cambria Math" w:eastAsia="Times New Roman" w:hAnsi="Cambria Math" w:cs="Cambria Math"/>
          <w:sz w:val="18"/>
          <w:szCs w:val="18"/>
          <w:shd w:val="clear" w:color="auto" w:fill="FFFFFF"/>
          <w:lang w:val="hy-AM" w:eastAsia="ru-RU"/>
        </w:rPr>
        <w:t>․</w:t>
      </w:r>
      <w:r w:rsidRPr="0053412E">
        <w:rPr>
          <w:rFonts w:ascii="GHEA Grapalat" w:eastAsia="Times New Roman" w:hAnsi="GHEA Grapalat" w:cs="Times New Roman"/>
          <w:sz w:val="18"/>
          <w:szCs w:val="18"/>
          <w:shd w:val="clear" w:color="auto" w:fill="FFFFFF"/>
          <w:lang w:val="hy-AM" w:eastAsia="ru-RU"/>
        </w:rPr>
        <w:t xml:space="preserve">  «Հաշվեքննիչ </w:t>
      </w:r>
      <w:r w:rsidRPr="0053412E">
        <w:rPr>
          <w:rFonts w:ascii="GHEA Grapalat" w:eastAsia="Times New Roman" w:hAnsi="GHEA Grapalat" w:cs="Times New Roman"/>
          <w:color w:val="000000"/>
          <w:sz w:val="18"/>
          <w:szCs w:val="18"/>
          <w:shd w:val="clear" w:color="auto" w:fill="FFFFFF"/>
          <w:lang w:val="hy-AM" w:eastAsia="ru-RU"/>
        </w:rPr>
        <w:t xml:space="preserve">պալատի մասին» օրենքով (27-րդ հոդված) Հաշվեքննիչ պալատը պետական բյուջեի կատարման վերաբերյալ եզրակացությունը, ներառյալ կարծիքը, ձևավորում է կառավարության կողմից ներկայացվող պետական բյուջեի կատարման </w:t>
      </w:r>
      <w:r w:rsidRPr="0053412E">
        <w:rPr>
          <w:rFonts w:ascii="GHEA Grapalat" w:eastAsia="Times New Roman" w:hAnsi="GHEA Grapalat" w:cs="Times New Roman"/>
          <w:sz w:val="18"/>
          <w:szCs w:val="18"/>
          <w:shd w:val="clear" w:color="auto" w:fill="FFFFFF"/>
          <w:lang w:val="hy-AM" w:eastAsia="ru-RU"/>
        </w:rPr>
        <w:t xml:space="preserve">հաշվետվության  վերաբերյալ։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B25DD" w14:textId="77777777" w:rsidR="003E4BC2" w:rsidRPr="001D0D41" w:rsidRDefault="003E4BC2" w:rsidP="00E45E85">
    <w:pPr>
      <w:pStyle w:val="a3"/>
    </w:pPr>
    <w:r>
      <w:rPr>
        <w:noProof/>
      </w:rPr>
      <mc:AlternateContent>
        <mc:Choice Requires="wps">
          <w:drawing>
            <wp:anchor distT="228600" distB="228600" distL="114300" distR="114300" simplePos="0" relativeHeight="251659264" behindDoc="0" locked="0" layoutInCell="1" allowOverlap="0" wp14:anchorId="3E4F5113" wp14:editId="03E61DDF">
              <wp:simplePos x="0" y="0"/>
              <wp:positionH relativeFrom="margin">
                <wp:posOffset>5456555</wp:posOffset>
              </wp:positionH>
              <wp:positionV relativeFrom="page">
                <wp:posOffset>7620</wp:posOffset>
              </wp:positionV>
              <wp:extent cx="443865" cy="821055"/>
              <wp:effectExtent l="0" t="0" r="0" b="0"/>
              <wp:wrapTopAndBottom/>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43865" cy="821055"/>
                      </a:xfrm>
                      <a:prstGeom prst="rect">
                        <a:avLst/>
                      </a:prstGeom>
                      <a:solidFill>
                        <a:srgbClr val="5B9BD5"/>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719E753D" w14:textId="77777777" w:rsidR="003E4BC2" w:rsidRPr="00244BF4" w:rsidRDefault="003E4BC2" w:rsidP="00E45E85">
                          <w:pPr>
                            <w:pStyle w:val="a3"/>
                            <w:tabs>
                              <w:tab w:val="clear" w:pos="4680"/>
                              <w:tab w:val="clear" w:pos="9360"/>
                            </w:tabs>
                            <w:jc w:val="right"/>
                            <w:rPr>
                              <w:color w:val="FFFFFF"/>
                              <w:sz w:val="40"/>
                              <w:szCs w:val="24"/>
                            </w:rPr>
                          </w:pPr>
                        </w:p>
                        <w:p w14:paraId="6704A2AA" w14:textId="2E99A104" w:rsidR="003E4BC2" w:rsidRPr="00F9391C" w:rsidRDefault="003E4BC2" w:rsidP="00E45E85">
                          <w:pPr>
                            <w:pStyle w:val="a3"/>
                            <w:tabs>
                              <w:tab w:val="clear" w:pos="4680"/>
                              <w:tab w:val="clear" w:pos="9360"/>
                            </w:tabs>
                            <w:jc w:val="right"/>
                            <w:rPr>
                              <w:color w:val="FFFFFF"/>
                              <w:sz w:val="24"/>
                              <w:szCs w:val="24"/>
                              <w:lang w:val="hy-AM"/>
                            </w:rPr>
                          </w:pPr>
                          <w:r w:rsidRPr="00CF488F">
                            <w:rPr>
                              <w:color w:val="FFFFFF"/>
                              <w:sz w:val="24"/>
                              <w:szCs w:val="24"/>
                              <w:lang w:val="hy-AM"/>
                            </w:rPr>
                            <w:fldChar w:fldCharType="begin"/>
                          </w:r>
                          <w:r w:rsidRPr="00CF488F">
                            <w:rPr>
                              <w:color w:val="FFFFFF"/>
                              <w:sz w:val="24"/>
                              <w:szCs w:val="24"/>
                              <w:lang w:val="hy-AM"/>
                            </w:rPr>
                            <w:instrText>PAGE   \* MERGEFORMAT</w:instrText>
                          </w:r>
                          <w:r w:rsidRPr="00CF488F">
                            <w:rPr>
                              <w:color w:val="FFFFFF"/>
                              <w:sz w:val="24"/>
                              <w:szCs w:val="24"/>
                              <w:lang w:val="hy-AM"/>
                            </w:rPr>
                            <w:fldChar w:fldCharType="separate"/>
                          </w:r>
                          <w:r w:rsidR="00034B46" w:rsidRPr="00034B46">
                            <w:rPr>
                              <w:noProof/>
                              <w:color w:val="FFFFFF"/>
                              <w:sz w:val="24"/>
                              <w:szCs w:val="24"/>
                              <w:lang w:val="ru-RU"/>
                            </w:rPr>
                            <w:t>29</w:t>
                          </w:r>
                          <w:r w:rsidRPr="00CF488F">
                            <w:rPr>
                              <w:color w:val="FFFFFF"/>
                              <w:sz w:val="24"/>
                              <w:szCs w:val="24"/>
                              <w:lang w:val="hy-AM"/>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3E4F5113" id="Rectangle 5" o:spid="_x0000_s1026" style="position:absolute;margin-left:429.65pt;margin-top:.6pt;width:34.95pt;height:64.65pt;z-index:25165926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" o:allowoverlap="f" fillcolor="#5b9bd5" stroked="f" strokeweight="1pt">
              <v:path arrowok="t"/>
              <o:lock v:ext="edit" aspectratio="t"/>
              <v:textbox>
                <w:txbxContent>
                  <w:p w14:paraId="719E753D" w14:textId="77777777" w:rsidR="003E4BC2" w:rsidRPr="00244BF4" w:rsidRDefault="003E4BC2" w:rsidP="00E45E85">
                    <w:pPr>
                      <w:pStyle w:val="a3"/>
                      <w:tabs>
                        <w:tab w:val="clear" w:pos="4680"/>
                        <w:tab w:val="clear" w:pos="9360"/>
                      </w:tabs>
                      <w:jc w:val="right"/>
                      <w:rPr>
                        <w:color w:val="FFFFFF"/>
                        <w:sz w:val="40"/>
                        <w:szCs w:val="24"/>
                      </w:rPr>
                    </w:pPr>
                  </w:p>
                  <w:p w14:paraId="6704A2AA" w14:textId="2E99A104" w:rsidR="003E4BC2" w:rsidRPr="00F9391C" w:rsidRDefault="003E4BC2" w:rsidP="00E45E85">
                    <w:pPr>
                      <w:pStyle w:val="a3"/>
                      <w:tabs>
                        <w:tab w:val="clear" w:pos="4680"/>
                        <w:tab w:val="clear" w:pos="9360"/>
                      </w:tabs>
                      <w:jc w:val="right"/>
                      <w:rPr>
                        <w:color w:val="FFFFFF"/>
                        <w:sz w:val="24"/>
                        <w:szCs w:val="24"/>
                        <w:lang w:val="hy-AM"/>
                      </w:rPr>
                    </w:pPr>
                    <w:r w:rsidRPr="00CF488F">
                      <w:rPr>
                        <w:color w:val="FFFFFF"/>
                        <w:sz w:val="24"/>
                        <w:szCs w:val="24"/>
                        <w:lang w:val="hy-AM"/>
                      </w:rPr>
                      <w:fldChar w:fldCharType="begin"/>
                    </w:r>
                    <w:r w:rsidRPr="00CF488F">
                      <w:rPr>
                        <w:color w:val="FFFFFF"/>
                        <w:sz w:val="24"/>
                        <w:szCs w:val="24"/>
                        <w:lang w:val="hy-AM"/>
                      </w:rPr>
                      <w:instrText>PAGE   \* MERGEFORMAT</w:instrText>
                    </w:r>
                    <w:r w:rsidRPr="00CF488F">
                      <w:rPr>
                        <w:color w:val="FFFFFF"/>
                        <w:sz w:val="24"/>
                        <w:szCs w:val="24"/>
                        <w:lang w:val="hy-AM"/>
                      </w:rPr>
                      <w:fldChar w:fldCharType="separate"/>
                    </w:r>
                    <w:r w:rsidR="00034B46" w:rsidRPr="00034B46">
                      <w:rPr>
                        <w:noProof/>
                        <w:color w:val="FFFFFF"/>
                        <w:sz w:val="24"/>
                        <w:szCs w:val="24"/>
                        <w:lang w:val="ru-RU"/>
                      </w:rPr>
                      <w:t>29</w:t>
                    </w:r>
                    <w:r w:rsidRPr="00CF488F">
                      <w:rPr>
                        <w:color w:val="FFFFFF"/>
                        <w:sz w:val="24"/>
                        <w:szCs w:val="24"/>
                        <w:lang w:val="hy-AM"/>
                      </w:rPr>
                      <w:fldChar w:fldCharType="end"/>
                    </w:r>
                  </w:p>
                </w:txbxContent>
              </v:textbox>
              <w10:wrap type="topAndBottom" anchorx="margin" anchory="page"/>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00B12" w14:textId="77777777" w:rsidR="003E4BC2" w:rsidRPr="00C82BFA" w:rsidRDefault="003E4BC2" w:rsidP="00967A9D">
    <w:pPr>
      <w:tabs>
        <w:tab w:val="left" w:pos="0"/>
        <w:tab w:val="center" w:pos="4680"/>
        <w:tab w:val="right" w:pos="9360"/>
      </w:tabs>
      <w:spacing w:after="0" w:line="276" w:lineRule="auto"/>
      <w:ind w:firstLine="567"/>
      <w:jc w:val="right"/>
      <w:rPr>
        <w:rFonts w:ascii="GHEA Grapalat" w:eastAsia="SimSun" w:hAnsi="GHEA Grapalat" w:cs="Times New Roman"/>
        <w:i/>
        <w:color w:val="000000" w:themeColor="text1"/>
        <w:sz w:val="24"/>
        <w:szCs w:val="24"/>
        <w:lang w:val="hy-AM" w:eastAsia="x-none"/>
      </w:rPr>
    </w:pPr>
    <w:r w:rsidRPr="00C82BFA">
      <w:rPr>
        <w:rFonts w:ascii="GHEA Grapalat" w:eastAsia="SimSun" w:hAnsi="GHEA Grapalat" w:cs="Times New Roman"/>
        <w:i/>
        <w:color w:val="000000" w:themeColor="text1"/>
        <w:sz w:val="24"/>
        <w:szCs w:val="24"/>
        <w:lang w:val="hy-AM" w:eastAsia="x-none"/>
      </w:rPr>
      <w:t>Հավելված</w:t>
    </w:r>
    <w:r>
      <w:rPr>
        <w:rFonts w:ascii="GHEA Grapalat" w:eastAsia="SimSun" w:hAnsi="GHEA Grapalat" w:cs="Times New Roman"/>
        <w:i/>
        <w:color w:val="000000" w:themeColor="text1"/>
        <w:sz w:val="24"/>
        <w:szCs w:val="24"/>
        <w:lang w:val="ru-RU" w:eastAsia="x-none"/>
      </w:rPr>
      <w:t xml:space="preserve"> </w:t>
    </w:r>
    <w:r w:rsidRPr="00C82BFA">
      <w:rPr>
        <w:rFonts w:ascii="GHEA Grapalat" w:eastAsia="SimSun" w:hAnsi="GHEA Grapalat" w:cs="Times New Roman"/>
        <w:i/>
        <w:color w:val="000000" w:themeColor="text1"/>
        <w:sz w:val="24"/>
        <w:szCs w:val="24"/>
        <w:lang w:val="hy-AM" w:eastAsia="x-none"/>
      </w:rPr>
      <w:t>ՀՀ հաշվեքննիչ պալատի</w:t>
    </w:r>
  </w:p>
  <w:p w14:paraId="148572F4" w14:textId="1472F1F2" w:rsidR="003E4BC2" w:rsidRPr="00C36AAF" w:rsidRDefault="003E4BC2" w:rsidP="00967A9D">
    <w:pPr>
      <w:pStyle w:val="a3"/>
      <w:tabs>
        <w:tab w:val="left" w:pos="1890"/>
        <w:tab w:val="right" w:pos="9298"/>
      </w:tabs>
      <w:ind w:firstLine="709"/>
      <w:jc w:val="right"/>
      <w:rPr>
        <w:i/>
        <w:lang w:val="hy-AM"/>
      </w:rPr>
    </w:pPr>
    <w:r w:rsidRPr="00C82BFA">
      <w:rPr>
        <w:rFonts w:ascii="GHEA Grapalat" w:eastAsia="SimSun" w:hAnsi="GHEA Grapalat" w:cs="Times New Roman"/>
        <w:i/>
        <w:color w:val="000000" w:themeColor="text1"/>
        <w:sz w:val="24"/>
        <w:szCs w:val="24"/>
        <w:lang w:val="hy-AM" w:eastAsia="x-none"/>
      </w:rPr>
      <w:t>2024</w:t>
    </w:r>
    <w:r w:rsidR="00D74AC2">
      <w:rPr>
        <w:rFonts w:ascii="GHEA Grapalat" w:eastAsia="SimSun" w:hAnsi="GHEA Grapalat" w:cs="Times New Roman"/>
        <w:i/>
        <w:color w:val="000000" w:themeColor="text1"/>
        <w:sz w:val="24"/>
        <w:szCs w:val="24"/>
        <w:lang w:val="hy-AM" w:eastAsia="x-none"/>
      </w:rPr>
      <w:t xml:space="preserve"> </w:t>
    </w:r>
    <w:r w:rsidRPr="00C82BFA">
      <w:rPr>
        <w:rFonts w:ascii="GHEA Grapalat" w:eastAsia="SimSun" w:hAnsi="GHEA Grapalat" w:cs="Times New Roman"/>
        <w:i/>
        <w:color w:val="000000" w:themeColor="text1"/>
        <w:sz w:val="24"/>
        <w:szCs w:val="24"/>
        <w:lang w:val="hy-AM" w:eastAsia="x-none"/>
      </w:rPr>
      <w:t>թ</w:t>
    </w:r>
    <w:r>
      <w:rPr>
        <w:rFonts w:ascii="GHEA Grapalat" w:eastAsia="SimSun" w:hAnsi="GHEA Grapalat" w:cs="Times New Roman"/>
        <w:i/>
        <w:color w:val="000000" w:themeColor="text1"/>
        <w:sz w:val="24"/>
        <w:szCs w:val="24"/>
        <w:lang w:val="hy-AM" w:eastAsia="x-none"/>
      </w:rPr>
      <w:t>վականի</w:t>
    </w:r>
    <w:r w:rsidRPr="00C82BFA">
      <w:rPr>
        <w:rFonts w:ascii="GHEA Grapalat" w:eastAsia="SimSun" w:hAnsi="GHEA Grapalat" w:cs="Times New Roman"/>
        <w:i/>
        <w:color w:val="000000" w:themeColor="text1"/>
        <w:sz w:val="24"/>
        <w:szCs w:val="24"/>
        <w:lang w:val="hy-AM" w:eastAsia="x-none"/>
      </w:rPr>
      <w:t xml:space="preserve"> ապրիլի </w:t>
    </w:r>
    <w:r w:rsidR="00D74AC2">
      <w:rPr>
        <w:rFonts w:ascii="GHEA Grapalat" w:eastAsia="SimSun" w:hAnsi="GHEA Grapalat" w:cs="Times New Roman"/>
        <w:i/>
        <w:color w:val="000000" w:themeColor="text1"/>
        <w:sz w:val="24"/>
        <w:szCs w:val="24"/>
        <w:lang w:val="hy-AM" w:eastAsia="x-none"/>
      </w:rPr>
      <w:t>30-</w:t>
    </w:r>
    <w:r w:rsidRPr="00C82BFA">
      <w:rPr>
        <w:rFonts w:ascii="GHEA Grapalat" w:eastAsia="SimSun" w:hAnsi="GHEA Grapalat" w:cs="Times New Roman"/>
        <w:i/>
        <w:color w:val="000000" w:themeColor="text1"/>
        <w:sz w:val="24"/>
        <w:szCs w:val="24"/>
        <w:lang w:val="hy-AM" w:eastAsia="x-none"/>
      </w:rPr>
      <w:t xml:space="preserve">ի թիվ </w:t>
    </w:r>
    <w:r w:rsidR="00D74AC2">
      <w:rPr>
        <w:rFonts w:ascii="GHEA Grapalat" w:eastAsia="SimSun" w:hAnsi="GHEA Grapalat" w:cs="Times New Roman"/>
        <w:i/>
        <w:color w:val="000000" w:themeColor="text1"/>
        <w:sz w:val="24"/>
        <w:szCs w:val="24"/>
        <w:lang w:val="hy-AM" w:eastAsia="x-none"/>
      </w:rPr>
      <w:t>58</w:t>
    </w:r>
    <w:r w:rsidRPr="00C82BFA">
      <w:rPr>
        <w:rFonts w:ascii="GHEA Grapalat" w:eastAsia="SimSun" w:hAnsi="GHEA Grapalat" w:cs="Times New Roman"/>
        <w:i/>
        <w:color w:val="000000" w:themeColor="text1"/>
        <w:sz w:val="24"/>
        <w:szCs w:val="24"/>
        <w:lang w:val="hy-AM" w:eastAsia="x-none"/>
      </w:rPr>
      <w:t>-Ա որոշման</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3C60D" w14:textId="77777777" w:rsidR="003E4BC2" w:rsidRPr="00372188" w:rsidRDefault="003E4BC2" w:rsidP="00E45E8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110C7"/>
    <w:multiLevelType w:val="hybridMultilevel"/>
    <w:tmpl w:val="C0D2B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91554D"/>
    <w:multiLevelType w:val="multilevel"/>
    <w:tmpl w:val="97D44342"/>
    <w:lvl w:ilvl="0">
      <w:start w:val="1"/>
      <w:numFmt w:val="decimal"/>
      <w:pStyle w:val="1"/>
      <w:lvlText w:val="%1."/>
      <w:lvlJc w:val="left"/>
      <w:pPr>
        <w:ind w:left="4046" w:hanging="360"/>
      </w:pPr>
      <w:rPr>
        <w:rFonts w:ascii="GHEA Grapalat" w:hAnsi="GHEA Grapalat" w:hint="default"/>
        <w:b/>
        <w:sz w:val="24"/>
        <w:szCs w:val="24"/>
      </w:rPr>
    </w:lvl>
    <w:lvl w:ilvl="1">
      <w:start w:val="1"/>
      <w:numFmt w:val="decimal"/>
      <w:lvlText w:val="%1.%2."/>
      <w:lvlJc w:val="left"/>
      <w:pPr>
        <w:ind w:left="2133" w:hanging="432"/>
      </w:pPr>
    </w:lvl>
    <w:lvl w:ilvl="2">
      <w:start w:val="1"/>
      <w:numFmt w:val="decimal"/>
      <w:lvlText w:val="%1.%2.%3."/>
      <w:lvlJc w:val="left"/>
      <w:pPr>
        <w:ind w:left="3340" w:hanging="504"/>
      </w:pPr>
      <w:rPr>
        <w:rFonts w:ascii="GHEA Grapalat" w:hAnsi="GHEA Grapalat" w:hint="default"/>
        <w:b/>
        <w:sz w:val="24"/>
        <w:szCs w:val="24"/>
        <w:u w:val="none"/>
      </w:rPr>
    </w:lvl>
    <w:lvl w:ilvl="3">
      <w:start w:val="1"/>
      <w:numFmt w:val="decimal"/>
      <w:lvlText w:val="%1.%2.%3.%4."/>
      <w:lvlJc w:val="left"/>
      <w:pPr>
        <w:ind w:left="3429" w:hanging="648"/>
      </w:pPr>
      <w:rPr>
        <w:rFonts w:ascii="GHEA Grapalat" w:hAnsi="GHEA Grapalat" w:hint="default"/>
        <w:b/>
        <w:sz w:val="24"/>
        <w:szCs w:val="24"/>
        <w:u w:val="single"/>
      </w:r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 w15:restartNumberingAfterBreak="0">
    <w:nsid w:val="0E157AE4"/>
    <w:multiLevelType w:val="hybridMultilevel"/>
    <w:tmpl w:val="3312B454"/>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6E63007"/>
    <w:multiLevelType w:val="hybridMultilevel"/>
    <w:tmpl w:val="5B0C6F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E9153A"/>
    <w:multiLevelType w:val="hybridMultilevel"/>
    <w:tmpl w:val="0586564E"/>
    <w:lvl w:ilvl="0" w:tplc="A510CE4E">
      <w:start w:val="2"/>
      <w:numFmt w:val="decimal"/>
      <w:lvlText w:val="%1."/>
      <w:lvlJc w:val="left"/>
      <w:pPr>
        <w:ind w:left="1710" w:hanging="360"/>
      </w:pPr>
      <w:rPr>
        <w:rFonts w:eastAsia="Calibri" w:cs="Arial"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33306C12"/>
    <w:multiLevelType w:val="hybridMultilevel"/>
    <w:tmpl w:val="9C2027FC"/>
    <w:lvl w:ilvl="0" w:tplc="0409000D">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6" w15:restartNumberingAfterBreak="0">
    <w:nsid w:val="33632480"/>
    <w:multiLevelType w:val="hybridMultilevel"/>
    <w:tmpl w:val="06F6677A"/>
    <w:lvl w:ilvl="0" w:tplc="1108BCB6">
      <w:start w:val="1"/>
      <w:numFmt w:val="decimal"/>
      <w:lvlText w:val="%1."/>
      <w:lvlJc w:val="left"/>
      <w:pPr>
        <w:ind w:left="720" w:hanging="360"/>
      </w:pPr>
      <w:rPr>
        <w:rFonts w:ascii="GHEA Grapalat" w:hAnsi="GHEA Grapala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12793"/>
    <w:multiLevelType w:val="hybridMultilevel"/>
    <w:tmpl w:val="634A67E6"/>
    <w:lvl w:ilvl="0" w:tplc="39363122">
      <w:start w:val="1"/>
      <w:numFmt w:val="decimal"/>
      <w:lvlText w:val="%1."/>
      <w:lvlJc w:val="left"/>
      <w:pPr>
        <w:ind w:left="927" w:hanging="360"/>
      </w:pPr>
      <w:rPr>
        <w:rFonts w:cs="Times New Roman"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E404DAC"/>
    <w:multiLevelType w:val="hybridMultilevel"/>
    <w:tmpl w:val="23166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AF0FDF"/>
    <w:multiLevelType w:val="hybridMultilevel"/>
    <w:tmpl w:val="310C0E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494D76"/>
    <w:multiLevelType w:val="hybridMultilevel"/>
    <w:tmpl w:val="F11EB660"/>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B3B526F"/>
    <w:multiLevelType w:val="hybridMultilevel"/>
    <w:tmpl w:val="04E6471A"/>
    <w:lvl w:ilvl="0" w:tplc="B8FE7D3C">
      <w:start w:val="1"/>
      <w:numFmt w:val="decimal"/>
      <w:lvlText w:val="%1."/>
      <w:lvlJc w:val="left"/>
      <w:pPr>
        <w:ind w:left="1068" w:hanging="360"/>
      </w:pPr>
      <w:rPr>
        <w:rFonts w:eastAsia="SimSun"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51AF73F7"/>
    <w:multiLevelType w:val="hybridMultilevel"/>
    <w:tmpl w:val="05FCF0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58EE5923"/>
    <w:multiLevelType w:val="hybridMultilevel"/>
    <w:tmpl w:val="BD8C3CDC"/>
    <w:lvl w:ilvl="0" w:tplc="0409000D">
      <w:start w:val="1"/>
      <w:numFmt w:val="bullet"/>
      <w:lvlText w:val=""/>
      <w:lvlJc w:val="left"/>
      <w:pPr>
        <w:ind w:left="1267" w:hanging="360"/>
      </w:pPr>
      <w:rPr>
        <w:rFonts w:ascii="Wingdings" w:hAnsi="Wingdings"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4" w15:restartNumberingAfterBreak="0">
    <w:nsid w:val="5DD27F33"/>
    <w:multiLevelType w:val="multilevel"/>
    <w:tmpl w:val="D0C6D76E"/>
    <w:lvl w:ilvl="0">
      <w:start w:val="1"/>
      <w:numFmt w:val="decimal"/>
      <w:lvlText w:val="%1."/>
      <w:lvlJc w:val="left"/>
      <w:pPr>
        <w:ind w:left="360" w:hanging="360"/>
      </w:pPr>
    </w:lvl>
    <w:lvl w:ilvl="1">
      <w:start w:val="5"/>
      <w:numFmt w:val="decimal"/>
      <w:isLgl/>
      <w:lvlText w:val="%1.%2"/>
      <w:lvlJc w:val="left"/>
      <w:pPr>
        <w:ind w:left="465" w:hanging="46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5" w15:restartNumberingAfterBreak="0">
    <w:nsid w:val="62006B1B"/>
    <w:multiLevelType w:val="hybridMultilevel"/>
    <w:tmpl w:val="8AB4B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2A868FE"/>
    <w:multiLevelType w:val="hybridMultilevel"/>
    <w:tmpl w:val="04E6471A"/>
    <w:lvl w:ilvl="0" w:tplc="B8FE7D3C">
      <w:start w:val="1"/>
      <w:numFmt w:val="decimal"/>
      <w:lvlText w:val="%1."/>
      <w:lvlJc w:val="left"/>
      <w:pPr>
        <w:ind w:left="1068" w:hanging="360"/>
      </w:pPr>
      <w:rPr>
        <w:rFonts w:eastAsia="SimSun"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75465E8F"/>
    <w:multiLevelType w:val="hybridMultilevel"/>
    <w:tmpl w:val="47C242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BEB42AC"/>
    <w:multiLevelType w:val="hybridMultilevel"/>
    <w:tmpl w:val="F2FC55EA"/>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CFF28A2"/>
    <w:multiLevelType w:val="hybridMultilevel"/>
    <w:tmpl w:val="2A22C81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
  </w:num>
  <w:num w:numId="2">
    <w:abstractNumId w:val="11"/>
  </w:num>
  <w:num w:numId="3">
    <w:abstractNumId w:val="2"/>
  </w:num>
  <w:num w:numId="4">
    <w:abstractNumId w:val="4"/>
  </w:num>
  <w:num w:numId="5">
    <w:abstractNumId w:val="5"/>
  </w:num>
  <w:num w:numId="6">
    <w:abstractNumId w:val="17"/>
  </w:num>
  <w:num w:numId="7">
    <w:abstractNumId w:val="14"/>
  </w:num>
  <w:num w:numId="8">
    <w:abstractNumId w:val="18"/>
  </w:num>
  <w:num w:numId="9">
    <w:abstractNumId w:val="16"/>
  </w:num>
  <w:num w:numId="10">
    <w:abstractNumId w:val="12"/>
  </w:num>
  <w:num w:numId="11">
    <w:abstractNumId w:val="7"/>
  </w:num>
  <w:num w:numId="12">
    <w:abstractNumId w:val="10"/>
  </w:num>
  <w:num w:numId="13">
    <w:abstractNumId w:val="13"/>
  </w:num>
  <w:num w:numId="14">
    <w:abstractNumId w:val="19"/>
  </w:num>
  <w:num w:numId="15">
    <w:abstractNumId w:val="15"/>
  </w:num>
  <w:num w:numId="16">
    <w:abstractNumId w:val="1"/>
    <w:lvlOverride w:ilvl="0">
      <w:startOverride w:val="4"/>
    </w:lvlOverride>
  </w:num>
  <w:num w:numId="17">
    <w:abstractNumId w:val="8"/>
  </w:num>
  <w:num w:numId="18">
    <w:abstractNumId w:val="3"/>
  </w:num>
  <w:num w:numId="19">
    <w:abstractNumId w:val="9"/>
  </w:num>
  <w:num w:numId="20">
    <w:abstractNumId w:val="0"/>
  </w:num>
  <w:num w:numId="21">
    <w:abstractNumId w:val="6"/>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4B"/>
    <w:rsid w:val="000138FD"/>
    <w:rsid w:val="00020F1F"/>
    <w:rsid w:val="000272B8"/>
    <w:rsid w:val="00034B46"/>
    <w:rsid w:val="00034DCE"/>
    <w:rsid w:val="00041379"/>
    <w:rsid w:val="000440F5"/>
    <w:rsid w:val="00046435"/>
    <w:rsid w:val="000663D0"/>
    <w:rsid w:val="00076EFC"/>
    <w:rsid w:val="00083E94"/>
    <w:rsid w:val="00091552"/>
    <w:rsid w:val="00092CA9"/>
    <w:rsid w:val="000A2CEE"/>
    <w:rsid w:val="000A47DE"/>
    <w:rsid w:val="000A5C48"/>
    <w:rsid w:val="000C06B3"/>
    <w:rsid w:val="000C2FCC"/>
    <w:rsid w:val="000C3004"/>
    <w:rsid w:val="000C4649"/>
    <w:rsid w:val="000E425E"/>
    <w:rsid w:val="001125CF"/>
    <w:rsid w:val="00123FAE"/>
    <w:rsid w:val="00127C92"/>
    <w:rsid w:val="00133C89"/>
    <w:rsid w:val="00143A80"/>
    <w:rsid w:val="00145B26"/>
    <w:rsid w:val="00150455"/>
    <w:rsid w:val="001539A4"/>
    <w:rsid w:val="00154939"/>
    <w:rsid w:val="001666B0"/>
    <w:rsid w:val="00184B9E"/>
    <w:rsid w:val="0019318B"/>
    <w:rsid w:val="00194C9B"/>
    <w:rsid w:val="001A3640"/>
    <w:rsid w:val="001A7B85"/>
    <w:rsid w:val="001B268F"/>
    <w:rsid w:val="001C0D2B"/>
    <w:rsid w:val="001C21E1"/>
    <w:rsid w:val="001C3E04"/>
    <w:rsid w:val="001E37A3"/>
    <w:rsid w:val="002126D0"/>
    <w:rsid w:val="002347F5"/>
    <w:rsid w:val="00246273"/>
    <w:rsid w:val="00251DC4"/>
    <w:rsid w:val="00254FC9"/>
    <w:rsid w:val="00272B4D"/>
    <w:rsid w:val="0028376C"/>
    <w:rsid w:val="0029109D"/>
    <w:rsid w:val="00296527"/>
    <w:rsid w:val="00297502"/>
    <w:rsid w:val="002A34FC"/>
    <w:rsid w:val="002A3778"/>
    <w:rsid w:val="002A3D38"/>
    <w:rsid w:val="002B7C09"/>
    <w:rsid w:val="002C2980"/>
    <w:rsid w:val="002C4C23"/>
    <w:rsid w:val="002E4F20"/>
    <w:rsid w:val="002F1CA8"/>
    <w:rsid w:val="002F2A8A"/>
    <w:rsid w:val="002F2DA7"/>
    <w:rsid w:val="002F7268"/>
    <w:rsid w:val="003065A2"/>
    <w:rsid w:val="00333804"/>
    <w:rsid w:val="00355369"/>
    <w:rsid w:val="003566E1"/>
    <w:rsid w:val="00356C52"/>
    <w:rsid w:val="00393DB3"/>
    <w:rsid w:val="003A52AB"/>
    <w:rsid w:val="003A5895"/>
    <w:rsid w:val="003C258D"/>
    <w:rsid w:val="003D3CEB"/>
    <w:rsid w:val="003E4BC2"/>
    <w:rsid w:val="004214DB"/>
    <w:rsid w:val="00422350"/>
    <w:rsid w:val="0045424A"/>
    <w:rsid w:val="00460F83"/>
    <w:rsid w:val="004702E9"/>
    <w:rsid w:val="00470B74"/>
    <w:rsid w:val="00477DF1"/>
    <w:rsid w:val="00481929"/>
    <w:rsid w:val="004946E1"/>
    <w:rsid w:val="004A3BAD"/>
    <w:rsid w:val="004B049C"/>
    <w:rsid w:val="004B31CF"/>
    <w:rsid w:val="004B5D8E"/>
    <w:rsid w:val="004C48DE"/>
    <w:rsid w:val="004C7A9E"/>
    <w:rsid w:val="00501F40"/>
    <w:rsid w:val="00507B45"/>
    <w:rsid w:val="00512432"/>
    <w:rsid w:val="0051506F"/>
    <w:rsid w:val="00530568"/>
    <w:rsid w:val="0053412E"/>
    <w:rsid w:val="005416EB"/>
    <w:rsid w:val="0057681C"/>
    <w:rsid w:val="005A0B05"/>
    <w:rsid w:val="005C3453"/>
    <w:rsid w:val="005E5842"/>
    <w:rsid w:val="005F1F79"/>
    <w:rsid w:val="005F75DA"/>
    <w:rsid w:val="005F7BA4"/>
    <w:rsid w:val="006037AC"/>
    <w:rsid w:val="00605009"/>
    <w:rsid w:val="00607B0A"/>
    <w:rsid w:val="00622C2F"/>
    <w:rsid w:val="00631307"/>
    <w:rsid w:val="00634582"/>
    <w:rsid w:val="006363F5"/>
    <w:rsid w:val="00646933"/>
    <w:rsid w:val="00650EF0"/>
    <w:rsid w:val="00675BB9"/>
    <w:rsid w:val="0067741D"/>
    <w:rsid w:val="00681444"/>
    <w:rsid w:val="006924CC"/>
    <w:rsid w:val="006A25A6"/>
    <w:rsid w:val="006A58AB"/>
    <w:rsid w:val="006A685D"/>
    <w:rsid w:val="006B2C3B"/>
    <w:rsid w:val="006B7197"/>
    <w:rsid w:val="006C1060"/>
    <w:rsid w:val="006C1E0C"/>
    <w:rsid w:val="006D4F00"/>
    <w:rsid w:val="006E490B"/>
    <w:rsid w:val="007023A7"/>
    <w:rsid w:val="00702C3A"/>
    <w:rsid w:val="00713828"/>
    <w:rsid w:val="00742314"/>
    <w:rsid w:val="00757E96"/>
    <w:rsid w:val="007619B5"/>
    <w:rsid w:val="007657C6"/>
    <w:rsid w:val="007A1469"/>
    <w:rsid w:val="007A3E12"/>
    <w:rsid w:val="007A6675"/>
    <w:rsid w:val="007C5165"/>
    <w:rsid w:val="007C7606"/>
    <w:rsid w:val="00802F59"/>
    <w:rsid w:val="008045F1"/>
    <w:rsid w:val="00807236"/>
    <w:rsid w:val="00817274"/>
    <w:rsid w:val="00837B2A"/>
    <w:rsid w:val="00855883"/>
    <w:rsid w:val="00863F5F"/>
    <w:rsid w:val="008656EA"/>
    <w:rsid w:val="00894AFF"/>
    <w:rsid w:val="008A1B12"/>
    <w:rsid w:val="008E015A"/>
    <w:rsid w:val="008F23D4"/>
    <w:rsid w:val="00900594"/>
    <w:rsid w:val="00902DD5"/>
    <w:rsid w:val="0091531A"/>
    <w:rsid w:val="009508DF"/>
    <w:rsid w:val="00967A9D"/>
    <w:rsid w:val="009777FD"/>
    <w:rsid w:val="0098063B"/>
    <w:rsid w:val="00983C3D"/>
    <w:rsid w:val="0098746B"/>
    <w:rsid w:val="00991456"/>
    <w:rsid w:val="009A7394"/>
    <w:rsid w:val="009B5573"/>
    <w:rsid w:val="009D1051"/>
    <w:rsid w:val="009D6349"/>
    <w:rsid w:val="009F6F2D"/>
    <w:rsid w:val="009F6FD3"/>
    <w:rsid w:val="00A03ACC"/>
    <w:rsid w:val="00A14903"/>
    <w:rsid w:val="00A36FA7"/>
    <w:rsid w:val="00A47EBD"/>
    <w:rsid w:val="00A50169"/>
    <w:rsid w:val="00A56798"/>
    <w:rsid w:val="00A62057"/>
    <w:rsid w:val="00A664A6"/>
    <w:rsid w:val="00A74B90"/>
    <w:rsid w:val="00A856E1"/>
    <w:rsid w:val="00A9139C"/>
    <w:rsid w:val="00A940A3"/>
    <w:rsid w:val="00AA1005"/>
    <w:rsid w:val="00AA189B"/>
    <w:rsid w:val="00AC5492"/>
    <w:rsid w:val="00AD1AEB"/>
    <w:rsid w:val="00AD2502"/>
    <w:rsid w:val="00AE6943"/>
    <w:rsid w:val="00AF0067"/>
    <w:rsid w:val="00AF10D5"/>
    <w:rsid w:val="00B022CB"/>
    <w:rsid w:val="00B2126B"/>
    <w:rsid w:val="00B30DFF"/>
    <w:rsid w:val="00B47229"/>
    <w:rsid w:val="00B71716"/>
    <w:rsid w:val="00B77D93"/>
    <w:rsid w:val="00B828AC"/>
    <w:rsid w:val="00BA1790"/>
    <w:rsid w:val="00BA3A73"/>
    <w:rsid w:val="00BE73CA"/>
    <w:rsid w:val="00BF5940"/>
    <w:rsid w:val="00C07581"/>
    <w:rsid w:val="00C168C0"/>
    <w:rsid w:val="00C17433"/>
    <w:rsid w:val="00C21A3F"/>
    <w:rsid w:val="00C2530A"/>
    <w:rsid w:val="00C25B1D"/>
    <w:rsid w:val="00C311C7"/>
    <w:rsid w:val="00C5004C"/>
    <w:rsid w:val="00C573B6"/>
    <w:rsid w:val="00C61872"/>
    <w:rsid w:val="00C63C1D"/>
    <w:rsid w:val="00C6461C"/>
    <w:rsid w:val="00C82BFA"/>
    <w:rsid w:val="00C82DA6"/>
    <w:rsid w:val="00C83B4B"/>
    <w:rsid w:val="00C847D5"/>
    <w:rsid w:val="00C9490E"/>
    <w:rsid w:val="00CC0E68"/>
    <w:rsid w:val="00CC66AF"/>
    <w:rsid w:val="00CC76DB"/>
    <w:rsid w:val="00CD58DE"/>
    <w:rsid w:val="00CD61CC"/>
    <w:rsid w:val="00CF18A4"/>
    <w:rsid w:val="00D0711C"/>
    <w:rsid w:val="00D118A7"/>
    <w:rsid w:val="00D21A33"/>
    <w:rsid w:val="00D3068C"/>
    <w:rsid w:val="00D46778"/>
    <w:rsid w:val="00D479E6"/>
    <w:rsid w:val="00D5774B"/>
    <w:rsid w:val="00D60A6E"/>
    <w:rsid w:val="00D60CBC"/>
    <w:rsid w:val="00D64320"/>
    <w:rsid w:val="00D64D3A"/>
    <w:rsid w:val="00D70A3C"/>
    <w:rsid w:val="00D745D7"/>
    <w:rsid w:val="00D74AC2"/>
    <w:rsid w:val="00D774F5"/>
    <w:rsid w:val="00D87D45"/>
    <w:rsid w:val="00DA5EFC"/>
    <w:rsid w:val="00DC5550"/>
    <w:rsid w:val="00DE239F"/>
    <w:rsid w:val="00DE69DA"/>
    <w:rsid w:val="00E0577D"/>
    <w:rsid w:val="00E16295"/>
    <w:rsid w:val="00E22BEC"/>
    <w:rsid w:val="00E23265"/>
    <w:rsid w:val="00E4446A"/>
    <w:rsid w:val="00E45E85"/>
    <w:rsid w:val="00E51F84"/>
    <w:rsid w:val="00E55C02"/>
    <w:rsid w:val="00E74D4C"/>
    <w:rsid w:val="00EB1E32"/>
    <w:rsid w:val="00EB739C"/>
    <w:rsid w:val="00EC0C5E"/>
    <w:rsid w:val="00EE07BE"/>
    <w:rsid w:val="00EE6501"/>
    <w:rsid w:val="00EF59EF"/>
    <w:rsid w:val="00F127D7"/>
    <w:rsid w:val="00F30028"/>
    <w:rsid w:val="00F31EC5"/>
    <w:rsid w:val="00F33F76"/>
    <w:rsid w:val="00F44256"/>
    <w:rsid w:val="00F453B9"/>
    <w:rsid w:val="00F52E1F"/>
    <w:rsid w:val="00F52EC1"/>
    <w:rsid w:val="00F81AA2"/>
    <w:rsid w:val="00F84222"/>
    <w:rsid w:val="00FB0002"/>
    <w:rsid w:val="00FB513B"/>
    <w:rsid w:val="00FD0410"/>
    <w:rsid w:val="00FD7AB4"/>
    <w:rsid w:val="00FE23C1"/>
    <w:rsid w:val="00FF2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8D6D1"/>
  <w15:chartTrackingRefBased/>
  <w15:docId w15:val="{6505C440-E40E-4912-ADD7-F4EE5DE7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C3A"/>
  </w:style>
  <w:style w:type="paragraph" w:styleId="1">
    <w:name w:val="heading 1"/>
    <w:basedOn w:val="a"/>
    <w:next w:val="a"/>
    <w:link w:val="10"/>
    <w:uiPriority w:val="9"/>
    <w:qFormat/>
    <w:rsid w:val="004B5D8E"/>
    <w:pPr>
      <w:keepNext/>
      <w:keepLines/>
      <w:numPr>
        <w:numId w:val="1"/>
      </w:numPr>
      <w:tabs>
        <w:tab w:val="left" w:pos="0"/>
      </w:tabs>
      <w:spacing w:before="120" w:after="240" w:line="276" w:lineRule="auto"/>
      <w:ind w:right="28"/>
      <w:jc w:val="center"/>
      <w:outlineLvl w:val="0"/>
    </w:pPr>
    <w:rPr>
      <w:rFonts w:ascii="GHEA Grapalat" w:eastAsia="SimSun" w:hAnsi="GHEA Grapalat" w:cs="Sylfaen"/>
      <w:b/>
      <w:bCs/>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5D8E"/>
    <w:rPr>
      <w:rFonts w:ascii="GHEA Grapalat" w:eastAsia="SimSun" w:hAnsi="GHEA Grapalat" w:cs="Sylfaen"/>
      <w:b/>
      <w:bCs/>
      <w:sz w:val="24"/>
      <w:szCs w:val="24"/>
      <w:lang w:val="ru-RU"/>
    </w:rPr>
  </w:style>
  <w:style w:type="paragraph" w:styleId="a3">
    <w:name w:val="header"/>
    <w:basedOn w:val="a"/>
    <w:link w:val="a4"/>
    <w:uiPriority w:val="99"/>
    <w:unhideWhenUsed/>
    <w:rsid w:val="00702C3A"/>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702C3A"/>
  </w:style>
  <w:style w:type="paragraph" w:styleId="a5">
    <w:name w:val="footer"/>
    <w:basedOn w:val="a"/>
    <w:link w:val="a6"/>
    <w:uiPriority w:val="99"/>
    <w:unhideWhenUsed/>
    <w:rsid w:val="00702C3A"/>
    <w:pPr>
      <w:tabs>
        <w:tab w:val="center" w:pos="4680"/>
        <w:tab w:val="right" w:pos="9360"/>
      </w:tabs>
      <w:spacing w:after="0" w:line="240" w:lineRule="auto"/>
    </w:pPr>
  </w:style>
  <w:style w:type="character" w:customStyle="1" w:styleId="a6">
    <w:name w:val="Нижний колонтитул Знак"/>
    <w:basedOn w:val="a0"/>
    <w:link w:val="a5"/>
    <w:uiPriority w:val="99"/>
    <w:rsid w:val="00702C3A"/>
  </w:style>
  <w:style w:type="table" w:styleId="a7">
    <w:name w:val="Table Grid"/>
    <w:basedOn w:val="a1"/>
    <w:uiPriority w:val="59"/>
    <w:rsid w:val="00702C3A"/>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Titulo 2,Report Para,Number Bullets,Resume Title,heading 4,Citation List,WinDForce-Letter,Heading 2_sj,En tête 1,Indent Paragraph,Annexlist,Ha,ANNEX,List Paragraph2,Paragraph,Graphic,Bullets1,Colorful List - Accent 11,Akapit z listą BS,3"/>
    <w:basedOn w:val="a"/>
    <w:link w:val="a9"/>
    <w:uiPriority w:val="34"/>
    <w:qFormat/>
    <w:rsid w:val="00702C3A"/>
    <w:pPr>
      <w:ind w:left="720"/>
      <w:contextualSpacing/>
    </w:pPr>
  </w:style>
  <w:style w:type="character" w:customStyle="1" w:styleId="a9">
    <w:name w:val="Абзац списка Знак"/>
    <w:aliases w:val="Titulo 2 Знак,Report Para Знак,Number Bullets Знак,Resume Title Знак,heading 4 Знак,Citation List Знак,WinDForce-Letter Знак,Heading 2_sj Знак,En tête 1 Знак,Indent Paragraph Знак,Annexlist Знак,Ha Знак,ANNEX Знак,List Paragraph2 Знак"/>
    <w:basedOn w:val="a0"/>
    <w:link w:val="a8"/>
    <w:uiPriority w:val="34"/>
    <w:qFormat/>
    <w:rsid w:val="00702C3A"/>
  </w:style>
  <w:style w:type="paragraph" w:styleId="aa">
    <w:name w:val="Normal (Web)"/>
    <w:aliases w:val="webb, webb,Обычный (веб) Знак Знак,Знак Знак Знак Знак,Обычный (веб) Знак Знак Знак,Знак Знак Знак1 Знак Знак Знак Знак Знак,Знак1,Знак Знак1,Знак Знак,Знак,Char Char Char,Char Char Char Char,Char Char Char1"/>
    <w:basedOn w:val="a"/>
    <w:link w:val="ab"/>
    <w:uiPriority w:val="99"/>
    <w:unhideWhenUsed/>
    <w:qFormat/>
    <w:rsid w:val="00702C3A"/>
    <w:pPr>
      <w:spacing w:before="100" w:beforeAutospacing="1" w:after="100" w:afterAutospacing="1" w:line="240" w:lineRule="auto"/>
    </w:pPr>
    <w:rPr>
      <w:rFonts w:ascii="Times New Roman" w:eastAsia="Times New Roman" w:hAnsi="Times New Roman" w:cs="Times New Roman"/>
      <w:sz w:val="24"/>
      <w:szCs w:val="24"/>
    </w:rPr>
  </w:style>
  <w:style w:type="paragraph" w:styleId="11">
    <w:name w:val="toc 1"/>
    <w:basedOn w:val="a"/>
    <w:next w:val="a"/>
    <w:autoRedefine/>
    <w:uiPriority w:val="39"/>
    <w:unhideWhenUsed/>
    <w:rsid w:val="00143A80"/>
    <w:pPr>
      <w:tabs>
        <w:tab w:val="left" w:pos="0"/>
        <w:tab w:val="left" w:pos="440"/>
        <w:tab w:val="right" w:leader="dot" w:pos="9743"/>
      </w:tabs>
      <w:spacing w:after="100"/>
      <w:ind w:firstLine="567"/>
    </w:pPr>
  </w:style>
  <w:style w:type="character" w:styleId="ac">
    <w:name w:val="Hyperlink"/>
    <w:basedOn w:val="a0"/>
    <w:uiPriority w:val="99"/>
    <w:unhideWhenUsed/>
    <w:rsid w:val="00702C3A"/>
    <w:rPr>
      <w:color w:val="0563C1" w:themeColor="hyperlink"/>
      <w:u w:val="single"/>
    </w:rPr>
  </w:style>
  <w:style w:type="character" w:styleId="ad">
    <w:name w:val="Strong"/>
    <w:basedOn w:val="a0"/>
    <w:uiPriority w:val="22"/>
    <w:qFormat/>
    <w:rsid w:val="00863F5F"/>
    <w:rPr>
      <w:b/>
      <w:bCs/>
    </w:rPr>
  </w:style>
  <w:style w:type="paragraph" w:customStyle="1" w:styleId="v1v1msonormal">
    <w:name w:val="v1v1msonormal"/>
    <w:basedOn w:val="a"/>
    <w:rsid w:val="00C573B6"/>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footnote text"/>
    <w:basedOn w:val="a"/>
    <w:link w:val="af"/>
    <w:uiPriority w:val="99"/>
    <w:unhideWhenUsed/>
    <w:rsid w:val="00272B4D"/>
    <w:pPr>
      <w:spacing w:after="0" w:line="240" w:lineRule="auto"/>
    </w:pPr>
    <w:rPr>
      <w:sz w:val="20"/>
      <w:szCs w:val="20"/>
    </w:rPr>
  </w:style>
  <w:style w:type="character" w:customStyle="1" w:styleId="af">
    <w:name w:val="Текст сноски Знак"/>
    <w:basedOn w:val="a0"/>
    <w:link w:val="ae"/>
    <w:uiPriority w:val="99"/>
    <w:rsid w:val="00272B4D"/>
    <w:rPr>
      <w:sz w:val="20"/>
      <w:szCs w:val="20"/>
    </w:rPr>
  </w:style>
  <w:style w:type="character" w:styleId="af0">
    <w:name w:val="footnote reference"/>
    <w:basedOn w:val="a0"/>
    <w:uiPriority w:val="99"/>
    <w:semiHidden/>
    <w:unhideWhenUsed/>
    <w:rsid w:val="00272B4D"/>
    <w:rPr>
      <w:vertAlign w:val="superscript"/>
    </w:rPr>
  </w:style>
  <w:style w:type="character" w:styleId="af1">
    <w:name w:val="annotation reference"/>
    <w:basedOn w:val="a0"/>
    <w:uiPriority w:val="99"/>
    <w:semiHidden/>
    <w:unhideWhenUsed/>
    <w:rsid w:val="004B5D8E"/>
    <w:rPr>
      <w:sz w:val="16"/>
      <w:szCs w:val="16"/>
    </w:rPr>
  </w:style>
  <w:style w:type="paragraph" w:styleId="af2">
    <w:name w:val="annotation text"/>
    <w:basedOn w:val="a"/>
    <w:link w:val="af3"/>
    <w:uiPriority w:val="99"/>
    <w:unhideWhenUsed/>
    <w:rsid w:val="004B5D8E"/>
    <w:pPr>
      <w:spacing w:line="240" w:lineRule="auto"/>
    </w:pPr>
    <w:rPr>
      <w:rFonts w:ascii="GHEA Grapalat" w:hAnsi="GHEA Grapalat"/>
      <w:color w:val="0070C0"/>
      <w:sz w:val="28"/>
      <w:szCs w:val="20"/>
    </w:rPr>
  </w:style>
  <w:style w:type="character" w:customStyle="1" w:styleId="af3">
    <w:name w:val="Текст примечания Знак"/>
    <w:basedOn w:val="a0"/>
    <w:link w:val="af2"/>
    <w:uiPriority w:val="99"/>
    <w:rsid w:val="004B5D8E"/>
    <w:rPr>
      <w:rFonts w:ascii="GHEA Grapalat" w:hAnsi="GHEA Grapalat"/>
      <w:color w:val="0070C0"/>
      <w:sz w:val="28"/>
      <w:szCs w:val="20"/>
    </w:rPr>
  </w:style>
  <w:style w:type="paragraph" w:styleId="af4">
    <w:name w:val="annotation subject"/>
    <w:basedOn w:val="af2"/>
    <w:next w:val="af2"/>
    <w:link w:val="af5"/>
    <w:uiPriority w:val="99"/>
    <w:semiHidden/>
    <w:unhideWhenUsed/>
    <w:rsid w:val="004B5D8E"/>
    <w:rPr>
      <w:b/>
      <w:bCs/>
    </w:rPr>
  </w:style>
  <w:style w:type="character" w:customStyle="1" w:styleId="af5">
    <w:name w:val="Тема примечания Знак"/>
    <w:basedOn w:val="af3"/>
    <w:link w:val="af4"/>
    <w:uiPriority w:val="99"/>
    <w:semiHidden/>
    <w:rsid w:val="004B5D8E"/>
    <w:rPr>
      <w:rFonts w:ascii="GHEA Grapalat" w:hAnsi="GHEA Grapalat"/>
      <w:b/>
      <w:bCs/>
      <w:color w:val="0070C0"/>
      <w:sz w:val="28"/>
      <w:szCs w:val="20"/>
    </w:rPr>
  </w:style>
  <w:style w:type="paragraph" w:styleId="af6">
    <w:name w:val="Balloon Text"/>
    <w:basedOn w:val="a"/>
    <w:link w:val="af7"/>
    <w:uiPriority w:val="99"/>
    <w:semiHidden/>
    <w:unhideWhenUsed/>
    <w:rsid w:val="004B5D8E"/>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4B5D8E"/>
    <w:rPr>
      <w:rFonts w:ascii="Segoe UI" w:hAnsi="Segoe UI" w:cs="Segoe UI"/>
      <w:sz w:val="18"/>
      <w:szCs w:val="18"/>
    </w:rPr>
  </w:style>
  <w:style w:type="character" w:customStyle="1" w:styleId="ab">
    <w:name w:val="Обычный (веб) Знак"/>
    <w:aliases w:val="webb Знак, webb Знак,Обычный (веб) Знак Знак Знак1,Знак Знак Знак Знак Знак,Обычный (веб) Знак Знак Знак Знак,Знак Знак Знак1 Знак Знак Знак Знак Знак Знак,Знак1 Знак,Знак Знак1 Знак,Знак Знак Знак,Знак Знак2,Char Char Char Знак"/>
    <w:link w:val="aa"/>
    <w:uiPriority w:val="99"/>
    <w:locked/>
    <w:rsid w:val="00F84222"/>
    <w:rPr>
      <w:rFonts w:ascii="Times New Roman" w:eastAsia="Times New Roman" w:hAnsi="Times New Roman" w:cs="Times New Roman"/>
      <w:sz w:val="24"/>
      <w:szCs w:val="24"/>
    </w:rPr>
  </w:style>
  <w:style w:type="paragraph" w:styleId="af8">
    <w:name w:val="Revision"/>
    <w:hidden/>
    <w:uiPriority w:val="99"/>
    <w:semiHidden/>
    <w:rsid w:val="00B77D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3055A-36B7-49E1-B7BF-72EE8983F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55</Pages>
  <Words>13861</Words>
  <Characters>79013</Characters>
  <Application>Microsoft Office Word</Application>
  <DocSecurity>0</DocSecurity>
  <Lines>658</Lines>
  <Paragraphs>185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dep5@armsai.am</dc:creator>
  <cp:keywords/>
  <dc:description/>
  <cp:lastModifiedBy>dep5@armsai.am</cp:lastModifiedBy>
  <cp:revision>22</cp:revision>
  <dcterms:created xsi:type="dcterms:W3CDTF">2024-05-14T07:22:00Z</dcterms:created>
  <dcterms:modified xsi:type="dcterms:W3CDTF">2024-05-15T09:19:00Z</dcterms:modified>
</cp:coreProperties>
</file>